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BFD6E5" w14:textId="5F17F25D" w:rsidR="00875596" w:rsidRPr="00307A7D" w:rsidRDefault="00B65207" w:rsidP="00C763CC">
      <w:pPr>
        <w:pStyle w:val="BodyText"/>
        <w:tabs>
          <w:tab w:val="left" w:pos="709"/>
        </w:tabs>
        <w:ind w:right="-1"/>
        <w:jc w:val="center"/>
        <w:rPr>
          <w:rFonts w:asciiTheme="minorHAnsi" w:hAnsiTheme="minorHAnsi" w:cstheme="minorHAnsi"/>
          <w:b/>
          <w:sz w:val="20"/>
        </w:rPr>
      </w:pPr>
      <w:r w:rsidRPr="00307A7D">
        <w:rPr>
          <w:rFonts w:asciiTheme="minorHAnsi" w:hAnsiTheme="minorHAnsi" w:cstheme="minorHAnsi"/>
          <w:b/>
          <w:caps/>
          <w:sz w:val="20"/>
        </w:rPr>
        <w:t xml:space="preserve">AB </w:t>
      </w:r>
      <w:r w:rsidR="00662727" w:rsidRPr="00307A7D">
        <w:rPr>
          <w:rFonts w:asciiTheme="minorHAnsi" w:hAnsiTheme="minorHAnsi" w:cstheme="minorHAnsi"/>
          <w:b/>
          <w:caps/>
          <w:sz w:val="20"/>
        </w:rPr>
        <w:t>„</w:t>
      </w:r>
      <w:r w:rsidRPr="00307A7D">
        <w:rPr>
          <w:rFonts w:asciiTheme="minorHAnsi" w:hAnsiTheme="minorHAnsi" w:cstheme="minorHAnsi"/>
          <w:b/>
          <w:caps/>
          <w:sz w:val="20"/>
        </w:rPr>
        <w:t>Ignitis gamyba</w:t>
      </w:r>
      <w:r w:rsidR="00662727" w:rsidRPr="00307A7D">
        <w:rPr>
          <w:rFonts w:asciiTheme="minorHAnsi" w:hAnsiTheme="minorHAnsi" w:cstheme="minorHAnsi"/>
          <w:b/>
          <w:caps/>
          <w:sz w:val="20"/>
        </w:rPr>
        <w:t>“</w:t>
      </w:r>
      <w:r w:rsidR="00A145A6" w:rsidRPr="00307A7D">
        <w:rPr>
          <w:rFonts w:asciiTheme="minorHAnsi" w:hAnsiTheme="minorHAnsi" w:cstheme="minorHAnsi"/>
          <w:b/>
          <w:caps/>
          <w:sz w:val="20"/>
        </w:rPr>
        <w:t xml:space="preserve"> </w:t>
      </w:r>
      <w:r w:rsidR="00875596" w:rsidRPr="00307A7D">
        <w:rPr>
          <w:rFonts w:asciiTheme="minorHAnsi" w:hAnsiTheme="minorHAnsi" w:cstheme="minorHAnsi"/>
          <w:b/>
          <w:sz w:val="20"/>
        </w:rPr>
        <w:t xml:space="preserve">ELEKTROS ENERGIJOS </w:t>
      </w:r>
      <w:r w:rsidR="00CC2172" w:rsidRPr="00307A7D">
        <w:rPr>
          <w:rFonts w:asciiTheme="minorHAnsi" w:hAnsiTheme="minorHAnsi" w:cstheme="minorHAnsi"/>
          <w:b/>
          <w:sz w:val="20"/>
        </w:rPr>
        <w:t>PIRKIMO</w:t>
      </w:r>
      <w:r w:rsidR="00875596" w:rsidRPr="00307A7D">
        <w:rPr>
          <w:rFonts w:asciiTheme="minorHAnsi" w:hAnsiTheme="minorHAnsi" w:cstheme="minorHAnsi"/>
          <w:b/>
          <w:sz w:val="20"/>
        </w:rPr>
        <w:t xml:space="preserve"> </w:t>
      </w:r>
      <w:r w:rsidR="00CC2172" w:rsidRPr="00307A7D">
        <w:rPr>
          <w:rFonts w:asciiTheme="minorHAnsi" w:hAnsiTheme="minorHAnsi" w:cstheme="minorHAnsi"/>
          <w:b/>
          <w:sz w:val="20"/>
        </w:rPr>
        <w:t xml:space="preserve">SKELBIAMŲ DERYBŲ </w:t>
      </w:r>
      <w:r w:rsidR="00E35F27" w:rsidRPr="00307A7D">
        <w:rPr>
          <w:rFonts w:asciiTheme="minorHAnsi" w:hAnsiTheme="minorHAnsi" w:cstheme="minorHAnsi"/>
          <w:b/>
          <w:sz w:val="20"/>
        </w:rPr>
        <w:t xml:space="preserve">BŪDU </w:t>
      </w:r>
      <w:r w:rsidR="00CC2172" w:rsidRPr="00307A7D">
        <w:rPr>
          <w:rFonts w:asciiTheme="minorHAnsi" w:hAnsiTheme="minorHAnsi" w:cstheme="minorHAnsi"/>
          <w:b/>
          <w:sz w:val="20"/>
        </w:rPr>
        <w:t>SĄLYGOS</w:t>
      </w:r>
    </w:p>
    <w:p w14:paraId="1DCBC1F4" w14:textId="4F422AF0" w:rsidR="005D6EDC" w:rsidRPr="00307A7D" w:rsidRDefault="00875596" w:rsidP="00C763CC">
      <w:pPr>
        <w:pStyle w:val="BodyText"/>
        <w:ind w:right="-1"/>
        <w:jc w:val="center"/>
        <w:rPr>
          <w:rFonts w:asciiTheme="minorHAnsi" w:hAnsiTheme="minorHAnsi" w:cstheme="minorHAnsi"/>
          <w:sz w:val="20"/>
        </w:rPr>
      </w:pPr>
      <w:r w:rsidRPr="00307A7D" w:rsidDel="00875596">
        <w:rPr>
          <w:rFonts w:asciiTheme="minorHAnsi" w:hAnsiTheme="minorHAnsi" w:cstheme="minorHAnsi"/>
          <w:b/>
          <w:sz w:val="20"/>
        </w:rPr>
        <w:t xml:space="preserve"> </w:t>
      </w:r>
    </w:p>
    <w:p w14:paraId="2CDC78F2" w14:textId="77777777" w:rsidR="005D6EDC" w:rsidRPr="00B464B9" w:rsidRDefault="005D6EDC" w:rsidP="00C763CC">
      <w:pPr>
        <w:pStyle w:val="BodyText"/>
        <w:ind w:right="-1"/>
        <w:jc w:val="center"/>
        <w:rPr>
          <w:rFonts w:asciiTheme="minorHAnsi" w:hAnsiTheme="minorHAnsi" w:cstheme="minorHAnsi"/>
          <w:b/>
          <w:bCs/>
          <w:sz w:val="20"/>
        </w:rPr>
      </w:pPr>
      <w:r w:rsidRPr="00B464B9">
        <w:rPr>
          <w:rFonts w:asciiTheme="minorHAnsi" w:hAnsiTheme="minorHAnsi" w:cstheme="minorHAnsi"/>
          <w:b/>
          <w:bCs/>
          <w:sz w:val="20"/>
        </w:rPr>
        <w:t>TURINYS</w:t>
      </w:r>
    </w:p>
    <w:p w14:paraId="2118A472" w14:textId="77777777" w:rsidR="005D6EDC" w:rsidRPr="00307A7D" w:rsidRDefault="005D6EDC" w:rsidP="00C763CC">
      <w:pPr>
        <w:pStyle w:val="BodyText"/>
        <w:ind w:right="-1"/>
        <w:jc w:val="center"/>
        <w:rPr>
          <w:rFonts w:asciiTheme="minorHAnsi" w:hAnsiTheme="minorHAnsi" w:cstheme="minorHAnsi"/>
          <w:sz w:val="20"/>
        </w:rPr>
      </w:pPr>
    </w:p>
    <w:p w14:paraId="21F8BF0C" w14:textId="3BB753D6" w:rsidR="008E2412" w:rsidRPr="00307A7D" w:rsidRDefault="005D6EDC" w:rsidP="00A56D6A">
      <w:pPr>
        <w:pStyle w:val="TOC1"/>
        <w:rPr>
          <w:rStyle w:val="Hyperlink"/>
          <w:rFonts w:asciiTheme="minorHAnsi" w:hAnsiTheme="minorHAnsi" w:cstheme="minorHAnsi"/>
          <w:b/>
          <w:caps/>
          <w:sz w:val="20"/>
          <w:szCs w:val="20"/>
        </w:rPr>
      </w:pPr>
      <w:r w:rsidRPr="00307A7D">
        <w:rPr>
          <w:rStyle w:val="Hyperlink"/>
          <w:rFonts w:asciiTheme="minorHAnsi" w:hAnsiTheme="minorHAnsi" w:cstheme="minorHAnsi"/>
          <w:b/>
          <w:caps/>
          <w:sz w:val="20"/>
          <w:szCs w:val="20"/>
        </w:rPr>
        <w:fldChar w:fldCharType="begin"/>
      </w:r>
      <w:r w:rsidRPr="00307A7D">
        <w:rPr>
          <w:rStyle w:val="Hyperlink"/>
          <w:rFonts w:asciiTheme="minorHAnsi" w:hAnsiTheme="minorHAnsi" w:cstheme="minorHAnsi"/>
          <w:b/>
          <w:caps/>
          <w:sz w:val="20"/>
          <w:szCs w:val="20"/>
        </w:rPr>
        <w:instrText xml:space="preserve"> TOC \o "1-3" \h \z </w:instrText>
      </w:r>
      <w:r w:rsidRPr="00307A7D">
        <w:rPr>
          <w:rStyle w:val="Hyperlink"/>
          <w:rFonts w:asciiTheme="minorHAnsi" w:hAnsiTheme="minorHAnsi" w:cstheme="minorHAnsi"/>
          <w:b/>
          <w:caps/>
          <w:sz w:val="20"/>
          <w:szCs w:val="20"/>
        </w:rPr>
        <w:fldChar w:fldCharType="separate"/>
      </w:r>
      <w:hyperlink w:anchor="_Toc536196039" w:history="1">
        <w:r w:rsidR="008E2412" w:rsidRPr="00307A7D">
          <w:rPr>
            <w:rStyle w:val="Hyperlink"/>
            <w:rFonts w:asciiTheme="minorHAnsi" w:hAnsiTheme="minorHAnsi" w:cstheme="minorHAnsi"/>
            <w:b/>
            <w:caps/>
            <w:sz w:val="20"/>
            <w:szCs w:val="20"/>
          </w:rPr>
          <w:t>1.</w:t>
        </w:r>
        <w:r w:rsidR="008E2412" w:rsidRPr="00307A7D">
          <w:rPr>
            <w:rStyle w:val="Hyperlink"/>
            <w:rFonts w:asciiTheme="minorHAnsi" w:hAnsiTheme="minorHAnsi" w:cstheme="minorHAnsi"/>
            <w:b/>
            <w:caps/>
            <w:sz w:val="20"/>
            <w:szCs w:val="20"/>
          </w:rPr>
          <w:tab/>
        </w:r>
        <w:r w:rsidR="008E2412" w:rsidRPr="00307A7D">
          <w:rPr>
            <w:rStyle w:val="Hyperlink"/>
            <w:rFonts w:asciiTheme="minorHAnsi" w:hAnsiTheme="minorHAnsi" w:cstheme="minorHAnsi"/>
            <w:b/>
            <w:caps/>
            <w:sz w:val="20"/>
            <w:szCs w:val="20"/>
          </w:rPr>
          <w:t>BENDROSIOS SĄVOKOS</w:t>
        </w:r>
        <w:r w:rsidR="008E2412" w:rsidRPr="00307A7D">
          <w:rPr>
            <w:rStyle w:val="Hyperlink"/>
            <w:rFonts w:asciiTheme="minorHAnsi" w:hAnsiTheme="minorHAnsi" w:cstheme="minorHAnsi"/>
            <w:b/>
            <w:caps/>
            <w:webHidden/>
            <w:sz w:val="20"/>
            <w:szCs w:val="20"/>
          </w:rPr>
          <w:tab/>
        </w:r>
        <w:r w:rsidR="008E2412" w:rsidRPr="00307A7D">
          <w:rPr>
            <w:rStyle w:val="Hyperlink"/>
            <w:rFonts w:asciiTheme="minorHAnsi" w:hAnsiTheme="minorHAnsi" w:cstheme="minorHAnsi"/>
            <w:b/>
            <w:caps/>
            <w:webHidden/>
            <w:sz w:val="20"/>
            <w:szCs w:val="20"/>
          </w:rPr>
          <w:fldChar w:fldCharType="begin"/>
        </w:r>
        <w:r w:rsidR="008E2412" w:rsidRPr="00307A7D">
          <w:rPr>
            <w:rStyle w:val="Hyperlink"/>
            <w:rFonts w:asciiTheme="minorHAnsi" w:hAnsiTheme="minorHAnsi" w:cstheme="minorHAnsi"/>
            <w:b/>
            <w:caps/>
            <w:webHidden/>
            <w:sz w:val="20"/>
            <w:szCs w:val="20"/>
          </w:rPr>
          <w:instrText xml:space="preserve"> PAGEREF _Toc536196039 \h </w:instrText>
        </w:r>
        <w:r w:rsidR="008E2412" w:rsidRPr="00307A7D">
          <w:rPr>
            <w:rStyle w:val="Hyperlink"/>
            <w:rFonts w:asciiTheme="minorHAnsi" w:hAnsiTheme="minorHAnsi" w:cstheme="minorHAnsi"/>
            <w:b/>
            <w:caps/>
            <w:webHidden/>
            <w:sz w:val="20"/>
            <w:szCs w:val="20"/>
          </w:rPr>
        </w:r>
        <w:r w:rsidR="008E2412" w:rsidRPr="00307A7D">
          <w:rPr>
            <w:rStyle w:val="Hyperlink"/>
            <w:rFonts w:asciiTheme="minorHAnsi" w:hAnsiTheme="minorHAnsi" w:cstheme="minorHAnsi"/>
            <w:b/>
            <w:caps/>
            <w:webHidden/>
            <w:sz w:val="20"/>
            <w:szCs w:val="20"/>
          </w:rPr>
          <w:fldChar w:fldCharType="separate"/>
        </w:r>
        <w:r w:rsidR="00DA6BB4">
          <w:rPr>
            <w:rStyle w:val="Hyperlink"/>
            <w:rFonts w:asciiTheme="minorHAnsi" w:hAnsiTheme="minorHAnsi" w:cstheme="minorHAnsi"/>
            <w:b/>
            <w:caps/>
            <w:webHidden/>
            <w:sz w:val="20"/>
            <w:szCs w:val="20"/>
          </w:rPr>
          <w:t>1</w:t>
        </w:r>
        <w:r w:rsidR="008E2412" w:rsidRPr="00307A7D">
          <w:rPr>
            <w:rStyle w:val="Hyperlink"/>
            <w:rFonts w:asciiTheme="minorHAnsi" w:hAnsiTheme="minorHAnsi" w:cstheme="minorHAnsi"/>
            <w:b/>
            <w:caps/>
            <w:webHidden/>
            <w:sz w:val="20"/>
            <w:szCs w:val="20"/>
          </w:rPr>
          <w:fldChar w:fldCharType="end"/>
        </w:r>
      </w:hyperlink>
    </w:p>
    <w:p w14:paraId="5EC5F6C4" w14:textId="318A7DAD" w:rsidR="008E2412" w:rsidRPr="00307A7D" w:rsidRDefault="008877BB" w:rsidP="00A56D6A">
      <w:pPr>
        <w:pStyle w:val="TOC1"/>
        <w:rPr>
          <w:rStyle w:val="Hyperlink"/>
          <w:rFonts w:asciiTheme="minorHAnsi" w:hAnsiTheme="minorHAnsi" w:cstheme="minorHAnsi"/>
          <w:b/>
          <w:caps/>
          <w:sz w:val="20"/>
          <w:szCs w:val="20"/>
        </w:rPr>
      </w:pPr>
      <w:hyperlink w:anchor="_Toc536196040" w:history="1">
        <w:r w:rsidR="008E2412" w:rsidRPr="00307A7D">
          <w:rPr>
            <w:rStyle w:val="Hyperlink"/>
            <w:rFonts w:asciiTheme="minorHAnsi" w:hAnsiTheme="minorHAnsi" w:cstheme="minorHAnsi"/>
            <w:b/>
            <w:caps/>
            <w:sz w:val="20"/>
            <w:szCs w:val="20"/>
          </w:rPr>
          <w:t>2.</w:t>
        </w:r>
        <w:r w:rsidR="008E2412" w:rsidRPr="00307A7D">
          <w:rPr>
            <w:rStyle w:val="Hyperlink"/>
            <w:rFonts w:asciiTheme="minorHAnsi" w:hAnsiTheme="minorHAnsi" w:cstheme="minorHAnsi"/>
            <w:b/>
            <w:caps/>
            <w:sz w:val="20"/>
            <w:szCs w:val="20"/>
          </w:rPr>
          <w:tab/>
        </w:r>
        <w:r w:rsidR="008E2412" w:rsidRPr="00307A7D">
          <w:rPr>
            <w:rStyle w:val="Hyperlink"/>
            <w:rFonts w:asciiTheme="minorHAnsi" w:hAnsiTheme="minorHAnsi" w:cstheme="minorHAnsi"/>
            <w:b/>
            <w:caps/>
            <w:sz w:val="20"/>
            <w:szCs w:val="20"/>
          </w:rPr>
          <w:t>BENDROSIOS NUOSTATOS</w:t>
        </w:r>
        <w:r w:rsidR="008E2412" w:rsidRPr="00307A7D">
          <w:rPr>
            <w:rStyle w:val="Hyperlink"/>
            <w:rFonts w:asciiTheme="minorHAnsi" w:hAnsiTheme="minorHAnsi" w:cstheme="minorHAnsi"/>
            <w:b/>
            <w:caps/>
            <w:webHidden/>
            <w:sz w:val="20"/>
            <w:szCs w:val="20"/>
          </w:rPr>
          <w:tab/>
        </w:r>
        <w:r w:rsidR="008E2412" w:rsidRPr="00307A7D">
          <w:rPr>
            <w:rStyle w:val="Hyperlink"/>
            <w:rFonts w:asciiTheme="minorHAnsi" w:hAnsiTheme="minorHAnsi" w:cstheme="minorHAnsi"/>
            <w:b/>
            <w:caps/>
            <w:webHidden/>
            <w:sz w:val="20"/>
            <w:szCs w:val="20"/>
          </w:rPr>
          <w:fldChar w:fldCharType="begin"/>
        </w:r>
        <w:r w:rsidR="008E2412" w:rsidRPr="00307A7D">
          <w:rPr>
            <w:rStyle w:val="Hyperlink"/>
            <w:rFonts w:asciiTheme="minorHAnsi" w:hAnsiTheme="minorHAnsi" w:cstheme="minorHAnsi"/>
            <w:b/>
            <w:caps/>
            <w:webHidden/>
            <w:sz w:val="20"/>
            <w:szCs w:val="20"/>
          </w:rPr>
          <w:instrText xml:space="preserve"> PAGEREF _Toc536196040 \h </w:instrText>
        </w:r>
        <w:r w:rsidR="008E2412" w:rsidRPr="00307A7D">
          <w:rPr>
            <w:rStyle w:val="Hyperlink"/>
            <w:rFonts w:asciiTheme="minorHAnsi" w:hAnsiTheme="minorHAnsi" w:cstheme="minorHAnsi"/>
            <w:b/>
            <w:caps/>
            <w:webHidden/>
            <w:sz w:val="20"/>
            <w:szCs w:val="20"/>
          </w:rPr>
        </w:r>
        <w:r w:rsidR="008E2412" w:rsidRPr="00307A7D">
          <w:rPr>
            <w:rStyle w:val="Hyperlink"/>
            <w:rFonts w:asciiTheme="minorHAnsi" w:hAnsiTheme="minorHAnsi" w:cstheme="minorHAnsi"/>
            <w:b/>
            <w:caps/>
            <w:webHidden/>
            <w:sz w:val="20"/>
            <w:szCs w:val="20"/>
          </w:rPr>
          <w:fldChar w:fldCharType="separate"/>
        </w:r>
        <w:r w:rsidR="00DA6BB4">
          <w:rPr>
            <w:rStyle w:val="Hyperlink"/>
            <w:rFonts w:asciiTheme="minorHAnsi" w:hAnsiTheme="minorHAnsi" w:cstheme="minorHAnsi"/>
            <w:b/>
            <w:caps/>
            <w:webHidden/>
            <w:sz w:val="20"/>
            <w:szCs w:val="20"/>
          </w:rPr>
          <w:t>1</w:t>
        </w:r>
        <w:r w:rsidR="008E2412" w:rsidRPr="00307A7D">
          <w:rPr>
            <w:rStyle w:val="Hyperlink"/>
            <w:rFonts w:asciiTheme="minorHAnsi" w:hAnsiTheme="minorHAnsi" w:cstheme="minorHAnsi"/>
            <w:b/>
            <w:caps/>
            <w:webHidden/>
            <w:sz w:val="20"/>
            <w:szCs w:val="20"/>
          </w:rPr>
          <w:fldChar w:fldCharType="end"/>
        </w:r>
      </w:hyperlink>
    </w:p>
    <w:p w14:paraId="6B989B03" w14:textId="20C8C30F" w:rsidR="008E2412" w:rsidRPr="00307A7D" w:rsidRDefault="008877BB" w:rsidP="00A56D6A">
      <w:pPr>
        <w:pStyle w:val="TOC1"/>
        <w:rPr>
          <w:rStyle w:val="Hyperlink"/>
          <w:rFonts w:asciiTheme="minorHAnsi" w:hAnsiTheme="minorHAnsi" w:cstheme="minorHAnsi"/>
          <w:b/>
          <w:caps/>
          <w:sz w:val="20"/>
          <w:szCs w:val="20"/>
        </w:rPr>
      </w:pPr>
      <w:hyperlink w:anchor="_Toc536196041" w:history="1">
        <w:r w:rsidR="008E2412" w:rsidRPr="00307A7D">
          <w:rPr>
            <w:rStyle w:val="Hyperlink"/>
            <w:rFonts w:asciiTheme="minorHAnsi" w:hAnsiTheme="minorHAnsi" w:cstheme="minorHAnsi"/>
            <w:b/>
            <w:caps/>
            <w:sz w:val="20"/>
            <w:szCs w:val="20"/>
          </w:rPr>
          <w:t>3.</w:t>
        </w:r>
        <w:r w:rsidR="008E2412" w:rsidRPr="00307A7D">
          <w:rPr>
            <w:rStyle w:val="Hyperlink"/>
            <w:rFonts w:asciiTheme="minorHAnsi" w:hAnsiTheme="minorHAnsi" w:cstheme="minorHAnsi"/>
            <w:b/>
            <w:caps/>
            <w:sz w:val="20"/>
            <w:szCs w:val="20"/>
          </w:rPr>
          <w:tab/>
        </w:r>
        <w:r w:rsidR="008E2412" w:rsidRPr="00307A7D">
          <w:rPr>
            <w:rStyle w:val="Hyperlink"/>
            <w:rFonts w:asciiTheme="minorHAnsi" w:hAnsiTheme="minorHAnsi" w:cstheme="minorHAnsi"/>
            <w:b/>
            <w:caps/>
            <w:sz w:val="20"/>
            <w:szCs w:val="20"/>
          </w:rPr>
          <w:t>PIRKIMO OBJEKTAS</w:t>
        </w:r>
        <w:r w:rsidR="008E2412" w:rsidRPr="00307A7D">
          <w:rPr>
            <w:rStyle w:val="Hyperlink"/>
            <w:rFonts w:asciiTheme="minorHAnsi" w:hAnsiTheme="minorHAnsi" w:cstheme="minorHAnsi"/>
            <w:b/>
            <w:caps/>
            <w:webHidden/>
            <w:sz w:val="20"/>
            <w:szCs w:val="20"/>
          </w:rPr>
          <w:tab/>
        </w:r>
        <w:r w:rsidR="008E2412" w:rsidRPr="00307A7D">
          <w:rPr>
            <w:rStyle w:val="Hyperlink"/>
            <w:rFonts w:asciiTheme="minorHAnsi" w:hAnsiTheme="minorHAnsi" w:cstheme="minorHAnsi"/>
            <w:b/>
            <w:caps/>
            <w:webHidden/>
            <w:sz w:val="20"/>
            <w:szCs w:val="20"/>
          </w:rPr>
          <w:fldChar w:fldCharType="begin"/>
        </w:r>
        <w:r w:rsidR="008E2412" w:rsidRPr="00307A7D">
          <w:rPr>
            <w:rStyle w:val="Hyperlink"/>
            <w:rFonts w:asciiTheme="minorHAnsi" w:hAnsiTheme="minorHAnsi" w:cstheme="minorHAnsi"/>
            <w:b/>
            <w:caps/>
            <w:webHidden/>
            <w:sz w:val="20"/>
            <w:szCs w:val="20"/>
          </w:rPr>
          <w:instrText xml:space="preserve"> PAGEREF _Toc536196041 \h </w:instrText>
        </w:r>
        <w:r w:rsidR="008E2412" w:rsidRPr="00307A7D">
          <w:rPr>
            <w:rStyle w:val="Hyperlink"/>
            <w:rFonts w:asciiTheme="minorHAnsi" w:hAnsiTheme="minorHAnsi" w:cstheme="minorHAnsi"/>
            <w:b/>
            <w:caps/>
            <w:webHidden/>
            <w:sz w:val="20"/>
            <w:szCs w:val="20"/>
          </w:rPr>
        </w:r>
        <w:r w:rsidR="008E2412" w:rsidRPr="00307A7D">
          <w:rPr>
            <w:rStyle w:val="Hyperlink"/>
            <w:rFonts w:asciiTheme="minorHAnsi" w:hAnsiTheme="minorHAnsi" w:cstheme="minorHAnsi"/>
            <w:b/>
            <w:caps/>
            <w:webHidden/>
            <w:sz w:val="20"/>
            <w:szCs w:val="20"/>
          </w:rPr>
          <w:fldChar w:fldCharType="separate"/>
        </w:r>
        <w:r w:rsidR="00DA6BB4">
          <w:rPr>
            <w:rStyle w:val="Hyperlink"/>
            <w:rFonts w:asciiTheme="minorHAnsi" w:hAnsiTheme="minorHAnsi" w:cstheme="minorHAnsi"/>
            <w:b/>
            <w:caps/>
            <w:webHidden/>
            <w:sz w:val="20"/>
            <w:szCs w:val="20"/>
          </w:rPr>
          <w:t>2</w:t>
        </w:r>
        <w:r w:rsidR="008E2412" w:rsidRPr="00307A7D">
          <w:rPr>
            <w:rStyle w:val="Hyperlink"/>
            <w:rFonts w:asciiTheme="minorHAnsi" w:hAnsiTheme="minorHAnsi" w:cstheme="minorHAnsi"/>
            <w:b/>
            <w:caps/>
            <w:webHidden/>
            <w:sz w:val="20"/>
            <w:szCs w:val="20"/>
          </w:rPr>
          <w:fldChar w:fldCharType="end"/>
        </w:r>
      </w:hyperlink>
    </w:p>
    <w:p w14:paraId="587FABD0" w14:textId="1E276C79" w:rsidR="008E2412" w:rsidRPr="00307A7D" w:rsidRDefault="008877BB" w:rsidP="00A56D6A">
      <w:pPr>
        <w:pStyle w:val="TOC1"/>
        <w:rPr>
          <w:rStyle w:val="Hyperlink"/>
          <w:rFonts w:asciiTheme="minorHAnsi" w:hAnsiTheme="minorHAnsi" w:cstheme="minorHAnsi"/>
          <w:b/>
          <w:caps/>
          <w:sz w:val="20"/>
          <w:szCs w:val="20"/>
        </w:rPr>
      </w:pPr>
      <w:hyperlink w:anchor="_Toc536196042" w:history="1">
        <w:r w:rsidR="008E2412" w:rsidRPr="00307A7D">
          <w:rPr>
            <w:rStyle w:val="Hyperlink"/>
            <w:rFonts w:asciiTheme="minorHAnsi" w:hAnsiTheme="minorHAnsi" w:cstheme="minorHAnsi"/>
            <w:b/>
            <w:caps/>
            <w:sz w:val="20"/>
            <w:szCs w:val="20"/>
          </w:rPr>
          <w:t>4.</w:t>
        </w:r>
        <w:r w:rsidR="008E2412" w:rsidRPr="00307A7D">
          <w:rPr>
            <w:rStyle w:val="Hyperlink"/>
            <w:rFonts w:asciiTheme="minorHAnsi" w:hAnsiTheme="minorHAnsi" w:cstheme="minorHAnsi"/>
            <w:b/>
            <w:caps/>
            <w:sz w:val="20"/>
            <w:szCs w:val="20"/>
          </w:rPr>
          <w:tab/>
        </w:r>
        <w:r w:rsidR="008E2412" w:rsidRPr="00307A7D">
          <w:rPr>
            <w:rStyle w:val="Hyperlink"/>
            <w:rFonts w:asciiTheme="minorHAnsi" w:hAnsiTheme="minorHAnsi" w:cstheme="minorHAnsi"/>
            <w:b/>
            <w:caps/>
            <w:sz w:val="20"/>
            <w:szCs w:val="20"/>
          </w:rPr>
          <w:t>KVALIFIKACINIAI REIKALAVIMAI</w:t>
        </w:r>
        <w:r w:rsidR="008E2412" w:rsidRPr="00307A7D">
          <w:rPr>
            <w:rStyle w:val="Hyperlink"/>
            <w:rFonts w:asciiTheme="minorHAnsi" w:hAnsiTheme="minorHAnsi" w:cstheme="minorHAnsi"/>
            <w:b/>
            <w:caps/>
            <w:webHidden/>
            <w:sz w:val="20"/>
            <w:szCs w:val="20"/>
          </w:rPr>
          <w:tab/>
        </w:r>
        <w:r w:rsidR="008E2412" w:rsidRPr="00307A7D">
          <w:rPr>
            <w:rStyle w:val="Hyperlink"/>
            <w:rFonts w:asciiTheme="minorHAnsi" w:hAnsiTheme="minorHAnsi" w:cstheme="minorHAnsi"/>
            <w:b/>
            <w:caps/>
            <w:webHidden/>
            <w:sz w:val="20"/>
            <w:szCs w:val="20"/>
          </w:rPr>
          <w:fldChar w:fldCharType="begin"/>
        </w:r>
        <w:r w:rsidR="008E2412" w:rsidRPr="00307A7D">
          <w:rPr>
            <w:rStyle w:val="Hyperlink"/>
            <w:rFonts w:asciiTheme="minorHAnsi" w:hAnsiTheme="minorHAnsi" w:cstheme="minorHAnsi"/>
            <w:b/>
            <w:caps/>
            <w:webHidden/>
            <w:sz w:val="20"/>
            <w:szCs w:val="20"/>
          </w:rPr>
          <w:instrText xml:space="preserve"> PAGEREF _Toc536196042 \h </w:instrText>
        </w:r>
        <w:r w:rsidR="008E2412" w:rsidRPr="00307A7D">
          <w:rPr>
            <w:rStyle w:val="Hyperlink"/>
            <w:rFonts w:asciiTheme="minorHAnsi" w:hAnsiTheme="minorHAnsi" w:cstheme="minorHAnsi"/>
            <w:b/>
            <w:caps/>
            <w:webHidden/>
            <w:sz w:val="20"/>
            <w:szCs w:val="20"/>
          </w:rPr>
        </w:r>
        <w:r w:rsidR="008E2412" w:rsidRPr="00307A7D">
          <w:rPr>
            <w:rStyle w:val="Hyperlink"/>
            <w:rFonts w:asciiTheme="minorHAnsi" w:hAnsiTheme="minorHAnsi" w:cstheme="minorHAnsi"/>
            <w:b/>
            <w:caps/>
            <w:webHidden/>
            <w:sz w:val="20"/>
            <w:szCs w:val="20"/>
          </w:rPr>
          <w:fldChar w:fldCharType="separate"/>
        </w:r>
        <w:r w:rsidR="00DA6BB4">
          <w:rPr>
            <w:rStyle w:val="Hyperlink"/>
            <w:rFonts w:asciiTheme="minorHAnsi" w:hAnsiTheme="minorHAnsi" w:cstheme="minorHAnsi"/>
            <w:b/>
            <w:caps/>
            <w:webHidden/>
            <w:sz w:val="20"/>
            <w:szCs w:val="20"/>
          </w:rPr>
          <w:t>2</w:t>
        </w:r>
        <w:r w:rsidR="008E2412" w:rsidRPr="00307A7D">
          <w:rPr>
            <w:rStyle w:val="Hyperlink"/>
            <w:rFonts w:asciiTheme="minorHAnsi" w:hAnsiTheme="minorHAnsi" w:cstheme="minorHAnsi"/>
            <w:b/>
            <w:caps/>
            <w:webHidden/>
            <w:sz w:val="20"/>
            <w:szCs w:val="20"/>
          </w:rPr>
          <w:fldChar w:fldCharType="end"/>
        </w:r>
      </w:hyperlink>
    </w:p>
    <w:p w14:paraId="34EF2FCB" w14:textId="67AC7DD1" w:rsidR="008E2412" w:rsidRPr="00307A7D" w:rsidRDefault="008877BB" w:rsidP="00A56D6A">
      <w:pPr>
        <w:pStyle w:val="TOC1"/>
        <w:rPr>
          <w:rStyle w:val="Hyperlink"/>
          <w:rFonts w:asciiTheme="minorHAnsi" w:hAnsiTheme="minorHAnsi" w:cstheme="minorHAnsi"/>
          <w:b/>
          <w:caps/>
          <w:sz w:val="20"/>
          <w:szCs w:val="20"/>
        </w:rPr>
      </w:pPr>
      <w:hyperlink w:anchor="_Toc536196043" w:history="1">
        <w:r w:rsidR="008E2412" w:rsidRPr="00307A7D">
          <w:rPr>
            <w:rStyle w:val="Hyperlink"/>
            <w:rFonts w:asciiTheme="minorHAnsi" w:hAnsiTheme="minorHAnsi" w:cstheme="minorHAnsi"/>
            <w:b/>
            <w:caps/>
            <w:sz w:val="20"/>
            <w:szCs w:val="20"/>
          </w:rPr>
          <w:t>5.</w:t>
        </w:r>
        <w:r w:rsidR="008E2412" w:rsidRPr="00307A7D">
          <w:rPr>
            <w:rStyle w:val="Hyperlink"/>
            <w:rFonts w:asciiTheme="minorHAnsi" w:hAnsiTheme="minorHAnsi" w:cstheme="minorHAnsi"/>
            <w:b/>
            <w:caps/>
            <w:sz w:val="20"/>
            <w:szCs w:val="20"/>
          </w:rPr>
          <w:tab/>
        </w:r>
        <w:r w:rsidR="008E2412" w:rsidRPr="00307A7D">
          <w:rPr>
            <w:rStyle w:val="Hyperlink"/>
            <w:rFonts w:asciiTheme="minorHAnsi" w:hAnsiTheme="minorHAnsi" w:cstheme="minorHAnsi"/>
            <w:b/>
            <w:caps/>
            <w:sz w:val="20"/>
            <w:szCs w:val="20"/>
          </w:rPr>
          <w:t>ŪKIO SUBJEKTŲ GRUPĖS DALYVAVIMAS PIRKIMO PROCEDŪROSE</w:t>
        </w:r>
        <w:r w:rsidR="008E2412" w:rsidRPr="00307A7D">
          <w:rPr>
            <w:rStyle w:val="Hyperlink"/>
            <w:rFonts w:asciiTheme="minorHAnsi" w:hAnsiTheme="minorHAnsi" w:cstheme="minorHAnsi"/>
            <w:b/>
            <w:caps/>
            <w:webHidden/>
            <w:sz w:val="20"/>
            <w:szCs w:val="20"/>
          </w:rPr>
          <w:tab/>
        </w:r>
        <w:r w:rsidR="008E2412" w:rsidRPr="00307A7D">
          <w:rPr>
            <w:rStyle w:val="Hyperlink"/>
            <w:rFonts w:asciiTheme="minorHAnsi" w:hAnsiTheme="minorHAnsi" w:cstheme="minorHAnsi"/>
            <w:b/>
            <w:caps/>
            <w:webHidden/>
            <w:sz w:val="20"/>
            <w:szCs w:val="20"/>
          </w:rPr>
          <w:fldChar w:fldCharType="begin"/>
        </w:r>
        <w:r w:rsidR="008E2412" w:rsidRPr="00307A7D">
          <w:rPr>
            <w:rStyle w:val="Hyperlink"/>
            <w:rFonts w:asciiTheme="minorHAnsi" w:hAnsiTheme="minorHAnsi" w:cstheme="minorHAnsi"/>
            <w:b/>
            <w:caps/>
            <w:webHidden/>
            <w:sz w:val="20"/>
            <w:szCs w:val="20"/>
          </w:rPr>
          <w:instrText xml:space="preserve"> PAGEREF _Toc536196043 \h </w:instrText>
        </w:r>
        <w:r w:rsidR="008E2412" w:rsidRPr="00307A7D">
          <w:rPr>
            <w:rStyle w:val="Hyperlink"/>
            <w:rFonts w:asciiTheme="minorHAnsi" w:hAnsiTheme="minorHAnsi" w:cstheme="minorHAnsi"/>
            <w:b/>
            <w:caps/>
            <w:webHidden/>
            <w:sz w:val="20"/>
            <w:szCs w:val="20"/>
          </w:rPr>
        </w:r>
        <w:r w:rsidR="008E2412" w:rsidRPr="00307A7D">
          <w:rPr>
            <w:rStyle w:val="Hyperlink"/>
            <w:rFonts w:asciiTheme="minorHAnsi" w:hAnsiTheme="minorHAnsi" w:cstheme="minorHAnsi"/>
            <w:b/>
            <w:caps/>
            <w:webHidden/>
            <w:sz w:val="20"/>
            <w:szCs w:val="20"/>
          </w:rPr>
          <w:fldChar w:fldCharType="separate"/>
        </w:r>
        <w:r w:rsidR="00DA6BB4">
          <w:rPr>
            <w:rStyle w:val="Hyperlink"/>
            <w:rFonts w:asciiTheme="minorHAnsi" w:hAnsiTheme="minorHAnsi" w:cstheme="minorHAnsi"/>
            <w:b/>
            <w:caps/>
            <w:webHidden/>
            <w:sz w:val="20"/>
            <w:szCs w:val="20"/>
          </w:rPr>
          <w:t>5</w:t>
        </w:r>
        <w:r w:rsidR="008E2412" w:rsidRPr="00307A7D">
          <w:rPr>
            <w:rStyle w:val="Hyperlink"/>
            <w:rFonts w:asciiTheme="minorHAnsi" w:hAnsiTheme="minorHAnsi" w:cstheme="minorHAnsi"/>
            <w:b/>
            <w:caps/>
            <w:webHidden/>
            <w:sz w:val="20"/>
            <w:szCs w:val="20"/>
          </w:rPr>
          <w:fldChar w:fldCharType="end"/>
        </w:r>
      </w:hyperlink>
    </w:p>
    <w:p w14:paraId="5709416E" w14:textId="0EBB81ED" w:rsidR="008E2412" w:rsidRPr="00307A7D" w:rsidRDefault="008877BB" w:rsidP="00A56D6A">
      <w:pPr>
        <w:pStyle w:val="TOC1"/>
        <w:rPr>
          <w:rStyle w:val="Hyperlink"/>
          <w:rFonts w:asciiTheme="minorHAnsi" w:hAnsiTheme="minorHAnsi" w:cstheme="minorHAnsi"/>
          <w:b/>
          <w:caps/>
          <w:sz w:val="20"/>
          <w:szCs w:val="20"/>
        </w:rPr>
      </w:pPr>
      <w:hyperlink w:anchor="_Toc536196044" w:history="1">
        <w:r w:rsidR="008E2412" w:rsidRPr="00307A7D">
          <w:rPr>
            <w:rStyle w:val="Hyperlink"/>
            <w:rFonts w:asciiTheme="minorHAnsi" w:hAnsiTheme="minorHAnsi" w:cstheme="minorHAnsi"/>
            <w:b/>
            <w:caps/>
            <w:sz w:val="20"/>
            <w:szCs w:val="20"/>
          </w:rPr>
          <w:t>6.</w:t>
        </w:r>
        <w:r w:rsidR="008E2412" w:rsidRPr="00307A7D">
          <w:rPr>
            <w:rStyle w:val="Hyperlink"/>
            <w:rFonts w:asciiTheme="minorHAnsi" w:hAnsiTheme="minorHAnsi" w:cstheme="minorHAnsi"/>
            <w:b/>
            <w:caps/>
            <w:sz w:val="20"/>
            <w:szCs w:val="20"/>
          </w:rPr>
          <w:tab/>
        </w:r>
        <w:r w:rsidR="008E2412" w:rsidRPr="00307A7D">
          <w:rPr>
            <w:rStyle w:val="Hyperlink"/>
            <w:rFonts w:asciiTheme="minorHAnsi" w:hAnsiTheme="minorHAnsi" w:cstheme="minorHAnsi"/>
            <w:b/>
            <w:caps/>
            <w:sz w:val="20"/>
            <w:szCs w:val="20"/>
          </w:rPr>
          <w:t>PASIŪLYMŲ RENGIMAS, PATEIKIMAS, KEITIMAS</w:t>
        </w:r>
        <w:r w:rsidR="008E2412" w:rsidRPr="00307A7D">
          <w:rPr>
            <w:rStyle w:val="Hyperlink"/>
            <w:rFonts w:asciiTheme="minorHAnsi" w:hAnsiTheme="minorHAnsi" w:cstheme="minorHAnsi"/>
            <w:b/>
            <w:caps/>
            <w:webHidden/>
            <w:sz w:val="20"/>
            <w:szCs w:val="20"/>
          </w:rPr>
          <w:tab/>
        </w:r>
        <w:r w:rsidR="008E2412" w:rsidRPr="00307A7D">
          <w:rPr>
            <w:rStyle w:val="Hyperlink"/>
            <w:rFonts w:asciiTheme="minorHAnsi" w:hAnsiTheme="minorHAnsi" w:cstheme="minorHAnsi"/>
            <w:b/>
            <w:caps/>
            <w:webHidden/>
            <w:sz w:val="20"/>
            <w:szCs w:val="20"/>
          </w:rPr>
          <w:fldChar w:fldCharType="begin"/>
        </w:r>
        <w:r w:rsidR="008E2412" w:rsidRPr="00307A7D">
          <w:rPr>
            <w:rStyle w:val="Hyperlink"/>
            <w:rFonts w:asciiTheme="minorHAnsi" w:hAnsiTheme="minorHAnsi" w:cstheme="minorHAnsi"/>
            <w:b/>
            <w:caps/>
            <w:webHidden/>
            <w:sz w:val="20"/>
            <w:szCs w:val="20"/>
          </w:rPr>
          <w:instrText xml:space="preserve"> PAGEREF _Toc536196044 \h </w:instrText>
        </w:r>
        <w:r w:rsidR="008E2412" w:rsidRPr="00307A7D">
          <w:rPr>
            <w:rStyle w:val="Hyperlink"/>
            <w:rFonts w:asciiTheme="minorHAnsi" w:hAnsiTheme="minorHAnsi" w:cstheme="minorHAnsi"/>
            <w:b/>
            <w:caps/>
            <w:webHidden/>
            <w:sz w:val="20"/>
            <w:szCs w:val="20"/>
          </w:rPr>
        </w:r>
        <w:r w:rsidR="008E2412" w:rsidRPr="00307A7D">
          <w:rPr>
            <w:rStyle w:val="Hyperlink"/>
            <w:rFonts w:asciiTheme="minorHAnsi" w:hAnsiTheme="minorHAnsi" w:cstheme="minorHAnsi"/>
            <w:b/>
            <w:caps/>
            <w:webHidden/>
            <w:sz w:val="20"/>
            <w:szCs w:val="20"/>
          </w:rPr>
          <w:fldChar w:fldCharType="separate"/>
        </w:r>
        <w:r w:rsidR="00DA6BB4">
          <w:rPr>
            <w:rStyle w:val="Hyperlink"/>
            <w:rFonts w:asciiTheme="minorHAnsi" w:hAnsiTheme="minorHAnsi" w:cstheme="minorHAnsi"/>
            <w:b/>
            <w:caps/>
            <w:webHidden/>
            <w:sz w:val="20"/>
            <w:szCs w:val="20"/>
          </w:rPr>
          <w:t>5</w:t>
        </w:r>
        <w:r w:rsidR="008E2412" w:rsidRPr="00307A7D">
          <w:rPr>
            <w:rStyle w:val="Hyperlink"/>
            <w:rFonts w:asciiTheme="minorHAnsi" w:hAnsiTheme="minorHAnsi" w:cstheme="minorHAnsi"/>
            <w:b/>
            <w:caps/>
            <w:webHidden/>
            <w:sz w:val="20"/>
            <w:szCs w:val="20"/>
          </w:rPr>
          <w:fldChar w:fldCharType="end"/>
        </w:r>
      </w:hyperlink>
    </w:p>
    <w:p w14:paraId="19200C21" w14:textId="6057B351" w:rsidR="008E2412" w:rsidRPr="00307A7D" w:rsidRDefault="008877BB" w:rsidP="00A56D6A">
      <w:pPr>
        <w:pStyle w:val="TOC1"/>
        <w:rPr>
          <w:rStyle w:val="Hyperlink"/>
          <w:rFonts w:asciiTheme="minorHAnsi" w:hAnsiTheme="minorHAnsi" w:cstheme="minorHAnsi"/>
          <w:b/>
          <w:caps/>
          <w:sz w:val="20"/>
          <w:szCs w:val="20"/>
        </w:rPr>
      </w:pPr>
      <w:hyperlink w:anchor="_Toc536196045" w:history="1">
        <w:r w:rsidR="008E2412" w:rsidRPr="00307A7D">
          <w:rPr>
            <w:rStyle w:val="Hyperlink"/>
            <w:rFonts w:asciiTheme="minorHAnsi" w:hAnsiTheme="minorHAnsi" w:cstheme="minorHAnsi"/>
            <w:b/>
            <w:caps/>
            <w:sz w:val="20"/>
            <w:szCs w:val="20"/>
          </w:rPr>
          <w:t>7.</w:t>
        </w:r>
        <w:r w:rsidR="008E2412" w:rsidRPr="00307A7D">
          <w:rPr>
            <w:rStyle w:val="Hyperlink"/>
            <w:rFonts w:asciiTheme="minorHAnsi" w:hAnsiTheme="minorHAnsi" w:cstheme="minorHAnsi"/>
            <w:b/>
            <w:caps/>
            <w:sz w:val="20"/>
            <w:szCs w:val="20"/>
          </w:rPr>
          <w:tab/>
        </w:r>
        <w:r w:rsidR="008E2412" w:rsidRPr="00307A7D">
          <w:rPr>
            <w:rStyle w:val="Hyperlink"/>
            <w:rFonts w:asciiTheme="minorHAnsi" w:hAnsiTheme="minorHAnsi" w:cstheme="minorHAnsi"/>
            <w:b/>
            <w:caps/>
            <w:sz w:val="20"/>
            <w:szCs w:val="20"/>
          </w:rPr>
          <w:t>DERYBŲ SĄLYGŲ PAAIŠKINIMAS IR PATIKSLINIMAS</w:t>
        </w:r>
        <w:r w:rsidR="008E2412" w:rsidRPr="00307A7D">
          <w:rPr>
            <w:rStyle w:val="Hyperlink"/>
            <w:rFonts w:asciiTheme="minorHAnsi" w:hAnsiTheme="minorHAnsi" w:cstheme="minorHAnsi"/>
            <w:b/>
            <w:caps/>
            <w:webHidden/>
            <w:sz w:val="20"/>
            <w:szCs w:val="20"/>
          </w:rPr>
          <w:tab/>
        </w:r>
        <w:r w:rsidR="008E2412" w:rsidRPr="00307A7D">
          <w:rPr>
            <w:rStyle w:val="Hyperlink"/>
            <w:rFonts w:asciiTheme="minorHAnsi" w:hAnsiTheme="minorHAnsi" w:cstheme="minorHAnsi"/>
            <w:b/>
            <w:caps/>
            <w:webHidden/>
            <w:sz w:val="20"/>
            <w:szCs w:val="20"/>
          </w:rPr>
          <w:fldChar w:fldCharType="begin"/>
        </w:r>
        <w:r w:rsidR="008E2412" w:rsidRPr="00307A7D">
          <w:rPr>
            <w:rStyle w:val="Hyperlink"/>
            <w:rFonts w:asciiTheme="minorHAnsi" w:hAnsiTheme="minorHAnsi" w:cstheme="minorHAnsi"/>
            <w:b/>
            <w:caps/>
            <w:webHidden/>
            <w:sz w:val="20"/>
            <w:szCs w:val="20"/>
          </w:rPr>
          <w:instrText xml:space="preserve"> PAGEREF _Toc536196045 \h </w:instrText>
        </w:r>
        <w:r w:rsidR="008E2412" w:rsidRPr="00307A7D">
          <w:rPr>
            <w:rStyle w:val="Hyperlink"/>
            <w:rFonts w:asciiTheme="minorHAnsi" w:hAnsiTheme="minorHAnsi" w:cstheme="minorHAnsi"/>
            <w:b/>
            <w:caps/>
            <w:webHidden/>
            <w:sz w:val="20"/>
            <w:szCs w:val="20"/>
          </w:rPr>
        </w:r>
        <w:r w:rsidR="008E2412" w:rsidRPr="00307A7D">
          <w:rPr>
            <w:rStyle w:val="Hyperlink"/>
            <w:rFonts w:asciiTheme="minorHAnsi" w:hAnsiTheme="minorHAnsi" w:cstheme="minorHAnsi"/>
            <w:b/>
            <w:caps/>
            <w:webHidden/>
            <w:sz w:val="20"/>
            <w:szCs w:val="20"/>
          </w:rPr>
          <w:fldChar w:fldCharType="separate"/>
        </w:r>
        <w:r w:rsidR="00DA6BB4">
          <w:rPr>
            <w:rStyle w:val="Hyperlink"/>
            <w:rFonts w:asciiTheme="minorHAnsi" w:hAnsiTheme="minorHAnsi" w:cstheme="minorHAnsi"/>
            <w:b/>
            <w:caps/>
            <w:webHidden/>
            <w:sz w:val="20"/>
            <w:szCs w:val="20"/>
          </w:rPr>
          <w:t>6</w:t>
        </w:r>
        <w:r w:rsidR="008E2412" w:rsidRPr="00307A7D">
          <w:rPr>
            <w:rStyle w:val="Hyperlink"/>
            <w:rFonts w:asciiTheme="minorHAnsi" w:hAnsiTheme="minorHAnsi" w:cstheme="minorHAnsi"/>
            <w:b/>
            <w:caps/>
            <w:webHidden/>
            <w:sz w:val="20"/>
            <w:szCs w:val="20"/>
          </w:rPr>
          <w:fldChar w:fldCharType="end"/>
        </w:r>
      </w:hyperlink>
    </w:p>
    <w:p w14:paraId="7D7E086E" w14:textId="1C679799" w:rsidR="008E2412" w:rsidRPr="00307A7D" w:rsidRDefault="008877BB" w:rsidP="00A56D6A">
      <w:pPr>
        <w:pStyle w:val="TOC1"/>
        <w:rPr>
          <w:rStyle w:val="Hyperlink"/>
          <w:rFonts w:asciiTheme="minorHAnsi" w:hAnsiTheme="minorHAnsi" w:cstheme="minorHAnsi"/>
          <w:b/>
          <w:caps/>
          <w:sz w:val="20"/>
          <w:szCs w:val="20"/>
        </w:rPr>
      </w:pPr>
      <w:hyperlink w:anchor="_Toc536196046" w:history="1">
        <w:r w:rsidR="008E2412" w:rsidRPr="00307A7D">
          <w:rPr>
            <w:rStyle w:val="Hyperlink"/>
            <w:rFonts w:asciiTheme="minorHAnsi" w:hAnsiTheme="minorHAnsi" w:cstheme="minorHAnsi"/>
            <w:b/>
            <w:caps/>
            <w:sz w:val="20"/>
            <w:szCs w:val="20"/>
          </w:rPr>
          <w:t>8.</w:t>
        </w:r>
        <w:r w:rsidR="008E2412" w:rsidRPr="00307A7D">
          <w:rPr>
            <w:rStyle w:val="Hyperlink"/>
            <w:rFonts w:asciiTheme="minorHAnsi" w:hAnsiTheme="minorHAnsi" w:cstheme="minorHAnsi"/>
            <w:b/>
            <w:caps/>
            <w:sz w:val="20"/>
            <w:szCs w:val="20"/>
          </w:rPr>
          <w:tab/>
        </w:r>
        <w:r w:rsidR="008E2412" w:rsidRPr="00307A7D">
          <w:rPr>
            <w:rStyle w:val="Hyperlink"/>
            <w:rFonts w:asciiTheme="minorHAnsi" w:hAnsiTheme="minorHAnsi" w:cstheme="minorHAnsi"/>
            <w:b/>
            <w:caps/>
            <w:sz w:val="20"/>
            <w:szCs w:val="20"/>
          </w:rPr>
          <w:t>VOKŲ SU PASIŪLYMAIS ATPLĖŠIMO PROCEDŪROS</w:t>
        </w:r>
        <w:r w:rsidR="008E2412" w:rsidRPr="00307A7D">
          <w:rPr>
            <w:rStyle w:val="Hyperlink"/>
            <w:rFonts w:asciiTheme="minorHAnsi" w:hAnsiTheme="minorHAnsi" w:cstheme="minorHAnsi"/>
            <w:b/>
            <w:caps/>
            <w:webHidden/>
            <w:sz w:val="20"/>
            <w:szCs w:val="20"/>
          </w:rPr>
          <w:tab/>
        </w:r>
        <w:r w:rsidR="008E2412" w:rsidRPr="00307A7D">
          <w:rPr>
            <w:rStyle w:val="Hyperlink"/>
            <w:rFonts w:asciiTheme="minorHAnsi" w:hAnsiTheme="minorHAnsi" w:cstheme="minorHAnsi"/>
            <w:b/>
            <w:caps/>
            <w:webHidden/>
            <w:sz w:val="20"/>
            <w:szCs w:val="20"/>
          </w:rPr>
          <w:fldChar w:fldCharType="begin"/>
        </w:r>
        <w:r w:rsidR="008E2412" w:rsidRPr="00307A7D">
          <w:rPr>
            <w:rStyle w:val="Hyperlink"/>
            <w:rFonts w:asciiTheme="minorHAnsi" w:hAnsiTheme="minorHAnsi" w:cstheme="minorHAnsi"/>
            <w:b/>
            <w:caps/>
            <w:webHidden/>
            <w:sz w:val="20"/>
            <w:szCs w:val="20"/>
          </w:rPr>
          <w:instrText xml:space="preserve"> PAGEREF _Toc536196046 \h </w:instrText>
        </w:r>
        <w:r w:rsidR="008E2412" w:rsidRPr="00307A7D">
          <w:rPr>
            <w:rStyle w:val="Hyperlink"/>
            <w:rFonts w:asciiTheme="minorHAnsi" w:hAnsiTheme="minorHAnsi" w:cstheme="minorHAnsi"/>
            <w:b/>
            <w:caps/>
            <w:webHidden/>
            <w:sz w:val="20"/>
            <w:szCs w:val="20"/>
          </w:rPr>
        </w:r>
        <w:r w:rsidR="008E2412" w:rsidRPr="00307A7D">
          <w:rPr>
            <w:rStyle w:val="Hyperlink"/>
            <w:rFonts w:asciiTheme="minorHAnsi" w:hAnsiTheme="minorHAnsi" w:cstheme="minorHAnsi"/>
            <w:b/>
            <w:caps/>
            <w:webHidden/>
            <w:sz w:val="20"/>
            <w:szCs w:val="20"/>
          </w:rPr>
          <w:fldChar w:fldCharType="separate"/>
        </w:r>
        <w:r w:rsidR="00DA6BB4">
          <w:rPr>
            <w:rStyle w:val="Hyperlink"/>
            <w:rFonts w:asciiTheme="minorHAnsi" w:hAnsiTheme="minorHAnsi" w:cstheme="minorHAnsi"/>
            <w:b/>
            <w:caps/>
            <w:webHidden/>
            <w:sz w:val="20"/>
            <w:szCs w:val="20"/>
          </w:rPr>
          <w:t>6</w:t>
        </w:r>
        <w:r w:rsidR="008E2412" w:rsidRPr="00307A7D">
          <w:rPr>
            <w:rStyle w:val="Hyperlink"/>
            <w:rFonts w:asciiTheme="minorHAnsi" w:hAnsiTheme="minorHAnsi" w:cstheme="minorHAnsi"/>
            <w:b/>
            <w:caps/>
            <w:webHidden/>
            <w:sz w:val="20"/>
            <w:szCs w:val="20"/>
          </w:rPr>
          <w:fldChar w:fldCharType="end"/>
        </w:r>
      </w:hyperlink>
    </w:p>
    <w:p w14:paraId="671657DF" w14:textId="34240130" w:rsidR="008E2412" w:rsidRPr="00307A7D" w:rsidRDefault="008877BB" w:rsidP="00662727">
      <w:pPr>
        <w:pStyle w:val="TOC1"/>
        <w:rPr>
          <w:rStyle w:val="Hyperlink"/>
          <w:rFonts w:asciiTheme="minorHAnsi" w:hAnsiTheme="minorHAnsi" w:cstheme="minorHAnsi"/>
          <w:b/>
          <w:caps/>
          <w:sz w:val="20"/>
          <w:szCs w:val="20"/>
        </w:rPr>
      </w:pPr>
      <w:hyperlink w:anchor="_Toc536196047" w:history="1">
        <w:r w:rsidR="008E2412" w:rsidRPr="00307A7D">
          <w:rPr>
            <w:rStyle w:val="Hyperlink"/>
            <w:rFonts w:asciiTheme="minorHAnsi" w:hAnsiTheme="minorHAnsi" w:cstheme="minorHAnsi"/>
            <w:b/>
            <w:caps/>
            <w:sz w:val="20"/>
            <w:szCs w:val="20"/>
          </w:rPr>
          <w:t>9.</w:t>
        </w:r>
        <w:r w:rsidR="008E2412" w:rsidRPr="00307A7D">
          <w:rPr>
            <w:rStyle w:val="Hyperlink"/>
            <w:rFonts w:asciiTheme="minorHAnsi" w:hAnsiTheme="minorHAnsi" w:cstheme="minorHAnsi"/>
            <w:b/>
            <w:caps/>
            <w:sz w:val="20"/>
            <w:szCs w:val="20"/>
          </w:rPr>
          <w:tab/>
        </w:r>
        <w:r w:rsidR="008E2412" w:rsidRPr="00307A7D">
          <w:rPr>
            <w:rStyle w:val="Hyperlink"/>
            <w:rFonts w:asciiTheme="minorHAnsi" w:hAnsiTheme="minorHAnsi" w:cstheme="minorHAnsi"/>
            <w:b/>
            <w:caps/>
            <w:sz w:val="20"/>
            <w:szCs w:val="20"/>
          </w:rPr>
          <w:t>DERYBOS</w:t>
        </w:r>
        <w:r w:rsidR="008E2412" w:rsidRPr="00307A7D">
          <w:rPr>
            <w:rStyle w:val="Hyperlink"/>
            <w:rFonts w:asciiTheme="minorHAnsi" w:hAnsiTheme="minorHAnsi" w:cstheme="minorHAnsi"/>
            <w:b/>
            <w:caps/>
            <w:webHidden/>
            <w:sz w:val="20"/>
            <w:szCs w:val="20"/>
          </w:rPr>
          <w:tab/>
        </w:r>
        <w:r w:rsidR="008E2412" w:rsidRPr="00307A7D">
          <w:rPr>
            <w:rStyle w:val="Hyperlink"/>
            <w:rFonts w:asciiTheme="minorHAnsi" w:hAnsiTheme="minorHAnsi" w:cstheme="minorHAnsi"/>
            <w:b/>
            <w:caps/>
            <w:webHidden/>
            <w:sz w:val="20"/>
            <w:szCs w:val="20"/>
          </w:rPr>
          <w:fldChar w:fldCharType="begin"/>
        </w:r>
        <w:r w:rsidR="008E2412" w:rsidRPr="00307A7D">
          <w:rPr>
            <w:rStyle w:val="Hyperlink"/>
            <w:rFonts w:asciiTheme="minorHAnsi" w:hAnsiTheme="minorHAnsi" w:cstheme="minorHAnsi"/>
            <w:b/>
            <w:caps/>
            <w:webHidden/>
            <w:sz w:val="20"/>
            <w:szCs w:val="20"/>
          </w:rPr>
          <w:instrText xml:space="preserve"> PAGEREF _Toc536196047 \h </w:instrText>
        </w:r>
        <w:r w:rsidR="008E2412" w:rsidRPr="00307A7D">
          <w:rPr>
            <w:rStyle w:val="Hyperlink"/>
            <w:rFonts w:asciiTheme="minorHAnsi" w:hAnsiTheme="minorHAnsi" w:cstheme="minorHAnsi"/>
            <w:b/>
            <w:caps/>
            <w:webHidden/>
            <w:sz w:val="20"/>
            <w:szCs w:val="20"/>
          </w:rPr>
        </w:r>
        <w:r w:rsidR="008E2412" w:rsidRPr="00307A7D">
          <w:rPr>
            <w:rStyle w:val="Hyperlink"/>
            <w:rFonts w:asciiTheme="minorHAnsi" w:hAnsiTheme="minorHAnsi" w:cstheme="minorHAnsi"/>
            <w:b/>
            <w:caps/>
            <w:webHidden/>
            <w:sz w:val="20"/>
            <w:szCs w:val="20"/>
          </w:rPr>
          <w:fldChar w:fldCharType="separate"/>
        </w:r>
        <w:r w:rsidR="00DA6BB4">
          <w:rPr>
            <w:rStyle w:val="Hyperlink"/>
            <w:rFonts w:asciiTheme="minorHAnsi" w:hAnsiTheme="minorHAnsi" w:cstheme="minorHAnsi"/>
            <w:b/>
            <w:caps/>
            <w:webHidden/>
            <w:sz w:val="20"/>
            <w:szCs w:val="20"/>
          </w:rPr>
          <w:t>7</w:t>
        </w:r>
        <w:r w:rsidR="008E2412" w:rsidRPr="00307A7D">
          <w:rPr>
            <w:rStyle w:val="Hyperlink"/>
            <w:rFonts w:asciiTheme="minorHAnsi" w:hAnsiTheme="minorHAnsi" w:cstheme="minorHAnsi"/>
            <w:b/>
            <w:caps/>
            <w:webHidden/>
            <w:sz w:val="20"/>
            <w:szCs w:val="20"/>
          </w:rPr>
          <w:fldChar w:fldCharType="end"/>
        </w:r>
      </w:hyperlink>
    </w:p>
    <w:p w14:paraId="5F360636" w14:textId="2DC70BB1" w:rsidR="008E2412" w:rsidRPr="00307A7D" w:rsidRDefault="008877BB" w:rsidP="00662727">
      <w:pPr>
        <w:pStyle w:val="TOC1"/>
        <w:rPr>
          <w:rStyle w:val="Hyperlink"/>
          <w:rFonts w:asciiTheme="minorHAnsi" w:hAnsiTheme="minorHAnsi" w:cstheme="minorHAnsi"/>
          <w:b/>
          <w:caps/>
          <w:sz w:val="20"/>
          <w:szCs w:val="20"/>
        </w:rPr>
      </w:pPr>
      <w:hyperlink w:anchor="_Toc536196048" w:history="1">
        <w:r w:rsidR="008E2412" w:rsidRPr="00307A7D">
          <w:rPr>
            <w:rStyle w:val="Hyperlink"/>
            <w:rFonts w:asciiTheme="minorHAnsi" w:hAnsiTheme="minorHAnsi" w:cstheme="minorHAnsi"/>
            <w:b/>
            <w:caps/>
            <w:sz w:val="20"/>
            <w:szCs w:val="20"/>
          </w:rPr>
          <w:t>10.</w:t>
        </w:r>
        <w:r w:rsidR="008E2412" w:rsidRPr="00307A7D">
          <w:rPr>
            <w:rStyle w:val="Hyperlink"/>
            <w:rFonts w:asciiTheme="minorHAnsi" w:hAnsiTheme="minorHAnsi" w:cstheme="minorHAnsi"/>
            <w:b/>
            <w:caps/>
            <w:sz w:val="20"/>
            <w:szCs w:val="20"/>
          </w:rPr>
          <w:tab/>
        </w:r>
        <w:r w:rsidR="008E2412" w:rsidRPr="00307A7D">
          <w:rPr>
            <w:rStyle w:val="Hyperlink"/>
            <w:rFonts w:asciiTheme="minorHAnsi" w:hAnsiTheme="minorHAnsi" w:cstheme="minorHAnsi"/>
            <w:b/>
            <w:caps/>
            <w:sz w:val="20"/>
            <w:szCs w:val="20"/>
          </w:rPr>
          <w:t>PASIŪLYMŲ NAGRINĖJIMAS IR VERTINIMAS</w:t>
        </w:r>
        <w:r w:rsidR="008E2412" w:rsidRPr="00307A7D">
          <w:rPr>
            <w:rStyle w:val="Hyperlink"/>
            <w:rFonts w:asciiTheme="minorHAnsi" w:hAnsiTheme="minorHAnsi" w:cstheme="minorHAnsi"/>
            <w:b/>
            <w:caps/>
            <w:webHidden/>
            <w:sz w:val="20"/>
            <w:szCs w:val="20"/>
          </w:rPr>
          <w:tab/>
        </w:r>
        <w:r w:rsidR="008E2412" w:rsidRPr="00307A7D">
          <w:rPr>
            <w:rStyle w:val="Hyperlink"/>
            <w:rFonts w:asciiTheme="minorHAnsi" w:hAnsiTheme="minorHAnsi" w:cstheme="minorHAnsi"/>
            <w:b/>
            <w:caps/>
            <w:webHidden/>
            <w:sz w:val="20"/>
            <w:szCs w:val="20"/>
          </w:rPr>
          <w:fldChar w:fldCharType="begin"/>
        </w:r>
        <w:r w:rsidR="008E2412" w:rsidRPr="00307A7D">
          <w:rPr>
            <w:rStyle w:val="Hyperlink"/>
            <w:rFonts w:asciiTheme="minorHAnsi" w:hAnsiTheme="minorHAnsi" w:cstheme="minorHAnsi"/>
            <w:b/>
            <w:caps/>
            <w:webHidden/>
            <w:sz w:val="20"/>
            <w:szCs w:val="20"/>
          </w:rPr>
          <w:instrText xml:space="preserve"> PAGEREF _Toc536196048 \h </w:instrText>
        </w:r>
        <w:r w:rsidR="008E2412" w:rsidRPr="00307A7D">
          <w:rPr>
            <w:rStyle w:val="Hyperlink"/>
            <w:rFonts w:asciiTheme="minorHAnsi" w:hAnsiTheme="minorHAnsi" w:cstheme="minorHAnsi"/>
            <w:b/>
            <w:caps/>
            <w:webHidden/>
            <w:sz w:val="20"/>
            <w:szCs w:val="20"/>
          </w:rPr>
        </w:r>
        <w:r w:rsidR="008E2412" w:rsidRPr="00307A7D">
          <w:rPr>
            <w:rStyle w:val="Hyperlink"/>
            <w:rFonts w:asciiTheme="minorHAnsi" w:hAnsiTheme="minorHAnsi" w:cstheme="minorHAnsi"/>
            <w:b/>
            <w:caps/>
            <w:webHidden/>
            <w:sz w:val="20"/>
            <w:szCs w:val="20"/>
          </w:rPr>
          <w:fldChar w:fldCharType="separate"/>
        </w:r>
        <w:r w:rsidR="00DA6BB4">
          <w:rPr>
            <w:rStyle w:val="Hyperlink"/>
            <w:rFonts w:asciiTheme="minorHAnsi" w:hAnsiTheme="minorHAnsi" w:cstheme="minorHAnsi"/>
            <w:b/>
            <w:caps/>
            <w:webHidden/>
            <w:sz w:val="20"/>
            <w:szCs w:val="20"/>
          </w:rPr>
          <w:t>8</w:t>
        </w:r>
        <w:r w:rsidR="008E2412" w:rsidRPr="00307A7D">
          <w:rPr>
            <w:rStyle w:val="Hyperlink"/>
            <w:rFonts w:asciiTheme="minorHAnsi" w:hAnsiTheme="minorHAnsi" w:cstheme="minorHAnsi"/>
            <w:b/>
            <w:caps/>
            <w:webHidden/>
            <w:sz w:val="20"/>
            <w:szCs w:val="20"/>
          </w:rPr>
          <w:fldChar w:fldCharType="end"/>
        </w:r>
      </w:hyperlink>
    </w:p>
    <w:p w14:paraId="36993DA7" w14:textId="68E746AE" w:rsidR="008E2412" w:rsidRPr="00307A7D" w:rsidRDefault="008877BB" w:rsidP="00A56D6A">
      <w:pPr>
        <w:pStyle w:val="TOC1"/>
        <w:tabs>
          <w:tab w:val="clear" w:pos="9498"/>
        </w:tabs>
        <w:ind w:right="140"/>
        <w:rPr>
          <w:rStyle w:val="Hyperlink"/>
          <w:rFonts w:asciiTheme="minorHAnsi" w:hAnsiTheme="minorHAnsi" w:cstheme="minorHAnsi"/>
          <w:b/>
          <w:caps/>
          <w:sz w:val="20"/>
          <w:szCs w:val="20"/>
        </w:rPr>
      </w:pPr>
      <w:hyperlink w:anchor="_Toc536196049" w:history="1">
        <w:r w:rsidR="008E2412" w:rsidRPr="00307A7D">
          <w:rPr>
            <w:rStyle w:val="Hyperlink"/>
            <w:rFonts w:asciiTheme="minorHAnsi" w:hAnsiTheme="minorHAnsi" w:cstheme="minorHAnsi"/>
            <w:b/>
            <w:caps/>
            <w:sz w:val="20"/>
            <w:szCs w:val="20"/>
          </w:rPr>
          <w:t>11.</w:t>
        </w:r>
        <w:r w:rsidR="008E2412" w:rsidRPr="00307A7D">
          <w:rPr>
            <w:rStyle w:val="Hyperlink"/>
            <w:rFonts w:asciiTheme="minorHAnsi" w:hAnsiTheme="minorHAnsi" w:cstheme="minorHAnsi"/>
            <w:b/>
            <w:caps/>
            <w:sz w:val="20"/>
            <w:szCs w:val="20"/>
          </w:rPr>
          <w:tab/>
        </w:r>
        <w:r w:rsidR="008E2412" w:rsidRPr="00307A7D">
          <w:rPr>
            <w:rStyle w:val="Hyperlink"/>
            <w:rFonts w:asciiTheme="minorHAnsi" w:hAnsiTheme="minorHAnsi" w:cstheme="minorHAnsi"/>
            <w:b/>
            <w:caps/>
            <w:sz w:val="20"/>
            <w:szCs w:val="20"/>
          </w:rPr>
          <w:t>Pirkimo sutarties sudarymas, keitimas, nutraukimas ir ginčų nagrinėjimas</w:t>
        </w:r>
        <w:r w:rsidR="008E2412" w:rsidRPr="00307A7D">
          <w:rPr>
            <w:rStyle w:val="Hyperlink"/>
            <w:rFonts w:asciiTheme="minorHAnsi" w:hAnsiTheme="minorHAnsi" w:cstheme="minorHAnsi"/>
            <w:b/>
            <w:caps/>
            <w:webHidden/>
            <w:sz w:val="20"/>
            <w:szCs w:val="20"/>
          </w:rPr>
          <w:tab/>
        </w:r>
        <w:r w:rsidR="008E2412" w:rsidRPr="00307A7D">
          <w:rPr>
            <w:rStyle w:val="Hyperlink"/>
            <w:rFonts w:asciiTheme="minorHAnsi" w:hAnsiTheme="minorHAnsi" w:cstheme="minorHAnsi"/>
            <w:b/>
            <w:caps/>
            <w:webHidden/>
            <w:sz w:val="20"/>
            <w:szCs w:val="20"/>
          </w:rPr>
          <w:fldChar w:fldCharType="begin"/>
        </w:r>
        <w:r w:rsidR="008E2412" w:rsidRPr="00307A7D">
          <w:rPr>
            <w:rStyle w:val="Hyperlink"/>
            <w:rFonts w:asciiTheme="minorHAnsi" w:hAnsiTheme="minorHAnsi" w:cstheme="minorHAnsi"/>
            <w:b/>
            <w:caps/>
            <w:webHidden/>
            <w:sz w:val="20"/>
            <w:szCs w:val="20"/>
          </w:rPr>
          <w:instrText xml:space="preserve"> PAGEREF _Toc536196049 \h </w:instrText>
        </w:r>
        <w:r w:rsidR="008E2412" w:rsidRPr="00307A7D">
          <w:rPr>
            <w:rStyle w:val="Hyperlink"/>
            <w:rFonts w:asciiTheme="minorHAnsi" w:hAnsiTheme="minorHAnsi" w:cstheme="minorHAnsi"/>
            <w:b/>
            <w:caps/>
            <w:webHidden/>
            <w:sz w:val="20"/>
            <w:szCs w:val="20"/>
          </w:rPr>
        </w:r>
        <w:r w:rsidR="008E2412" w:rsidRPr="00307A7D">
          <w:rPr>
            <w:rStyle w:val="Hyperlink"/>
            <w:rFonts w:asciiTheme="minorHAnsi" w:hAnsiTheme="minorHAnsi" w:cstheme="minorHAnsi"/>
            <w:b/>
            <w:caps/>
            <w:webHidden/>
            <w:sz w:val="20"/>
            <w:szCs w:val="20"/>
          </w:rPr>
          <w:fldChar w:fldCharType="separate"/>
        </w:r>
        <w:r w:rsidR="00DA6BB4">
          <w:rPr>
            <w:rStyle w:val="Hyperlink"/>
            <w:rFonts w:asciiTheme="minorHAnsi" w:hAnsiTheme="minorHAnsi" w:cstheme="minorHAnsi"/>
            <w:b/>
            <w:caps/>
            <w:webHidden/>
            <w:sz w:val="20"/>
            <w:szCs w:val="20"/>
          </w:rPr>
          <w:t>9</w:t>
        </w:r>
        <w:r w:rsidR="008E2412" w:rsidRPr="00307A7D">
          <w:rPr>
            <w:rStyle w:val="Hyperlink"/>
            <w:rFonts w:asciiTheme="minorHAnsi" w:hAnsiTheme="minorHAnsi" w:cstheme="minorHAnsi"/>
            <w:b/>
            <w:caps/>
            <w:webHidden/>
            <w:sz w:val="20"/>
            <w:szCs w:val="20"/>
          </w:rPr>
          <w:fldChar w:fldCharType="end"/>
        </w:r>
      </w:hyperlink>
    </w:p>
    <w:p w14:paraId="5781E7E1" w14:textId="0A532DB6" w:rsidR="005D6EDC" w:rsidRPr="00307A7D" w:rsidRDefault="005D6EDC" w:rsidP="00A56D6A">
      <w:pPr>
        <w:pStyle w:val="TOC1"/>
        <w:rPr>
          <w:rStyle w:val="Hyperlink"/>
          <w:rFonts w:asciiTheme="minorHAnsi" w:hAnsiTheme="minorHAnsi" w:cstheme="minorHAnsi"/>
          <w:b/>
          <w:caps/>
          <w:sz w:val="20"/>
          <w:szCs w:val="20"/>
        </w:rPr>
      </w:pPr>
      <w:r w:rsidRPr="00307A7D">
        <w:rPr>
          <w:rStyle w:val="Hyperlink"/>
          <w:rFonts w:asciiTheme="minorHAnsi" w:hAnsiTheme="minorHAnsi" w:cstheme="minorHAnsi"/>
          <w:b/>
          <w:caps/>
          <w:sz w:val="20"/>
          <w:szCs w:val="20"/>
        </w:rPr>
        <w:fldChar w:fldCharType="end"/>
      </w:r>
      <w:r w:rsidRPr="00307A7D">
        <w:rPr>
          <w:rStyle w:val="Hyperlink"/>
          <w:rFonts w:asciiTheme="minorHAnsi" w:hAnsiTheme="minorHAnsi" w:cstheme="minorHAnsi"/>
          <w:b/>
          <w:caps/>
          <w:sz w:val="20"/>
          <w:szCs w:val="20"/>
        </w:rPr>
        <w:t>PRIEDAI.................................................................................</w:t>
      </w:r>
      <w:r w:rsidR="008F21DC" w:rsidRPr="00307A7D">
        <w:rPr>
          <w:rStyle w:val="Hyperlink"/>
          <w:rFonts w:asciiTheme="minorHAnsi" w:hAnsiTheme="minorHAnsi" w:cstheme="minorHAnsi"/>
          <w:b/>
          <w:caps/>
          <w:sz w:val="20"/>
          <w:szCs w:val="20"/>
        </w:rPr>
        <w:t>.......................</w:t>
      </w:r>
      <w:r w:rsidR="0004007D" w:rsidRPr="00307A7D">
        <w:rPr>
          <w:rStyle w:val="Hyperlink"/>
          <w:rFonts w:asciiTheme="minorHAnsi" w:hAnsiTheme="minorHAnsi" w:cstheme="minorHAnsi"/>
          <w:b/>
          <w:caps/>
          <w:sz w:val="20"/>
          <w:szCs w:val="20"/>
        </w:rPr>
        <w:t>.</w:t>
      </w:r>
      <w:r w:rsidR="008F21DC" w:rsidRPr="00307A7D">
        <w:rPr>
          <w:rStyle w:val="Hyperlink"/>
          <w:rFonts w:asciiTheme="minorHAnsi" w:hAnsiTheme="minorHAnsi" w:cstheme="minorHAnsi"/>
          <w:b/>
          <w:caps/>
          <w:sz w:val="20"/>
          <w:szCs w:val="20"/>
        </w:rPr>
        <w:t>......</w:t>
      </w:r>
      <w:r w:rsidR="00691866" w:rsidRPr="00307A7D">
        <w:rPr>
          <w:rStyle w:val="Hyperlink"/>
          <w:rFonts w:asciiTheme="minorHAnsi" w:hAnsiTheme="minorHAnsi" w:cstheme="minorHAnsi"/>
          <w:b/>
          <w:caps/>
          <w:sz w:val="20"/>
          <w:szCs w:val="20"/>
        </w:rPr>
        <w:t>....</w:t>
      </w:r>
      <w:r w:rsidR="00DD603E">
        <w:rPr>
          <w:rStyle w:val="Hyperlink"/>
          <w:rFonts w:asciiTheme="minorHAnsi" w:hAnsiTheme="minorHAnsi" w:cstheme="minorHAnsi"/>
          <w:b/>
          <w:caps/>
          <w:sz w:val="20"/>
          <w:szCs w:val="20"/>
        </w:rPr>
        <w:t>.............................</w:t>
      </w:r>
      <w:r w:rsidR="00691866" w:rsidRPr="00307A7D">
        <w:rPr>
          <w:rStyle w:val="Hyperlink"/>
          <w:rFonts w:asciiTheme="minorHAnsi" w:hAnsiTheme="minorHAnsi" w:cstheme="minorHAnsi"/>
          <w:b/>
          <w:caps/>
          <w:sz w:val="20"/>
          <w:szCs w:val="20"/>
        </w:rPr>
        <w:t>..</w:t>
      </w:r>
      <w:r w:rsidR="003F1761" w:rsidRPr="00307A7D">
        <w:rPr>
          <w:rStyle w:val="Hyperlink"/>
          <w:rFonts w:asciiTheme="minorHAnsi" w:hAnsiTheme="minorHAnsi" w:cstheme="minorHAnsi"/>
          <w:b/>
          <w:caps/>
          <w:sz w:val="20"/>
          <w:szCs w:val="20"/>
        </w:rPr>
        <w:t>.......</w:t>
      </w:r>
      <w:r w:rsidRPr="00307A7D">
        <w:rPr>
          <w:rStyle w:val="Hyperlink"/>
          <w:rFonts w:asciiTheme="minorHAnsi" w:hAnsiTheme="minorHAnsi" w:cstheme="minorHAnsi"/>
          <w:b/>
          <w:caps/>
          <w:sz w:val="20"/>
          <w:szCs w:val="20"/>
        </w:rPr>
        <w:t>1</w:t>
      </w:r>
      <w:r w:rsidR="005C5672" w:rsidRPr="00307A7D">
        <w:rPr>
          <w:rStyle w:val="Hyperlink"/>
          <w:rFonts w:asciiTheme="minorHAnsi" w:hAnsiTheme="minorHAnsi" w:cstheme="minorHAnsi"/>
          <w:b/>
          <w:caps/>
          <w:sz w:val="20"/>
          <w:szCs w:val="20"/>
        </w:rPr>
        <w:t>3</w:t>
      </w:r>
    </w:p>
    <w:p w14:paraId="2DA980A0" w14:textId="77777777" w:rsidR="00D00944" w:rsidRPr="00307A7D" w:rsidRDefault="00D00944" w:rsidP="00C763CC">
      <w:pPr>
        <w:spacing w:after="0" w:line="240" w:lineRule="auto"/>
        <w:jc w:val="both"/>
        <w:rPr>
          <w:rFonts w:cstheme="minorHAnsi"/>
          <w:sz w:val="20"/>
          <w:szCs w:val="20"/>
        </w:rPr>
      </w:pPr>
    </w:p>
    <w:p w14:paraId="2582F7C3" w14:textId="707A7290" w:rsidR="00E35F27" w:rsidRPr="00307A7D" w:rsidRDefault="00E35F27" w:rsidP="00C763CC">
      <w:pPr>
        <w:pStyle w:val="Heading1"/>
        <w:numPr>
          <w:ilvl w:val="0"/>
          <w:numId w:val="46"/>
        </w:numPr>
        <w:spacing w:line="240" w:lineRule="auto"/>
        <w:ind w:right="-1"/>
        <w:jc w:val="center"/>
        <w:rPr>
          <w:rFonts w:asciiTheme="minorHAnsi" w:hAnsiTheme="minorHAnsi" w:cstheme="minorHAnsi"/>
          <w:color w:val="auto"/>
          <w:sz w:val="20"/>
          <w:szCs w:val="20"/>
        </w:rPr>
      </w:pPr>
      <w:bookmarkStart w:id="0" w:name="_Toc489864579"/>
      <w:bookmarkStart w:id="1" w:name="_Toc534979834"/>
      <w:bookmarkStart w:id="2" w:name="_Toc536196039"/>
      <w:r w:rsidRPr="00307A7D">
        <w:rPr>
          <w:rFonts w:asciiTheme="minorHAnsi" w:hAnsiTheme="minorHAnsi" w:cstheme="minorHAnsi"/>
          <w:color w:val="auto"/>
          <w:sz w:val="20"/>
          <w:szCs w:val="20"/>
        </w:rPr>
        <w:t>BENDROSIOS SĄVOKOS</w:t>
      </w:r>
      <w:bookmarkEnd w:id="0"/>
      <w:bookmarkEnd w:id="1"/>
      <w:bookmarkEnd w:id="2"/>
    </w:p>
    <w:p w14:paraId="1FF7DB2F" w14:textId="5B7AD695" w:rsidR="00E35F27" w:rsidRPr="00307A7D" w:rsidRDefault="003C5B3B" w:rsidP="00C763CC">
      <w:pPr>
        <w:spacing w:after="0" w:line="240" w:lineRule="auto"/>
        <w:jc w:val="both"/>
        <w:rPr>
          <w:rFonts w:cstheme="minorHAnsi"/>
          <w:sz w:val="20"/>
          <w:szCs w:val="20"/>
        </w:rPr>
      </w:pPr>
      <w:r w:rsidRPr="00623863">
        <w:rPr>
          <w:rFonts w:eastAsia="Times New Roman" w:cstheme="minorHAnsi"/>
          <w:sz w:val="20"/>
          <w:szCs w:val="20"/>
          <w:lang w:eastAsia="en-US"/>
        </w:rPr>
        <w:t>1.</w:t>
      </w:r>
      <w:r w:rsidR="00E35F27" w:rsidRPr="00623863">
        <w:rPr>
          <w:rFonts w:eastAsia="Times New Roman" w:cstheme="minorHAnsi"/>
          <w:sz w:val="20"/>
          <w:szCs w:val="20"/>
          <w:lang w:eastAsia="en-US"/>
        </w:rPr>
        <w:t>1.</w:t>
      </w:r>
      <w:r w:rsidR="00E35F27" w:rsidRPr="00307A7D">
        <w:rPr>
          <w:rFonts w:cstheme="minorHAnsi"/>
          <w:b/>
          <w:sz w:val="20"/>
          <w:szCs w:val="20"/>
        </w:rPr>
        <w:t xml:space="preserve"> Pirkimo sąlygos arba Sąlygos </w:t>
      </w:r>
      <w:r w:rsidR="006B1BFF" w:rsidRPr="00307A7D">
        <w:rPr>
          <w:rFonts w:cstheme="minorHAnsi"/>
          <w:b/>
          <w:sz w:val="20"/>
          <w:szCs w:val="20"/>
        </w:rPr>
        <w:t xml:space="preserve">(toliau taip pat – PS) </w:t>
      </w:r>
      <w:r w:rsidR="00E35F27" w:rsidRPr="00307A7D">
        <w:rPr>
          <w:rFonts w:cstheme="minorHAnsi"/>
          <w:sz w:val="20"/>
          <w:szCs w:val="20"/>
        </w:rPr>
        <w:t>– šios Pirkimo objekto Pirkimo sąlygos ir jų pried</w:t>
      </w:r>
      <w:r w:rsidR="00C12BEA" w:rsidRPr="00307A7D">
        <w:rPr>
          <w:rFonts w:cstheme="minorHAnsi"/>
          <w:sz w:val="20"/>
          <w:szCs w:val="20"/>
        </w:rPr>
        <w:t>ai</w:t>
      </w:r>
      <w:r w:rsidR="00E35F27" w:rsidRPr="00307A7D">
        <w:rPr>
          <w:rFonts w:cstheme="minorHAnsi"/>
          <w:sz w:val="20"/>
          <w:szCs w:val="20"/>
        </w:rPr>
        <w:t>.</w:t>
      </w:r>
    </w:p>
    <w:p w14:paraId="3BC576DA" w14:textId="1B92C572" w:rsidR="00E35F27" w:rsidRPr="00307A7D" w:rsidRDefault="003C5B3B" w:rsidP="00623863">
      <w:pPr>
        <w:spacing w:after="0" w:line="240" w:lineRule="auto"/>
        <w:ind w:left="426" w:hanging="426"/>
        <w:jc w:val="both"/>
        <w:rPr>
          <w:rFonts w:cstheme="minorHAnsi"/>
          <w:sz w:val="20"/>
          <w:szCs w:val="20"/>
        </w:rPr>
      </w:pPr>
      <w:r w:rsidRPr="00D36686">
        <w:rPr>
          <w:rFonts w:cstheme="minorHAnsi"/>
          <w:bCs/>
          <w:sz w:val="20"/>
          <w:szCs w:val="20"/>
        </w:rPr>
        <w:t>1.</w:t>
      </w:r>
      <w:r w:rsidR="006B1BFF" w:rsidRPr="00D36686">
        <w:rPr>
          <w:rFonts w:cstheme="minorHAnsi"/>
          <w:bCs/>
          <w:sz w:val="20"/>
          <w:szCs w:val="20"/>
        </w:rPr>
        <w:t>2</w:t>
      </w:r>
      <w:r w:rsidR="00E35F27" w:rsidRPr="00D36686">
        <w:rPr>
          <w:rFonts w:cstheme="minorHAnsi"/>
          <w:bCs/>
          <w:sz w:val="20"/>
          <w:szCs w:val="20"/>
        </w:rPr>
        <w:t>.</w:t>
      </w:r>
      <w:r w:rsidR="00E35F27" w:rsidRPr="00307A7D">
        <w:rPr>
          <w:rFonts w:cstheme="minorHAnsi"/>
          <w:b/>
          <w:sz w:val="20"/>
          <w:szCs w:val="20"/>
        </w:rPr>
        <w:t xml:space="preserve"> Pirkimas</w:t>
      </w:r>
      <w:r w:rsidR="00A72A26" w:rsidRPr="00307A7D">
        <w:rPr>
          <w:rFonts w:cstheme="minorHAnsi"/>
          <w:b/>
          <w:sz w:val="20"/>
          <w:szCs w:val="20"/>
        </w:rPr>
        <w:t xml:space="preserve"> </w:t>
      </w:r>
      <w:r w:rsidR="00E35F27" w:rsidRPr="00307A7D">
        <w:rPr>
          <w:rFonts w:cstheme="minorHAnsi"/>
          <w:sz w:val="20"/>
          <w:szCs w:val="20"/>
        </w:rPr>
        <w:t xml:space="preserve">– </w:t>
      </w:r>
      <w:r w:rsidR="00662727" w:rsidRPr="00307A7D">
        <w:rPr>
          <w:rFonts w:cstheme="minorHAnsi"/>
          <w:sz w:val="20"/>
          <w:szCs w:val="20"/>
        </w:rPr>
        <w:t xml:space="preserve">AB „Ignitis </w:t>
      </w:r>
      <w:r w:rsidR="00E945C9" w:rsidRPr="00307A7D">
        <w:rPr>
          <w:rFonts w:cstheme="minorHAnsi"/>
          <w:sz w:val="20"/>
          <w:szCs w:val="20"/>
        </w:rPr>
        <w:t>gamyba</w:t>
      </w:r>
      <w:r w:rsidR="00566F2D">
        <w:rPr>
          <w:rFonts w:cstheme="minorHAnsi"/>
          <w:sz w:val="20"/>
          <w:szCs w:val="20"/>
        </w:rPr>
        <w:t xml:space="preserve">“ </w:t>
      </w:r>
      <w:r w:rsidR="00E945C9" w:rsidRPr="00307A7D">
        <w:rPr>
          <w:rFonts w:cstheme="minorHAnsi"/>
          <w:sz w:val="20"/>
          <w:szCs w:val="20"/>
        </w:rPr>
        <w:t>atliekamas</w:t>
      </w:r>
      <w:r w:rsidR="00E35F27" w:rsidRPr="00307A7D">
        <w:rPr>
          <w:rFonts w:cstheme="minorHAnsi"/>
          <w:sz w:val="20"/>
          <w:szCs w:val="20"/>
        </w:rPr>
        <w:t xml:space="preserve"> pirkimas, kurio tikslas yra įsigyti Pirkimo objektą</w:t>
      </w:r>
      <w:r w:rsidR="00A16F1C">
        <w:rPr>
          <w:rFonts w:cstheme="minorHAnsi"/>
          <w:sz w:val="20"/>
          <w:szCs w:val="20"/>
        </w:rPr>
        <w:t>,</w:t>
      </w:r>
      <w:r w:rsidR="00E35F27" w:rsidRPr="00307A7D">
        <w:rPr>
          <w:rFonts w:cstheme="minorHAnsi"/>
          <w:sz w:val="20"/>
          <w:szCs w:val="20"/>
        </w:rPr>
        <w:t xml:space="preserve"> ir Pirkimo procedūros</w:t>
      </w:r>
      <w:r w:rsidR="00A16F1C">
        <w:rPr>
          <w:rFonts w:cstheme="minorHAnsi"/>
          <w:sz w:val="20"/>
          <w:szCs w:val="20"/>
        </w:rPr>
        <w:t>,</w:t>
      </w:r>
      <w:r w:rsidR="00E35F27" w:rsidRPr="00307A7D">
        <w:rPr>
          <w:rFonts w:cstheme="minorHAnsi"/>
          <w:sz w:val="20"/>
          <w:szCs w:val="20"/>
        </w:rPr>
        <w:t xml:space="preserve"> vykdomos </w:t>
      </w:r>
      <w:r w:rsidR="006B1BFF" w:rsidRPr="00307A7D">
        <w:rPr>
          <w:rFonts w:cstheme="minorHAnsi"/>
          <w:sz w:val="20"/>
          <w:szCs w:val="20"/>
        </w:rPr>
        <w:t xml:space="preserve">skelbiamų derybų </w:t>
      </w:r>
      <w:r w:rsidR="00E35F27" w:rsidRPr="00307A7D">
        <w:rPr>
          <w:rFonts w:cstheme="minorHAnsi"/>
          <w:sz w:val="20"/>
          <w:szCs w:val="20"/>
        </w:rPr>
        <w:t>būdu, vadovaujantis Taisyklėmis.</w:t>
      </w:r>
    </w:p>
    <w:p w14:paraId="76D8C522" w14:textId="2B0500F2" w:rsidR="001D7D14" w:rsidRPr="00307A7D" w:rsidRDefault="003C5B3B" w:rsidP="005860AF">
      <w:pPr>
        <w:pStyle w:val="CommentText"/>
        <w:jc w:val="both"/>
        <w:rPr>
          <w:rFonts w:asciiTheme="minorHAnsi" w:hAnsiTheme="minorHAnsi" w:cstheme="minorHAnsi"/>
          <w:sz w:val="20"/>
        </w:rPr>
      </w:pPr>
      <w:r w:rsidRPr="00D36686">
        <w:rPr>
          <w:rFonts w:asciiTheme="minorHAnsi" w:hAnsiTheme="minorHAnsi" w:cstheme="minorHAnsi"/>
          <w:bCs/>
          <w:sz w:val="20"/>
        </w:rPr>
        <w:t>1.</w:t>
      </w:r>
      <w:r w:rsidR="005860AF" w:rsidRPr="00D36686">
        <w:rPr>
          <w:rFonts w:asciiTheme="minorHAnsi" w:hAnsiTheme="minorHAnsi" w:cstheme="minorHAnsi"/>
          <w:bCs/>
          <w:sz w:val="20"/>
        </w:rPr>
        <w:t>3.</w:t>
      </w:r>
      <w:r w:rsidR="005860AF" w:rsidRPr="00307A7D">
        <w:rPr>
          <w:rFonts w:asciiTheme="minorHAnsi" w:hAnsiTheme="minorHAnsi" w:cstheme="minorHAnsi"/>
          <w:b/>
          <w:sz w:val="20"/>
        </w:rPr>
        <w:t xml:space="preserve"> </w:t>
      </w:r>
      <w:proofErr w:type="spellStart"/>
      <w:r w:rsidR="001D7D14" w:rsidRPr="00307A7D">
        <w:rPr>
          <w:rFonts w:asciiTheme="minorHAnsi" w:hAnsiTheme="minorHAnsi" w:cstheme="minorHAnsi"/>
          <w:b/>
          <w:sz w:val="20"/>
        </w:rPr>
        <w:t>Derybos</w:t>
      </w:r>
      <w:proofErr w:type="spellEnd"/>
      <w:r w:rsidR="00AF678A" w:rsidRPr="00307A7D">
        <w:rPr>
          <w:rFonts w:asciiTheme="minorHAnsi" w:hAnsiTheme="minorHAnsi" w:cstheme="minorHAnsi"/>
          <w:b/>
          <w:sz w:val="20"/>
        </w:rPr>
        <w:t xml:space="preserve"> </w:t>
      </w:r>
      <w:r w:rsidR="005860AF" w:rsidRPr="00307A7D">
        <w:rPr>
          <w:rFonts w:asciiTheme="minorHAnsi" w:hAnsiTheme="minorHAnsi" w:cstheme="minorHAnsi"/>
          <w:sz w:val="20"/>
        </w:rPr>
        <w:t>–</w:t>
      </w:r>
      <w:r w:rsidR="00AF678A" w:rsidRPr="00307A7D">
        <w:rPr>
          <w:rFonts w:asciiTheme="minorHAnsi" w:hAnsiTheme="minorHAnsi" w:cstheme="minorHAnsi"/>
          <w:sz w:val="20"/>
        </w:rPr>
        <w:t xml:space="preserve"> </w:t>
      </w:r>
      <w:proofErr w:type="spellStart"/>
      <w:r w:rsidR="005860AF" w:rsidRPr="00307A7D">
        <w:rPr>
          <w:rFonts w:asciiTheme="minorHAnsi" w:hAnsiTheme="minorHAnsi" w:cstheme="minorHAnsi"/>
          <w:sz w:val="20"/>
        </w:rPr>
        <w:t>Pirkimo</w:t>
      </w:r>
      <w:proofErr w:type="spellEnd"/>
      <w:r w:rsidR="005860AF" w:rsidRPr="00307A7D">
        <w:rPr>
          <w:rFonts w:asciiTheme="minorHAnsi" w:hAnsiTheme="minorHAnsi" w:cstheme="minorHAnsi"/>
          <w:sz w:val="20"/>
        </w:rPr>
        <w:t xml:space="preserve"> </w:t>
      </w:r>
      <w:proofErr w:type="spellStart"/>
      <w:r w:rsidR="005860AF" w:rsidRPr="00307A7D">
        <w:rPr>
          <w:rFonts w:asciiTheme="minorHAnsi" w:hAnsiTheme="minorHAnsi" w:cstheme="minorHAnsi"/>
          <w:sz w:val="20"/>
        </w:rPr>
        <w:t>procedūrų</w:t>
      </w:r>
      <w:proofErr w:type="spellEnd"/>
      <w:r w:rsidR="005860AF" w:rsidRPr="00307A7D">
        <w:rPr>
          <w:rFonts w:asciiTheme="minorHAnsi" w:hAnsiTheme="minorHAnsi" w:cstheme="minorHAnsi"/>
          <w:sz w:val="20"/>
        </w:rPr>
        <w:t xml:space="preserve"> </w:t>
      </w:r>
      <w:proofErr w:type="spellStart"/>
      <w:r w:rsidR="005860AF" w:rsidRPr="00307A7D">
        <w:rPr>
          <w:rFonts w:asciiTheme="minorHAnsi" w:hAnsiTheme="minorHAnsi" w:cstheme="minorHAnsi"/>
          <w:sz w:val="20"/>
        </w:rPr>
        <w:t>etapas</w:t>
      </w:r>
      <w:proofErr w:type="spellEnd"/>
      <w:r w:rsidR="005860AF" w:rsidRPr="00307A7D">
        <w:rPr>
          <w:rFonts w:asciiTheme="minorHAnsi" w:hAnsiTheme="minorHAnsi" w:cstheme="minorHAnsi"/>
          <w:sz w:val="20"/>
        </w:rPr>
        <w:t xml:space="preserve">, </w:t>
      </w:r>
      <w:proofErr w:type="spellStart"/>
      <w:r w:rsidR="005860AF" w:rsidRPr="00307A7D">
        <w:rPr>
          <w:rFonts w:asciiTheme="minorHAnsi" w:hAnsiTheme="minorHAnsi" w:cstheme="minorHAnsi"/>
          <w:sz w:val="20"/>
        </w:rPr>
        <w:t>kurio</w:t>
      </w:r>
      <w:proofErr w:type="spellEnd"/>
      <w:r w:rsidR="005860AF" w:rsidRPr="00307A7D">
        <w:rPr>
          <w:rFonts w:asciiTheme="minorHAnsi" w:hAnsiTheme="minorHAnsi" w:cstheme="minorHAnsi"/>
          <w:sz w:val="20"/>
        </w:rPr>
        <w:t xml:space="preserve"> </w:t>
      </w:r>
      <w:proofErr w:type="spellStart"/>
      <w:r w:rsidR="005860AF" w:rsidRPr="00307A7D">
        <w:rPr>
          <w:rFonts w:asciiTheme="minorHAnsi" w:hAnsiTheme="minorHAnsi" w:cstheme="minorHAnsi"/>
          <w:sz w:val="20"/>
        </w:rPr>
        <w:t>metu</w:t>
      </w:r>
      <w:proofErr w:type="spellEnd"/>
      <w:r w:rsidR="005860AF" w:rsidRPr="00307A7D">
        <w:rPr>
          <w:rFonts w:asciiTheme="minorHAnsi" w:hAnsiTheme="minorHAnsi" w:cstheme="minorHAnsi"/>
          <w:sz w:val="20"/>
        </w:rPr>
        <w:t xml:space="preserve"> </w:t>
      </w:r>
      <w:proofErr w:type="spellStart"/>
      <w:r w:rsidR="005860AF" w:rsidRPr="00307A7D">
        <w:rPr>
          <w:rFonts w:asciiTheme="minorHAnsi" w:hAnsiTheme="minorHAnsi" w:cstheme="minorHAnsi"/>
          <w:sz w:val="20"/>
        </w:rPr>
        <w:t>Pirkėjas</w:t>
      </w:r>
      <w:proofErr w:type="spellEnd"/>
      <w:r w:rsidR="005860AF" w:rsidRPr="00307A7D">
        <w:rPr>
          <w:rFonts w:asciiTheme="minorHAnsi" w:hAnsiTheme="minorHAnsi" w:cstheme="minorHAnsi"/>
          <w:sz w:val="20"/>
        </w:rPr>
        <w:t xml:space="preserve"> </w:t>
      </w:r>
      <w:proofErr w:type="spellStart"/>
      <w:r w:rsidR="005860AF" w:rsidRPr="00307A7D">
        <w:rPr>
          <w:rFonts w:asciiTheme="minorHAnsi" w:hAnsiTheme="minorHAnsi" w:cstheme="minorHAnsi"/>
          <w:sz w:val="20"/>
        </w:rPr>
        <w:t>derasi</w:t>
      </w:r>
      <w:proofErr w:type="spellEnd"/>
      <w:r w:rsidR="005860AF" w:rsidRPr="00307A7D">
        <w:rPr>
          <w:rFonts w:asciiTheme="minorHAnsi" w:hAnsiTheme="minorHAnsi" w:cstheme="minorHAnsi"/>
          <w:sz w:val="20"/>
        </w:rPr>
        <w:t xml:space="preserve"> </w:t>
      </w:r>
      <w:proofErr w:type="spellStart"/>
      <w:r w:rsidR="005860AF" w:rsidRPr="00307A7D">
        <w:rPr>
          <w:rFonts w:asciiTheme="minorHAnsi" w:hAnsiTheme="minorHAnsi" w:cstheme="minorHAnsi"/>
          <w:sz w:val="20"/>
        </w:rPr>
        <w:t>su</w:t>
      </w:r>
      <w:proofErr w:type="spellEnd"/>
      <w:r w:rsidR="005860AF" w:rsidRPr="00307A7D">
        <w:rPr>
          <w:rFonts w:asciiTheme="minorHAnsi" w:hAnsiTheme="minorHAnsi" w:cstheme="minorHAnsi"/>
          <w:sz w:val="20"/>
        </w:rPr>
        <w:t xml:space="preserve"> </w:t>
      </w:r>
      <w:proofErr w:type="spellStart"/>
      <w:r w:rsidR="005860AF" w:rsidRPr="00307A7D">
        <w:rPr>
          <w:rFonts w:asciiTheme="minorHAnsi" w:hAnsiTheme="minorHAnsi" w:cstheme="minorHAnsi"/>
          <w:sz w:val="20"/>
        </w:rPr>
        <w:t>Dalyviais</w:t>
      </w:r>
      <w:proofErr w:type="spellEnd"/>
      <w:r w:rsidR="005860AF" w:rsidRPr="00307A7D">
        <w:rPr>
          <w:rFonts w:asciiTheme="minorHAnsi" w:hAnsiTheme="minorHAnsi" w:cstheme="minorHAnsi"/>
          <w:sz w:val="20"/>
        </w:rPr>
        <w:t xml:space="preserve">, </w:t>
      </w:r>
      <w:proofErr w:type="spellStart"/>
      <w:r w:rsidR="005860AF" w:rsidRPr="00307A7D">
        <w:rPr>
          <w:rFonts w:asciiTheme="minorHAnsi" w:hAnsiTheme="minorHAnsi" w:cstheme="minorHAnsi"/>
          <w:sz w:val="20"/>
        </w:rPr>
        <w:t>atrinktais</w:t>
      </w:r>
      <w:proofErr w:type="spellEnd"/>
      <w:r w:rsidR="005860AF" w:rsidRPr="00307A7D">
        <w:rPr>
          <w:rFonts w:asciiTheme="minorHAnsi" w:hAnsiTheme="minorHAnsi" w:cstheme="minorHAnsi"/>
          <w:sz w:val="20"/>
        </w:rPr>
        <w:t xml:space="preserve"> </w:t>
      </w:r>
      <w:proofErr w:type="spellStart"/>
      <w:r w:rsidR="005860AF" w:rsidRPr="00307A7D">
        <w:rPr>
          <w:rFonts w:asciiTheme="minorHAnsi" w:hAnsiTheme="minorHAnsi" w:cstheme="minorHAnsi"/>
          <w:sz w:val="20"/>
        </w:rPr>
        <w:t>pagal</w:t>
      </w:r>
      <w:proofErr w:type="spellEnd"/>
      <w:r w:rsidR="005860AF" w:rsidRPr="00307A7D">
        <w:rPr>
          <w:rFonts w:asciiTheme="minorHAnsi" w:hAnsiTheme="minorHAnsi" w:cstheme="minorHAnsi"/>
          <w:sz w:val="20"/>
        </w:rPr>
        <w:t xml:space="preserve"> </w:t>
      </w:r>
      <w:proofErr w:type="spellStart"/>
      <w:r w:rsidR="005860AF" w:rsidRPr="00307A7D">
        <w:rPr>
          <w:rFonts w:asciiTheme="minorHAnsi" w:hAnsiTheme="minorHAnsi" w:cstheme="minorHAnsi"/>
          <w:sz w:val="20"/>
        </w:rPr>
        <w:t>Pirkimo</w:t>
      </w:r>
      <w:proofErr w:type="spellEnd"/>
      <w:r w:rsidR="005860AF" w:rsidRPr="00307A7D">
        <w:rPr>
          <w:rFonts w:asciiTheme="minorHAnsi" w:hAnsiTheme="minorHAnsi" w:cstheme="minorHAnsi"/>
          <w:sz w:val="20"/>
        </w:rPr>
        <w:t xml:space="preserve"> </w:t>
      </w:r>
      <w:proofErr w:type="spellStart"/>
      <w:r w:rsidR="005860AF" w:rsidRPr="00307A7D">
        <w:rPr>
          <w:rFonts w:asciiTheme="minorHAnsi" w:hAnsiTheme="minorHAnsi" w:cstheme="minorHAnsi"/>
          <w:sz w:val="20"/>
        </w:rPr>
        <w:t>sąlygas</w:t>
      </w:r>
      <w:proofErr w:type="spellEnd"/>
      <w:r w:rsidR="005860AF" w:rsidRPr="00307A7D">
        <w:rPr>
          <w:rFonts w:asciiTheme="minorHAnsi" w:hAnsiTheme="minorHAnsi" w:cstheme="minorHAnsi"/>
          <w:sz w:val="20"/>
        </w:rPr>
        <w:t xml:space="preserve">, </w:t>
      </w:r>
      <w:proofErr w:type="spellStart"/>
      <w:r w:rsidR="005860AF" w:rsidRPr="00307A7D">
        <w:rPr>
          <w:rFonts w:asciiTheme="minorHAnsi" w:hAnsiTheme="minorHAnsi" w:cstheme="minorHAnsi"/>
          <w:sz w:val="20"/>
        </w:rPr>
        <w:t>dėl</w:t>
      </w:r>
      <w:proofErr w:type="spellEnd"/>
      <w:r w:rsidR="005860AF" w:rsidRPr="00307A7D">
        <w:rPr>
          <w:rFonts w:asciiTheme="minorHAnsi" w:hAnsiTheme="minorHAnsi" w:cstheme="minorHAnsi"/>
          <w:sz w:val="20"/>
        </w:rPr>
        <w:t xml:space="preserve"> </w:t>
      </w:r>
      <w:proofErr w:type="spellStart"/>
      <w:r w:rsidR="005860AF" w:rsidRPr="00307A7D">
        <w:rPr>
          <w:rFonts w:asciiTheme="minorHAnsi" w:hAnsiTheme="minorHAnsi" w:cstheme="minorHAnsi"/>
          <w:sz w:val="20"/>
        </w:rPr>
        <w:t>Pasiūlymo</w:t>
      </w:r>
      <w:proofErr w:type="spellEnd"/>
      <w:r w:rsidR="005860AF" w:rsidRPr="00307A7D">
        <w:rPr>
          <w:rFonts w:asciiTheme="minorHAnsi" w:hAnsiTheme="minorHAnsi" w:cstheme="minorHAnsi"/>
          <w:sz w:val="20"/>
        </w:rPr>
        <w:t xml:space="preserve"> </w:t>
      </w:r>
      <w:proofErr w:type="spellStart"/>
      <w:r w:rsidR="005860AF" w:rsidRPr="00307A7D">
        <w:rPr>
          <w:rFonts w:asciiTheme="minorHAnsi" w:hAnsiTheme="minorHAnsi" w:cstheme="minorHAnsi"/>
          <w:sz w:val="20"/>
        </w:rPr>
        <w:t>kainos</w:t>
      </w:r>
      <w:proofErr w:type="spellEnd"/>
      <w:r w:rsidR="005860AF" w:rsidRPr="00307A7D">
        <w:rPr>
          <w:rFonts w:asciiTheme="minorHAnsi" w:hAnsiTheme="minorHAnsi" w:cstheme="minorHAnsi"/>
          <w:sz w:val="20"/>
        </w:rPr>
        <w:t xml:space="preserve"> </w:t>
      </w:r>
      <w:proofErr w:type="spellStart"/>
      <w:r w:rsidR="005860AF" w:rsidRPr="00307A7D">
        <w:rPr>
          <w:rFonts w:asciiTheme="minorHAnsi" w:hAnsiTheme="minorHAnsi" w:cstheme="minorHAnsi"/>
          <w:sz w:val="20"/>
        </w:rPr>
        <w:t>ir</w:t>
      </w:r>
      <w:proofErr w:type="spellEnd"/>
      <w:r w:rsidR="005860AF" w:rsidRPr="00307A7D">
        <w:rPr>
          <w:rFonts w:asciiTheme="minorHAnsi" w:hAnsiTheme="minorHAnsi" w:cstheme="minorHAnsi"/>
          <w:sz w:val="20"/>
        </w:rPr>
        <w:t xml:space="preserve">/ </w:t>
      </w:r>
      <w:proofErr w:type="spellStart"/>
      <w:r w:rsidR="005860AF" w:rsidRPr="00307A7D">
        <w:rPr>
          <w:rFonts w:asciiTheme="minorHAnsi" w:hAnsiTheme="minorHAnsi" w:cstheme="minorHAnsi"/>
          <w:sz w:val="20"/>
        </w:rPr>
        <w:t>ar</w:t>
      </w:r>
      <w:proofErr w:type="spellEnd"/>
      <w:r w:rsidR="005860AF" w:rsidRPr="00307A7D">
        <w:rPr>
          <w:rFonts w:asciiTheme="minorHAnsi" w:hAnsiTheme="minorHAnsi" w:cstheme="minorHAnsi"/>
          <w:sz w:val="20"/>
        </w:rPr>
        <w:t xml:space="preserve"> </w:t>
      </w:r>
      <w:proofErr w:type="spellStart"/>
      <w:r w:rsidR="005860AF" w:rsidRPr="00307A7D">
        <w:rPr>
          <w:rFonts w:asciiTheme="minorHAnsi" w:hAnsiTheme="minorHAnsi" w:cstheme="minorHAnsi"/>
          <w:sz w:val="20"/>
        </w:rPr>
        <w:t>kitų</w:t>
      </w:r>
      <w:proofErr w:type="spellEnd"/>
      <w:r w:rsidR="005860AF" w:rsidRPr="00307A7D">
        <w:rPr>
          <w:rFonts w:asciiTheme="minorHAnsi" w:hAnsiTheme="minorHAnsi" w:cstheme="minorHAnsi"/>
          <w:sz w:val="20"/>
        </w:rPr>
        <w:t xml:space="preserve"> </w:t>
      </w:r>
      <w:proofErr w:type="spellStart"/>
      <w:r w:rsidR="005860AF" w:rsidRPr="00307A7D">
        <w:rPr>
          <w:rFonts w:asciiTheme="minorHAnsi" w:hAnsiTheme="minorHAnsi" w:cstheme="minorHAnsi"/>
          <w:sz w:val="20"/>
        </w:rPr>
        <w:t>Pasiūlymo</w:t>
      </w:r>
      <w:proofErr w:type="spellEnd"/>
      <w:r w:rsidR="005860AF" w:rsidRPr="00307A7D">
        <w:rPr>
          <w:rFonts w:asciiTheme="minorHAnsi" w:hAnsiTheme="minorHAnsi" w:cstheme="minorHAnsi"/>
          <w:sz w:val="20"/>
        </w:rPr>
        <w:t xml:space="preserve"> </w:t>
      </w:r>
      <w:proofErr w:type="spellStart"/>
      <w:r w:rsidR="005860AF" w:rsidRPr="00307A7D">
        <w:rPr>
          <w:rFonts w:asciiTheme="minorHAnsi" w:hAnsiTheme="minorHAnsi" w:cstheme="minorHAnsi"/>
          <w:sz w:val="20"/>
        </w:rPr>
        <w:t>sąlygų</w:t>
      </w:r>
      <w:proofErr w:type="spellEnd"/>
      <w:r w:rsidR="005860AF" w:rsidRPr="00307A7D">
        <w:rPr>
          <w:rFonts w:asciiTheme="minorHAnsi" w:hAnsiTheme="minorHAnsi" w:cstheme="minorHAnsi"/>
          <w:sz w:val="20"/>
        </w:rPr>
        <w:t xml:space="preserve">. </w:t>
      </w:r>
    </w:p>
    <w:p w14:paraId="216D5C71" w14:textId="1D8720E9" w:rsidR="00E35F27" w:rsidRPr="00307A7D" w:rsidRDefault="003C5B3B" w:rsidP="00623863">
      <w:pPr>
        <w:spacing w:after="0" w:line="240" w:lineRule="auto"/>
        <w:ind w:left="426" w:hanging="426"/>
        <w:jc w:val="both"/>
        <w:rPr>
          <w:rFonts w:cstheme="minorHAnsi"/>
          <w:b/>
          <w:sz w:val="20"/>
          <w:szCs w:val="20"/>
        </w:rPr>
      </w:pPr>
      <w:r w:rsidRPr="00D36686">
        <w:rPr>
          <w:rFonts w:cstheme="minorHAnsi"/>
          <w:bCs/>
          <w:sz w:val="20"/>
          <w:szCs w:val="20"/>
        </w:rPr>
        <w:t>1.</w:t>
      </w:r>
      <w:r w:rsidR="00E35F27" w:rsidRPr="00D36686">
        <w:rPr>
          <w:rFonts w:cstheme="minorHAnsi"/>
          <w:bCs/>
          <w:sz w:val="20"/>
          <w:szCs w:val="20"/>
        </w:rPr>
        <w:t>5.</w:t>
      </w:r>
      <w:r w:rsidR="00E35F27" w:rsidRPr="00307A7D">
        <w:rPr>
          <w:rFonts w:cstheme="minorHAnsi"/>
          <w:b/>
          <w:sz w:val="20"/>
          <w:szCs w:val="20"/>
        </w:rPr>
        <w:t xml:space="preserve"> Pirkimo objektas</w:t>
      </w:r>
      <w:r w:rsidR="00E35F27" w:rsidRPr="00307A7D">
        <w:rPr>
          <w:rFonts w:cstheme="minorHAnsi"/>
          <w:sz w:val="20"/>
          <w:szCs w:val="20"/>
        </w:rPr>
        <w:t xml:space="preserve"> – energijos </w:t>
      </w:r>
      <w:r w:rsidR="001C2D68" w:rsidRPr="00307A7D">
        <w:rPr>
          <w:rFonts w:cstheme="minorHAnsi"/>
          <w:sz w:val="20"/>
          <w:szCs w:val="20"/>
        </w:rPr>
        <w:t xml:space="preserve">išteklių </w:t>
      </w:r>
      <w:r w:rsidR="00E35F27" w:rsidRPr="00307A7D">
        <w:rPr>
          <w:rFonts w:cstheme="minorHAnsi"/>
          <w:sz w:val="20"/>
          <w:szCs w:val="20"/>
        </w:rPr>
        <w:t>rūšis</w:t>
      </w:r>
      <w:r w:rsidR="00A16F1C">
        <w:rPr>
          <w:rFonts w:cstheme="minorHAnsi"/>
          <w:sz w:val="20"/>
          <w:szCs w:val="20"/>
        </w:rPr>
        <w:t>:</w:t>
      </w:r>
      <w:r w:rsidR="00105363" w:rsidRPr="00307A7D">
        <w:rPr>
          <w:rFonts w:cstheme="minorHAnsi"/>
          <w:sz w:val="20"/>
          <w:szCs w:val="20"/>
        </w:rPr>
        <w:t xml:space="preserve"> elektros energija</w:t>
      </w:r>
      <w:r w:rsidR="00A16F1C">
        <w:rPr>
          <w:rFonts w:cstheme="minorHAnsi"/>
          <w:sz w:val="20"/>
          <w:szCs w:val="20"/>
        </w:rPr>
        <w:t>,</w:t>
      </w:r>
      <w:r w:rsidR="00105363" w:rsidRPr="00307A7D">
        <w:rPr>
          <w:rFonts w:cstheme="minorHAnsi"/>
          <w:sz w:val="20"/>
          <w:szCs w:val="20"/>
        </w:rPr>
        <w:t xml:space="preserve"> kaip</w:t>
      </w:r>
      <w:r w:rsidR="00E35F27" w:rsidRPr="00307A7D">
        <w:rPr>
          <w:rFonts w:cstheme="minorHAnsi"/>
          <w:sz w:val="20"/>
          <w:szCs w:val="20"/>
        </w:rPr>
        <w:t xml:space="preserve"> nurodyta </w:t>
      </w:r>
      <w:r w:rsidR="006B1BFF" w:rsidRPr="00307A7D">
        <w:rPr>
          <w:rFonts w:cstheme="minorHAnsi"/>
          <w:sz w:val="20"/>
          <w:szCs w:val="20"/>
        </w:rPr>
        <w:t>PS 3 skyriuje</w:t>
      </w:r>
      <w:r w:rsidR="00E35F27" w:rsidRPr="00307A7D">
        <w:rPr>
          <w:rFonts w:cstheme="minorHAnsi"/>
          <w:sz w:val="20"/>
          <w:szCs w:val="20"/>
        </w:rPr>
        <w:t>.</w:t>
      </w:r>
    </w:p>
    <w:p w14:paraId="7B802D52" w14:textId="014CFF08" w:rsidR="00E35F27" w:rsidRPr="00307A7D" w:rsidRDefault="003C5B3B" w:rsidP="00623863">
      <w:pPr>
        <w:spacing w:after="0" w:line="240" w:lineRule="auto"/>
        <w:ind w:left="426" w:hanging="426"/>
        <w:jc w:val="both"/>
        <w:rPr>
          <w:rFonts w:cstheme="minorHAnsi"/>
          <w:sz w:val="20"/>
          <w:szCs w:val="20"/>
        </w:rPr>
      </w:pPr>
      <w:r w:rsidRPr="00D36686">
        <w:rPr>
          <w:rFonts w:cstheme="minorHAnsi"/>
          <w:bCs/>
          <w:sz w:val="20"/>
          <w:szCs w:val="20"/>
        </w:rPr>
        <w:t>1.</w:t>
      </w:r>
      <w:r w:rsidR="00E35F27" w:rsidRPr="00D36686">
        <w:rPr>
          <w:rFonts w:cstheme="minorHAnsi"/>
          <w:bCs/>
          <w:sz w:val="20"/>
          <w:szCs w:val="20"/>
        </w:rPr>
        <w:t>6.</w:t>
      </w:r>
      <w:r w:rsidR="00E35F27" w:rsidRPr="00307A7D">
        <w:rPr>
          <w:rFonts w:cstheme="minorHAnsi"/>
          <w:b/>
          <w:sz w:val="20"/>
          <w:szCs w:val="20"/>
        </w:rPr>
        <w:t xml:space="preserve"> Pirkėjas arba </w:t>
      </w:r>
      <w:r w:rsidR="00E11C46" w:rsidRPr="00307A7D">
        <w:rPr>
          <w:rFonts w:cstheme="minorHAnsi"/>
          <w:b/>
          <w:sz w:val="20"/>
          <w:szCs w:val="20"/>
        </w:rPr>
        <w:t>Įsigyjančioji</w:t>
      </w:r>
      <w:r w:rsidR="00E35F27" w:rsidRPr="00307A7D">
        <w:rPr>
          <w:rFonts w:cstheme="minorHAnsi"/>
          <w:b/>
          <w:sz w:val="20"/>
          <w:szCs w:val="20"/>
        </w:rPr>
        <w:t xml:space="preserve"> organizacija</w:t>
      </w:r>
      <w:r w:rsidR="00E35F27" w:rsidRPr="00307A7D">
        <w:rPr>
          <w:rFonts w:cstheme="minorHAnsi"/>
          <w:sz w:val="20"/>
          <w:szCs w:val="20"/>
        </w:rPr>
        <w:t xml:space="preserve"> –</w:t>
      </w:r>
      <w:r w:rsidR="00A16F1C">
        <w:rPr>
          <w:rFonts w:cstheme="minorHAnsi"/>
          <w:sz w:val="20"/>
          <w:szCs w:val="20"/>
        </w:rPr>
        <w:t xml:space="preserve"> </w:t>
      </w:r>
      <w:r w:rsidR="00E35F27" w:rsidRPr="00307A7D">
        <w:rPr>
          <w:rFonts w:cstheme="minorHAnsi"/>
          <w:sz w:val="20"/>
          <w:szCs w:val="20"/>
        </w:rPr>
        <w:t>AB</w:t>
      </w:r>
      <w:r w:rsidR="00A16F1C">
        <w:rPr>
          <w:rFonts w:cstheme="minorHAnsi"/>
          <w:sz w:val="20"/>
          <w:szCs w:val="20"/>
        </w:rPr>
        <w:t xml:space="preserve"> „Ignitis gamyba“,</w:t>
      </w:r>
      <w:r w:rsidR="00E35F27" w:rsidRPr="00307A7D">
        <w:rPr>
          <w:rFonts w:cstheme="minorHAnsi"/>
          <w:sz w:val="20"/>
          <w:szCs w:val="20"/>
        </w:rPr>
        <w:t xml:space="preserve"> pagal Lietuvos Respublikos įstatymus teisėtai įregistruota ir veikianti bendrovė, įmonės kodas 302648707, esanti Elektrinės g. 21, LT-26108 Elektrėnai, Lietuva.</w:t>
      </w:r>
    </w:p>
    <w:p w14:paraId="7F578D8F" w14:textId="000139E3" w:rsidR="00E35F27" w:rsidRPr="00307A7D" w:rsidRDefault="003C5B3B" w:rsidP="00623863">
      <w:pPr>
        <w:spacing w:after="0" w:line="240" w:lineRule="auto"/>
        <w:ind w:left="426" w:hanging="426"/>
        <w:jc w:val="both"/>
        <w:rPr>
          <w:rFonts w:cstheme="minorHAnsi"/>
          <w:sz w:val="20"/>
          <w:szCs w:val="20"/>
        </w:rPr>
      </w:pPr>
      <w:r w:rsidRPr="00D36686">
        <w:rPr>
          <w:rFonts w:cstheme="minorHAnsi"/>
          <w:bCs/>
          <w:sz w:val="20"/>
          <w:szCs w:val="20"/>
        </w:rPr>
        <w:t>1.</w:t>
      </w:r>
      <w:r w:rsidR="00E35F27" w:rsidRPr="00D36686">
        <w:rPr>
          <w:rFonts w:cstheme="minorHAnsi"/>
          <w:bCs/>
          <w:sz w:val="20"/>
          <w:szCs w:val="20"/>
        </w:rPr>
        <w:t>7.</w:t>
      </w:r>
      <w:r w:rsidR="00E35F27" w:rsidRPr="00307A7D">
        <w:rPr>
          <w:rFonts w:cstheme="minorHAnsi"/>
          <w:b/>
          <w:sz w:val="20"/>
          <w:szCs w:val="20"/>
        </w:rPr>
        <w:t xml:space="preserve"> Elektros energijos pirkim</w:t>
      </w:r>
      <w:r w:rsidR="00A16F1C">
        <w:rPr>
          <w:rFonts w:cstheme="minorHAnsi"/>
          <w:b/>
          <w:sz w:val="20"/>
          <w:szCs w:val="20"/>
        </w:rPr>
        <w:t>ų</w:t>
      </w:r>
      <w:r w:rsidR="00E35F27" w:rsidRPr="00307A7D">
        <w:rPr>
          <w:rFonts w:cstheme="minorHAnsi"/>
          <w:b/>
          <w:sz w:val="20"/>
          <w:szCs w:val="20"/>
        </w:rPr>
        <w:t xml:space="preserve"> komisija (toliau – Komisija)</w:t>
      </w:r>
      <w:r w:rsidR="00E35F27" w:rsidRPr="00307A7D">
        <w:rPr>
          <w:rFonts w:cstheme="minorHAnsi"/>
          <w:sz w:val="20"/>
          <w:szCs w:val="20"/>
        </w:rPr>
        <w:t xml:space="preserve"> – </w:t>
      </w:r>
      <w:r w:rsidR="001C2D68" w:rsidRPr="00307A7D">
        <w:rPr>
          <w:rFonts w:cstheme="minorHAnsi"/>
          <w:sz w:val="20"/>
          <w:szCs w:val="20"/>
        </w:rPr>
        <w:t>AB „Ignitis gamyba“</w:t>
      </w:r>
      <w:r w:rsidR="00A16F1C">
        <w:rPr>
          <w:rFonts w:cstheme="minorHAnsi"/>
          <w:sz w:val="20"/>
          <w:szCs w:val="20"/>
        </w:rPr>
        <w:t xml:space="preserve"> </w:t>
      </w:r>
      <w:r w:rsidR="00E35F27" w:rsidRPr="00307A7D">
        <w:rPr>
          <w:rFonts w:cstheme="minorHAnsi"/>
          <w:sz w:val="20"/>
          <w:szCs w:val="20"/>
        </w:rPr>
        <w:t xml:space="preserve">generalinio direktoriaus </w:t>
      </w:r>
      <w:r w:rsidR="00A16F1C">
        <w:rPr>
          <w:rFonts w:cstheme="minorHAnsi"/>
          <w:sz w:val="20"/>
          <w:szCs w:val="20"/>
        </w:rPr>
        <w:t>sprendimu sudaryta</w:t>
      </w:r>
      <w:r w:rsidR="00E35F27" w:rsidRPr="00307A7D">
        <w:rPr>
          <w:rFonts w:cstheme="minorHAnsi"/>
          <w:sz w:val="20"/>
          <w:szCs w:val="20"/>
        </w:rPr>
        <w:t xml:space="preserve"> Elektros energijos pirkim</w:t>
      </w:r>
      <w:r w:rsidR="00A16F1C">
        <w:rPr>
          <w:rFonts w:cstheme="minorHAnsi"/>
          <w:sz w:val="20"/>
          <w:szCs w:val="20"/>
        </w:rPr>
        <w:t>ų</w:t>
      </w:r>
      <w:r w:rsidR="00E35F27" w:rsidRPr="00307A7D">
        <w:rPr>
          <w:rFonts w:cstheme="minorHAnsi"/>
          <w:sz w:val="20"/>
          <w:szCs w:val="20"/>
        </w:rPr>
        <w:t xml:space="preserve"> komisija, kuri pagal jai suteiktus įgaliojimus organizuoja ir vykdo </w:t>
      </w:r>
      <w:r w:rsidR="001C2D68" w:rsidRPr="00307A7D">
        <w:rPr>
          <w:rFonts w:cstheme="minorHAnsi"/>
          <w:sz w:val="20"/>
          <w:szCs w:val="20"/>
        </w:rPr>
        <w:t>AB „Ignitis gamyba“</w:t>
      </w:r>
      <w:r w:rsidR="00A16F1C">
        <w:rPr>
          <w:rFonts w:cstheme="minorHAnsi"/>
          <w:sz w:val="20"/>
          <w:szCs w:val="20"/>
        </w:rPr>
        <w:t xml:space="preserve"> </w:t>
      </w:r>
      <w:r w:rsidR="00E35F27" w:rsidRPr="00307A7D">
        <w:rPr>
          <w:rFonts w:cstheme="minorHAnsi"/>
          <w:sz w:val="20"/>
          <w:szCs w:val="20"/>
        </w:rPr>
        <w:t>elektros energijos pirkimą.</w:t>
      </w:r>
    </w:p>
    <w:p w14:paraId="4A167AE1" w14:textId="568D4B15" w:rsidR="00BE29A8" w:rsidRPr="00307A7D" w:rsidRDefault="00BE29A8" w:rsidP="00623863">
      <w:pPr>
        <w:spacing w:after="0" w:line="240" w:lineRule="auto"/>
        <w:ind w:left="426" w:hanging="426"/>
        <w:jc w:val="both"/>
        <w:rPr>
          <w:rFonts w:cstheme="minorHAnsi"/>
          <w:sz w:val="20"/>
          <w:szCs w:val="20"/>
        </w:rPr>
      </w:pPr>
      <w:r w:rsidRPr="00D36686">
        <w:rPr>
          <w:rFonts w:cstheme="minorHAnsi"/>
          <w:bCs/>
          <w:sz w:val="20"/>
          <w:szCs w:val="20"/>
        </w:rPr>
        <w:t>1.8.</w:t>
      </w:r>
      <w:r>
        <w:rPr>
          <w:rFonts w:cstheme="minorHAnsi"/>
          <w:sz w:val="20"/>
          <w:szCs w:val="20"/>
        </w:rPr>
        <w:t xml:space="preserve"> </w:t>
      </w:r>
      <w:r w:rsidRPr="0056078E">
        <w:rPr>
          <w:rFonts w:cstheme="minorHAnsi"/>
          <w:b/>
          <w:sz w:val="20"/>
          <w:szCs w:val="20"/>
        </w:rPr>
        <w:t xml:space="preserve">Įgaliotoji </w:t>
      </w:r>
      <w:r w:rsidR="007D6DD5" w:rsidRPr="007D6DD5">
        <w:rPr>
          <w:rFonts w:cstheme="minorHAnsi"/>
          <w:b/>
          <w:bCs/>
          <w:sz w:val="20"/>
          <w:szCs w:val="20"/>
        </w:rPr>
        <w:t>organizacija</w:t>
      </w:r>
      <w:r w:rsidRPr="00BE29A8">
        <w:rPr>
          <w:rFonts w:cstheme="minorHAnsi"/>
          <w:sz w:val="20"/>
          <w:szCs w:val="20"/>
        </w:rPr>
        <w:t xml:space="preserve"> </w:t>
      </w:r>
      <w:r w:rsidR="00A23211">
        <w:rPr>
          <w:rFonts w:cstheme="minorHAnsi"/>
          <w:sz w:val="20"/>
          <w:szCs w:val="20"/>
        </w:rPr>
        <w:t>–</w:t>
      </w:r>
      <w:r>
        <w:rPr>
          <w:rFonts w:cstheme="minorHAnsi"/>
          <w:sz w:val="20"/>
          <w:szCs w:val="20"/>
        </w:rPr>
        <w:t xml:space="preserve"> </w:t>
      </w:r>
      <w:r w:rsidRPr="00BE29A8">
        <w:rPr>
          <w:rFonts w:cstheme="minorHAnsi"/>
          <w:sz w:val="20"/>
          <w:szCs w:val="20"/>
        </w:rPr>
        <w:t xml:space="preserve">UAB „Ignitis grupės paslaugų centras“, įmonės kodas 303200016, A. Juozapavičiaus g. 13 Vilnius, </w:t>
      </w:r>
      <w:r w:rsidR="00C81618" w:rsidRPr="00BE29A8">
        <w:rPr>
          <w:rFonts w:cstheme="minorHAnsi"/>
          <w:sz w:val="20"/>
          <w:szCs w:val="20"/>
        </w:rPr>
        <w:t>Įsigyjančiosios</w:t>
      </w:r>
      <w:r w:rsidRPr="00BE29A8">
        <w:rPr>
          <w:rFonts w:cstheme="minorHAnsi"/>
          <w:sz w:val="20"/>
          <w:szCs w:val="20"/>
        </w:rPr>
        <w:t xml:space="preserve"> organizacijos įpareigota organizuoti ir atlikti šį pirkimą.</w:t>
      </w:r>
    </w:p>
    <w:p w14:paraId="5CDEA102" w14:textId="3CC36BED" w:rsidR="00E35F27" w:rsidRPr="00307A7D" w:rsidRDefault="003C5B3B" w:rsidP="00623863">
      <w:pPr>
        <w:spacing w:after="0" w:line="240" w:lineRule="auto"/>
        <w:ind w:left="426" w:hanging="426"/>
        <w:jc w:val="both"/>
        <w:rPr>
          <w:rFonts w:cstheme="minorHAnsi"/>
          <w:sz w:val="20"/>
          <w:szCs w:val="20"/>
        </w:rPr>
      </w:pPr>
      <w:r w:rsidRPr="00D36686">
        <w:rPr>
          <w:rFonts w:cstheme="minorHAnsi"/>
          <w:bCs/>
          <w:sz w:val="20"/>
          <w:szCs w:val="20"/>
        </w:rPr>
        <w:t>1.</w:t>
      </w:r>
      <w:r w:rsidR="00BE29A8" w:rsidRPr="00D36686">
        <w:rPr>
          <w:rFonts w:cstheme="minorHAnsi"/>
          <w:bCs/>
          <w:sz w:val="20"/>
          <w:szCs w:val="20"/>
        </w:rPr>
        <w:t>9</w:t>
      </w:r>
      <w:r w:rsidR="00E35F27" w:rsidRPr="00D36686">
        <w:rPr>
          <w:rFonts w:cstheme="minorHAnsi"/>
          <w:bCs/>
          <w:sz w:val="20"/>
          <w:szCs w:val="20"/>
        </w:rPr>
        <w:t>.</w:t>
      </w:r>
      <w:r w:rsidR="00E35F27" w:rsidRPr="00307A7D">
        <w:rPr>
          <w:rFonts w:cstheme="minorHAnsi"/>
          <w:b/>
          <w:sz w:val="20"/>
          <w:szCs w:val="20"/>
        </w:rPr>
        <w:t xml:space="preserve"> Taisyklės </w:t>
      </w:r>
      <w:r w:rsidR="00E35F27" w:rsidRPr="00307A7D">
        <w:rPr>
          <w:rFonts w:cstheme="minorHAnsi"/>
          <w:sz w:val="20"/>
          <w:szCs w:val="20"/>
        </w:rPr>
        <w:t>–</w:t>
      </w:r>
      <w:r w:rsidR="00E35F27" w:rsidRPr="00307A7D">
        <w:rPr>
          <w:rFonts w:cstheme="minorHAnsi"/>
          <w:b/>
          <w:sz w:val="20"/>
          <w:szCs w:val="20"/>
        </w:rPr>
        <w:t xml:space="preserve"> </w:t>
      </w:r>
      <w:r w:rsidR="00A16F1C">
        <w:rPr>
          <w:rFonts w:cstheme="minorHAnsi"/>
          <w:sz w:val="20"/>
          <w:szCs w:val="20"/>
        </w:rPr>
        <w:t>Į</w:t>
      </w:r>
      <w:r w:rsidR="00A16F1C" w:rsidRPr="00307A7D">
        <w:rPr>
          <w:rFonts w:cstheme="minorHAnsi"/>
          <w:sz w:val="20"/>
          <w:szCs w:val="20"/>
        </w:rPr>
        <w:t>monių, veikiančių energetikos srityje, energijos ar kuro, kurių reikia elektros ir šilumos energijai gaminti, pirkimų taisykl</w:t>
      </w:r>
      <w:r w:rsidR="00A16F1C">
        <w:rPr>
          <w:rFonts w:cstheme="minorHAnsi"/>
          <w:sz w:val="20"/>
          <w:szCs w:val="20"/>
        </w:rPr>
        <w:t>ės, patvirtintos</w:t>
      </w:r>
      <w:r w:rsidR="00A16F1C" w:rsidRPr="00307A7D">
        <w:rPr>
          <w:rFonts w:cstheme="minorHAnsi"/>
          <w:sz w:val="20"/>
          <w:szCs w:val="20"/>
        </w:rPr>
        <w:t xml:space="preserve"> </w:t>
      </w:r>
      <w:r w:rsidR="00E35F27" w:rsidRPr="00307A7D">
        <w:rPr>
          <w:rFonts w:cstheme="minorHAnsi"/>
          <w:sz w:val="20"/>
          <w:szCs w:val="20"/>
        </w:rPr>
        <w:t>Lietuvos Respublikos Vyriausybės 2003 m. kovo 3 d. nutarim</w:t>
      </w:r>
      <w:r w:rsidR="00A16F1C">
        <w:rPr>
          <w:rFonts w:cstheme="minorHAnsi"/>
          <w:sz w:val="20"/>
          <w:szCs w:val="20"/>
        </w:rPr>
        <w:t>u</w:t>
      </w:r>
      <w:r w:rsidR="00E35F27" w:rsidRPr="00307A7D">
        <w:rPr>
          <w:rFonts w:cstheme="minorHAnsi"/>
          <w:sz w:val="20"/>
          <w:szCs w:val="20"/>
        </w:rPr>
        <w:t xml:space="preserve"> Nr. 277 „Dėl</w:t>
      </w:r>
      <w:r w:rsidR="00F4092C">
        <w:rPr>
          <w:rFonts w:cstheme="minorHAnsi"/>
          <w:sz w:val="20"/>
          <w:szCs w:val="20"/>
        </w:rPr>
        <w:t xml:space="preserve"> Įmonių, veikiančių energetikos srityje, energijos ar kuro, kurių reikia elektros ir šilumos energijai gaminti, pirkimų taisyklių patvirtinimo“</w:t>
      </w:r>
      <w:r w:rsidR="00E35F27" w:rsidRPr="00307A7D">
        <w:rPr>
          <w:rFonts w:cstheme="minorHAnsi"/>
          <w:sz w:val="20"/>
          <w:szCs w:val="20"/>
        </w:rPr>
        <w:t xml:space="preserve"> </w:t>
      </w:r>
      <w:r w:rsidR="00E35F27" w:rsidRPr="00307A7D">
        <w:rPr>
          <w:rFonts w:cstheme="minorHAnsi"/>
          <w:sz w:val="20"/>
          <w:szCs w:val="20"/>
          <w:lang w:eastAsia="ar-SA"/>
        </w:rPr>
        <w:t>(</w:t>
      </w:r>
      <w:r w:rsidR="00E35F27" w:rsidRPr="00307A7D">
        <w:rPr>
          <w:rFonts w:cstheme="minorHAnsi"/>
          <w:sz w:val="20"/>
          <w:szCs w:val="20"/>
        </w:rPr>
        <w:t>aktuali redakcija).</w:t>
      </w:r>
    </w:p>
    <w:p w14:paraId="63D39F85" w14:textId="301041CF" w:rsidR="00E35F27" w:rsidRPr="00307A7D" w:rsidRDefault="003C5B3B" w:rsidP="00623863">
      <w:pPr>
        <w:spacing w:after="0" w:line="240" w:lineRule="auto"/>
        <w:ind w:left="426" w:hanging="426"/>
        <w:jc w:val="both"/>
        <w:rPr>
          <w:rFonts w:cstheme="minorHAnsi"/>
          <w:sz w:val="20"/>
          <w:szCs w:val="20"/>
        </w:rPr>
      </w:pPr>
      <w:r w:rsidRPr="00D36686">
        <w:rPr>
          <w:rFonts w:cstheme="minorHAnsi"/>
          <w:bCs/>
          <w:sz w:val="20"/>
          <w:szCs w:val="20"/>
        </w:rPr>
        <w:t>1.</w:t>
      </w:r>
      <w:r w:rsidR="00BE29A8" w:rsidRPr="00D36686">
        <w:rPr>
          <w:rFonts w:cstheme="minorHAnsi"/>
          <w:bCs/>
          <w:sz w:val="20"/>
          <w:szCs w:val="20"/>
        </w:rPr>
        <w:t>10</w:t>
      </w:r>
      <w:r w:rsidR="00E35F27" w:rsidRPr="00D36686">
        <w:rPr>
          <w:rFonts w:cstheme="minorHAnsi"/>
          <w:bCs/>
          <w:sz w:val="20"/>
          <w:szCs w:val="20"/>
        </w:rPr>
        <w:t>.</w:t>
      </w:r>
      <w:r w:rsidR="00E35F27" w:rsidRPr="00307A7D">
        <w:rPr>
          <w:rFonts w:cstheme="minorHAnsi"/>
          <w:b/>
          <w:sz w:val="20"/>
          <w:szCs w:val="20"/>
        </w:rPr>
        <w:t xml:space="preserve"> Dalyvis arba Tiekėjas</w:t>
      </w:r>
      <w:r w:rsidR="00E35F27" w:rsidRPr="00307A7D">
        <w:rPr>
          <w:rFonts w:cstheme="minorHAnsi"/>
          <w:sz w:val="20"/>
          <w:szCs w:val="20"/>
        </w:rPr>
        <w:t xml:space="preserve"> – kiekvienas ūkio subjektas (-ai) – fizinis asmuo (-</w:t>
      </w:r>
      <w:proofErr w:type="spellStart"/>
      <w:r w:rsidR="00E35F27" w:rsidRPr="00307A7D">
        <w:rPr>
          <w:rFonts w:cstheme="minorHAnsi"/>
          <w:sz w:val="20"/>
          <w:szCs w:val="20"/>
        </w:rPr>
        <w:t>ys</w:t>
      </w:r>
      <w:proofErr w:type="spellEnd"/>
      <w:r w:rsidR="00E35F27" w:rsidRPr="00307A7D">
        <w:rPr>
          <w:rFonts w:cstheme="minorHAnsi"/>
          <w:sz w:val="20"/>
          <w:szCs w:val="20"/>
        </w:rPr>
        <w:t>), privatusis juridinis asmuo (-</w:t>
      </w:r>
      <w:proofErr w:type="spellStart"/>
      <w:r w:rsidR="00E35F27" w:rsidRPr="00307A7D">
        <w:rPr>
          <w:rFonts w:cstheme="minorHAnsi"/>
          <w:sz w:val="20"/>
          <w:szCs w:val="20"/>
        </w:rPr>
        <w:t>ys</w:t>
      </w:r>
      <w:proofErr w:type="spellEnd"/>
      <w:r w:rsidR="00E35F27" w:rsidRPr="00307A7D">
        <w:rPr>
          <w:rFonts w:cstheme="minorHAnsi"/>
          <w:sz w:val="20"/>
          <w:szCs w:val="20"/>
        </w:rPr>
        <w:t>), viešasis juridinis asmuo (-</w:t>
      </w:r>
      <w:proofErr w:type="spellStart"/>
      <w:r w:rsidR="00E35F27" w:rsidRPr="00307A7D">
        <w:rPr>
          <w:rFonts w:cstheme="minorHAnsi"/>
          <w:sz w:val="20"/>
          <w:szCs w:val="20"/>
        </w:rPr>
        <w:t>ys</w:t>
      </w:r>
      <w:proofErr w:type="spellEnd"/>
      <w:r w:rsidR="00E35F27" w:rsidRPr="00307A7D">
        <w:rPr>
          <w:rFonts w:cstheme="minorHAnsi"/>
          <w:sz w:val="20"/>
          <w:szCs w:val="20"/>
        </w:rPr>
        <w:t>), kitos organizacijos ir jų padaliniai ar tokių asmenų grupė</w:t>
      </w:r>
      <w:r w:rsidR="00A16F1C">
        <w:rPr>
          <w:rFonts w:cstheme="minorHAnsi"/>
          <w:sz w:val="20"/>
          <w:szCs w:val="20"/>
        </w:rPr>
        <w:t>,</w:t>
      </w:r>
      <w:r w:rsidR="00E35F27" w:rsidRPr="00307A7D">
        <w:rPr>
          <w:rFonts w:cstheme="minorHAnsi"/>
          <w:sz w:val="20"/>
          <w:szCs w:val="20"/>
        </w:rPr>
        <w:t xml:space="preserve"> ketinantis parduoti Pirkimo objektą ir dalyvaujantis Pirkime.</w:t>
      </w:r>
    </w:p>
    <w:p w14:paraId="2FD3AA6F" w14:textId="7AB96C73" w:rsidR="009A29AE" w:rsidRPr="00307A7D" w:rsidRDefault="003C5B3B" w:rsidP="00623863">
      <w:pPr>
        <w:spacing w:after="0" w:line="240" w:lineRule="auto"/>
        <w:ind w:left="426" w:hanging="426"/>
        <w:jc w:val="both"/>
        <w:rPr>
          <w:rFonts w:cstheme="minorHAnsi"/>
          <w:color w:val="000000"/>
          <w:sz w:val="20"/>
          <w:szCs w:val="20"/>
        </w:rPr>
      </w:pPr>
      <w:r w:rsidRPr="00D36686">
        <w:rPr>
          <w:rFonts w:cstheme="minorHAnsi"/>
          <w:color w:val="000000"/>
          <w:sz w:val="20"/>
          <w:szCs w:val="20"/>
        </w:rPr>
        <w:t>1.</w:t>
      </w:r>
      <w:r w:rsidR="00E35F27" w:rsidRPr="00D36686">
        <w:rPr>
          <w:rFonts w:cstheme="minorHAnsi"/>
          <w:color w:val="000000"/>
          <w:sz w:val="20"/>
          <w:szCs w:val="20"/>
        </w:rPr>
        <w:t>1</w:t>
      </w:r>
      <w:r w:rsidR="00BE29A8" w:rsidRPr="00D36686">
        <w:rPr>
          <w:rFonts w:cstheme="minorHAnsi"/>
          <w:color w:val="000000"/>
          <w:sz w:val="20"/>
          <w:szCs w:val="20"/>
        </w:rPr>
        <w:t>1</w:t>
      </w:r>
      <w:r w:rsidR="00E35F27" w:rsidRPr="00D36686">
        <w:rPr>
          <w:rFonts w:cstheme="minorHAnsi"/>
          <w:color w:val="000000"/>
          <w:sz w:val="20"/>
          <w:szCs w:val="20"/>
        </w:rPr>
        <w:t>.</w:t>
      </w:r>
      <w:r w:rsidR="00E35F27" w:rsidRPr="00307A7D">
        <w:rPr>
          <w:rFonts w:cstheme="minorHAnsi"/>
          <w:b/>
          <w:bCs/>
          <w:color w:val="000000"/>
          <w:sz w:val="20"/>
          <w:szCs w:val="20"/>
        </w:rPr>
        <w:t xml:space="preserve"> Pasiūlymas</w:t>
      </w:r>
      <w:r w:rsidR="00E35F27" w:rsidRPr="00307A7D">
        <w:rPr>
          <w:rFonts w:cstheme="minorHAnsi"/>
          <w:b/>
          <w:color w:val="000000"/>
          <w:sz w:val="20"/>
          <w:szCs w:val="20"/>
        </w:rPr>
        <w:t xml:space="preserve"> </w:t>
      </w:r>
      <w:r w:rsidR="00E35F27" w:rsidRPr="00307A7D">
        <w:rPr>
          <w:rFonts w:cstheme="minorHAnsi"/>
          <w:color w:val="000000"/>
          <w:sz w:val="20"/>
          <w:szCs w:val="20"/>
        </w:rPr>
        <w:t>– pagal Pirkėjo nustatytas Pirkimo sąlygas Dalyvio raštu pateiktų dokumentų ir (arba) elektroninėmis priemonėmis pateiktų duomenų visuma</w:t>
      </w:r>
      <w:r w:rsidR="00447C74" w:rsidRPr="00307A7D">
        <w:rPr>
          <w:rFonts w:cstheme="minorHAnsi"/>
          <w:color w:val="000000"/>
          <w:sz w:val="20"/>
          <w:szCs w:val="20"/>
        </w:rPr>
        <w:t>, siekiant dalyvauti Derybose</w:t>
      </w:r>
      <w:r w:rsidR="00C773D6" w:rsidRPr="00307A7D">
        <w:rPr>
          <w:rFonts w:cstheme="minorHAnsi"/>
          <w:color w:val="000000"/>
          <w:sz w:val="20"/>
          <w:szCs w:val="20"/>
        </w:rPr>
        <w:t xml:space="preserve">. </w:t>
      </w:r>
    </w:p>
    <w:p w14:paraId="489B8A55" w14:textId="36827835" w:rsidR="00E35F27" w:rsidRPr="00307A7D" w:rsidRDefault="009A29AE" w:rsidP="00623863">
      <w:pPr>
        <w:spacing w:after="0" w:line="240" w:lineRule="auto"/>
        <w:ind w:left="426" w:hanging="426"/>
        <w:jc w:val="both"/>
        <w:rPr>
          <w:rFonts w:cstheme="minorHAnsi"/>
          <w:color w:val="000000"/>
          <w:sz w:val="20"/>
          <w:szCs w:val="20"/>
        </w:rPr>
      </w:pPr>
      <w:r w:rsidRPr="00D36686">
        <w:rPr>
          <w:rFonts w:cstheme="minorHAnsi"/>
          <w:bCs/>
          <w:color w:val="000000"/>
          <w:sz w:val="20"/>
          <w:szCs w:val="20"/>
        </w:rPr>
        <w:t>1.1</w:t>
      </w:r>
      <w:r w:rsidR="00BE29A8" w:rsidRPr="00D36686">
        <w:rPr>
          <w:rFonts w:cstheme="minorHAnsi"/>
          <w:bCs/>
          <w:color w:val="000000"/>
          <w:sz w:val="20"/>
          <w:szCs w:val="20"/>
        </w:rPr>
        <w:t>2</w:t>
      </w:r>
      <w:r w:rsidRPr="00D36686">
        <w:rPr>
          <w:rFonts w:cstheme="minorHAnsi"/>
          <w:bCs/>
          <w:color w:val="000000"/>
          <w:sz w:val="20"/>
          <w:szCs w:val="20"/>
        </w:rPr>
        <w:t>.</w:t>
      </w:r>
      <w:r w:rsidRPr="00307A7D">
        <w:rPr>
          <w:rFonts w:cstheme="minorHAnsi"/>
          <w:b/>
          <w:color w:val="000000"/>
          <w:sz w:val="20"/>
          <w:szCs w:val="20"/>
        </w:rPr>
        <w:t xml:space="preserve"> Galutinis pasiūlymas</w:t>
      </w:r>
      <w:r w:rsidRPr="00307A7D">
        <w:rPr>
          <w:rFonts w:cstheme="minorHAnsi"/>
          <w:color w:val="000000"/>
          <w:sz w:val="20"/>
          <w:szCs w:val="20"/>
        </w:rPr>
        <w:t xml:space="preserve"> – po </w:t>
      </w:r>
      <w:r w:rsidR="00B531C8" w:rsidRPr="00307A7D">
        <w:rPr>
          <w:rFonts w:cstheme="minorHAnsi"/>
          <w:color w:val="000000"/>
          <w:sz w:val="20"/>
          <w:szCs w:val="20"/>
        </w:rPr>
        <w:t>Derybų</w:t>
      </w:r>
      <w:r w:rsidRPr="00307A7D">
        <w:rPr>
          <w:rFonts w:cstheme="minorHAnsi"/>
          <w:color w:val="000000"/>
          <w:sz w:val="20"/>
          <w:szCs w:val="20"/>
        </w:rPr>
        <w:t xml:space="preserve"> procedūros Dalyvio raštu pateiktų dokumentų ir (arba) elektroninėmis priemonėmis pateiktų duomenų visuma</w:t>
      </w:r>
      <w:r w:rsidR="00E270F0" w:rsidRPr="00307A7D">
        <w:rPr>
          <w:rFonts w:cstheme="minorHAnsi"/>
          <w:color w:val="000000"/>
          <w:sz w:val="20"/>
          <w:szCs w:val="20"/>
        </w:rPr>
        <w:t xml:space="preserve"> arba Pirkimo sąlygų 9.7.7 punkte numatyt</w:t>
      </w:r>
      <w:r w:rsidR="005D4648" w:rsidRPr="00307A7D">
        <w:rPr>
          <w:rFonts w:cstheme="minorHAnsi"/>
          <w:color w:val="000000"/>
          <w:sz w:val="20"/>
          <w:szCs w:val="20"/>
        </w:rPr>
        <w:t>u</w:t>
      </w:r>
      <w:r w:rsidR="00E270F0" w:rsidRPr="00307A7D">
        <w:rPr>
          <w:rFonts w:cstheme="minorHAnsi"/>
          <w:color w:val="000000"/>
          <w:sz w:val="20"/>
          <w:szCs w:val="20"/>
        </w:rPr>
        <w:t xml:space="preserve"> atveju </w:t>
      </w:r>
      <w:r w:rsidR="002B64B1" w:rsidRPr="00307A7D">
        <w:rPr>
          <w:rFonts w:cstheme="minorHAnsi"/>
          <w:color w:val="000000"/>
          <w:sz w:val="20"/>
          <w:szCs w:val="20"/>
        </w:rPr>
        <w:t xml:space="preserve">galutiniu tapęs </w:t>
      </w:r>
      <w:r w:rsidR="00E270F0" w:rsidRPr="00307A7D">
        <w:rPr>
          <w:rFonts w:cstheme="minorHAnsi"/>
          <w:color w:val="000000"/>
          <w:sz w:val="20"/>
          <w:szCs w:val="20"/>
        </w:rPr>
        <w:t>Pasiūlymas.</w:t>
      </w:r>
    </w:p>
    <w:p w14:paraId="1216B0A1" w14:textId="464A499E" w:rsidR="00E35F27" w:rsidRPr="00307A7D" w:rsidRDefault="003C5B3B" w:rsidP="00623863">
      <w:pPr>
        <w:spacing w:after="0" w:line="240" w:lineRule="auto"/>
        <w:ind w:left="426" w:hanging="426"/>
        <w:jc w:val="both"/>
        <w:rPr>
          <w:rFonts w:cstheme="minorHAnsi"/>
          <w:sz w:val="20"/>
          <w:szCs w:val="20"/>
        </w:rPr>
      </w:pPr>
      <w:r w:rsidRPr="00D36686">
        <w:rPr>
          <w:rFonts w:cstheme="minorHAnsi"/>
          <w:bCs/>
          <w:sz w:val="20"/>
          <w:szCs w:val="20"/>
        </w:rPr>
        <w:t>1.</w:t>
      </w:r>
      <w:r w:rsidR="00E35F27" w:rsidRPr="00D36686">
        <w:rPr>
          <w:rFonts w:cstheme="minorHAnsi"/>
          <w:bCs/>
          <w:sz w:val="20"/>
          <w:szCs w:val="20"/>
        </w:rPr>
        <w:t>1</w:t>
      </w:r>
      <w:r w:rsidR="00BE29A8" w:rsidRPr="00D36686">
        <w:rPr>
          <w:rFonts w:cstheme="minorHAnsi"/>
          <w:bCs/>
          <w:sz w:val="20"/>
          <w:szCs w:val="20"/>
        </w:rPr>
        <w:t>3</w:t>
      </w:r>
      <w:r w:rsidR="00E35F27" w:rsidRPr="00D36686">
        <w:rPr>
          <w:rFonts w:cstheme="minorHAnsi"/>
          <w:bCs/>
          <w:sz w:val="20"/>
          <w:szCs w:val="20"/>
        </w:rPr>
        <w:t>.</w:t>
      </w:r>
      <w:r w:rsidR="00E35F27" w:rsidRPr="00307A7D">
        <w:rPr>
          <w:rFonts w:cstheme="minorHAnsi"/>
          <w:b/>
          <w:sz w:val="20"/>
          <w:szCs w:val="20"/>
        </w:rPr>
        <w:t xml:space="preserve"> Laimėjęs Dalyvis arba Laimėjęs Tiekėjas</w:t>
      </w:r>
      <w:r w:rsidR="00E35F27" w:rsidRPr="00307A7D">
        <w:rPr>
          <w:rFonts w:cstheme="minorHAnsi"/>
          <w:sz w:val="20"/>
          <w:szCs w:val="20"/>
        </w:rPr>
        <w:t xml:space="preserve"> – </w:t>
      </w:r>
      <w:r w:rsidR="00E35F27" w:rsidRPr="00307A7D">
        <w:rPr>
          <w:rFonts w:cstheme="minorHAnsi"/>
          <w:color w:val="000000"/>
          <w:sz w:val="20"/>
          <w:szCs w:val="20"/>
        </w:rPr>
        <w:t xml:space="preserve">Dalyvis, kurio </w:t>
      </w:r>
      <w:r w:rsidR="00721595" w:rsidRPr="00307A7D">
        <w:rPr>
          <w:rFonts w:cstheme="minorHAnsi"/>
          <w:color w:val="000000"/>
          <w:sz w:val="20"/>
          <w:szCs w:val="20"/>
        </w:rPr>
        <w:t>Galutinis p</w:t>
      </w:r>
      <w:r w:rsidR="00E35F27" w:rsidRPr="00307A7D">
        <w:rPr>
          <w:rFonts w:cstheme="minorHAnsi"/>
          <w:color w:val="000000"/>
          <w:sz w:val="20"/>
          <w:szCs w:val="20"/>
        </w:rPr>
        <w:t xml:space="preserve">asiūlymas šiose Pirkimo sąlygose nustatyta tvarka Komisijos buvo </w:t>
      </w:r>
      <w:r w:rsidR="009476D2">
        <w:rPr>
          <w:rFonts w:cstheme="minorHAnsi"/>
          <w:color w:val="000000"/>
          <w:sz w:val="20"/>
          <w:szCs w:val="20"/>
        </w:rPr>
        <w:t>pripažintas</w:t>
      </w:r>
      <w:r w:rsidR="009476D2" w:rsidRPr="00307A7D">
        <w:rPr>
          <w:rFonts w:cstheme="minorHAnsi"/>
          <w:color w:val="000000"/>
          <w:sz w:val="20"/>
          <w:szCs w:val="20"/>
        </w:rPr>
        <w:t xml:space="preserve"> </w:t>
      </w:r>
      <w:r w:rsidR="00E35F27" w:rsidRPr="00307A7D">
        <w:rPr>
          <w:rFonts w:cstheme="minorHAnsi"/>
          <w:color w:val="000000"/>
          <w:sz w:val="20"/>
          <w:szCs w:val="20"/>
        </w:rPr>
        <w:t>laimėjusiu</w:t>
      </w:r>
      <w:r w:rsidR="00E35F27" w:rsidRPr="00307A7D">
        <w:rPr>
          <w:rFonts w:cstheme="minorHAnsi"/>
          <w:sz w:val="20"/>
          <w:szCs w:val="20"/>
        </w:rPr>
        <w:t>.</w:t>
      </w:r>
    </w:p>
    <w:p w14:paraId="0B82CA7C" w14:textId="2AF70D5D" w:rsidR="00E35F27" w:rsidRPr="00307A7D" w:rsidRDefault="003C5B3B" w:rsidP="00623863">
      <w:pPr>
        <w:spacing w:after="0" w:line="240" w:lineRule="auto"/>
        <w:ind w:left="426" w:hanging="426"/>
        <w:jc w:val="both"/>
        <w:rPr>
          <w:rFonts w:cstheme="minorHAnsi"/>
          <w:sz w:val="20"/>
          <w:szCs w:val="20"/>
        </w:rPr>
      </w:pPr>
      <w:r w:rsidRPr="00D36686">
        <w:rPr>
          <w:rFonts w:cstheme="minorHAnsi"/>
          <w:bCs/>
          <w:sz w:val="20"/>
          <w:szCs w:val="20"/>
        </w:rPr>
        <w:t>1.</w:t>
      </w:r>
      <w:r w:rsidR="00E35F27" w:rsidRPr="00D36686">
        <w:rPr>
          <w:rFonts w:cstheme="minorHAnsi"/>
          <w:bCs/>
          <w:sz w:val="20"/>
          <w:szCs w:val="20"/>
        </w:rPr>
        <w:t>1</w:t>
      </w:r>
      <w:r w:rsidR="00BE29A8" w:rsidRPr="00D36686">
        <w:rPr>
          <w:rFonts w:cstheme="minorHAnsi"/>
          <w:bCs/>
          <w:sz w:val="20"/>
          <w:szCs w:val="20"/>
        </w:rPr>
        <w:t>4</w:t>
      </w:r>
      <w:r w:rsidR="00E35F27" w:rsidRPr="00D36686">
        <w:rPr>
          <w:rFonts w:cstheme="minorHAnsi"/>
          <w:bCs/>
          <w:sz w:val="20"/>
          <w:szCs w:val="20"/>
        </w:rPr>
        <w:t>.</w:t>
      </w:r>
      <w:r w:rsidR="00E35F27" w:rsidRPr="00307A7D">
        <w:rPr>
          <w:rFonts w:cstheme="minorHAnsi"/>
          <w:b/>
          <w:sz w:val="20"/>
          <w:szCs w:val="20"/>
        </w:rPr>
        <w:t xml:space="preserve"> Laimėjęs </w:t>
      </w:r>
      <w:r w:rsidR="009E668A" w:rsidRPr="00307A7D">
        <w:rPr>
          <w:rFonts w:cstheme="minorHAnsi"/>
          <w:b/>
          <w:sz w:val="20"/>
          <w:szCs w:val="20"/>
        </w:rPr>
        <w:t>p</w:t>
      </w:r>
      <w:r w:rsidR="00E35F27" w:rsidRPr="00307A7D">
        <w:rPr>
          <w:rFonts w:cstheme="minorHAnsi"/>
          <w:b/>
          <w:sz w:val="20"/>
          <w:szCs w:val="20"/>
        </w:rPr>
        <w:t>asiūlymas</w:t>
      </w:r>
      <w:r w:rsidR="00E35F27" w:rsidRPr="00307A7D">
        <w:rPr>
          <w:rFonts w:cstheme="minorHAnsi"/>
          <w:sz w:val="20"/>
          <w:szCs w:val="20"/>
        </w:rPr>
        <w:t xml:space="preserve"> –</w:t>
      </w:r>
      <w:r w:rsidR="00E35F27" w:rsidRPr="00307A7D">
        <w:rPr>
          <w:rFonts w:cstheme="minorHAnsi"/>
          <w:color w:val="000000"/>
          <w:sz w:val="20"/>
          <w:szCs w:val="20"/>
        </w:rPr>
        <w:t xml:space="preserve"> Komisijos</w:t>
      </w:r>
      <w:r w:rsidR="00E35F27" w:rsidRPr="00307A7D">
        <w:rPr>
          <w:rFonts w:cstheme="minorHAnsi"/>
          <w:i/>
          <w:color w:val="000000"/>
          <w:sz w:val="20"/>
          <w:szCs w:val="20"/>
        </w:rPr>
        <w:t xml:space="preserve"> </w:t>
      </w:r>
      <w:r w:rsidR="00E35F27" w:rsidRPr="00307A7D">
        <w:rPr>
          <w:rFonts w:cstheme="minorHAnsi"/>
          <w:sz w:val="20"/>
          <w:szCs w:val="20"/>
        </w:rPr>
        <w:t xml:space="preserve">pagal Taisykles ir Pirkimo sąlygas atrinktas geriausias </w:t>
      </w:r>
      <w:r w:rsidR="00721595" w:rsidRPr="00307A7D">
        <w:rPr>
          <w:rFonts w:cstheme="minorHAnsi"/>
          <w:sz w:val="20"/>
          <w:szCs w:val="20"/>
        </w:rPr>
        <w:t>Galutinis p</w:t>
      </w:r>
      <w:r w:rsidR="00E35F27" w:rsidRPr="00307A7D">
        <w:rPr>
          <w:rFonts w:cstheme="minorHAnsi"/>
          <w:sz w:val="20"/>
          <w:szCs w:val="20"/>
        </w:rPr>
        <w:t>asiūlymas.</w:t>
      </w:r>
    </w:p>
    <w:p w14:paraId="339EC127" w14:textId="62C86FE4" w:rsidR="00E35F27" w:rsidRPr="00307A7D" w:rsidRDefault="003C5B3B" w:rsidP="00623863">
      <w:pPr>
        <w:spacing w:after="0" w:line="240" w:lineRule="auto"/>
        <w:ind w:left="426" w:hanging="426"/>
        <w:jc w:val="both"/>
        <w:rPr>
          <w:rFonts w:cstheme="minorHAnsi"/>
          <w:sz w:val="20"/>
          <w:szCs w:val="20"/>
        </w:rPr>
      </w:pPr>
      <w:r w:rsidRPr="00D36686">
        <w:rPr>
          <w:rFonts w:cstheme="minorHAnsi"/>
          <w:bCs/>
          <w:sz w:val="20"/>
          <w:szCs w:val="20"/>
        </w:rPr>
        <w:t>1.</w:t>
      </w:r>
      <w:r w:rsidR="00E35F27" w:rsidRPr="00D36686">
        <w:rPr>
          <w:rFonts w:cstheme="minorHAnsi"/>
          <w:bCs/>
          <w:sz w:val="20"/>
          <w:szCs w:val="20"/>
        </w:rPr>
        <w:t>1</w:t>
      </w:r>
      <w:r w:rsidR="00BE29A8" w:rsidRPr="00D36686">
        <w:rPr>
          <w:rFonts w:cstheme="minorHAnsi"/>
          <w:bCs/>
          <w:sz w:val="20"/>
          <w:szCs w:val="20"/>
        </w:rPr>
        <w:t>5</w:t>
      </w:r>
      <w:r w:rsidR="00E35F27" w:rsidRPr="00D36686">
        <w:rPr>
          <w:rFonts w:cstheme="minorHAnsi"/>
          <w:bCs/>
          <w:sz w:val="20"/>
          <w:szCs w:val="20"/>
        </w:rPr>
        <w:t>.</w:t>
      </w:r>
      <w:r w:rsidR="00E35F27" w:rsidRPr="00307A7D">
        <w:rPr>
          <w:rFonts w:cstheme="minorHAnsi"/>
          <w:b/>
          <w:sz w:val="20"/>
          <w:szCs w:val="20"/>
        </w:rPr>
        <w:t xml:space="preserve"> Sutartis</w:t>
      </w:r>
      <w:r w:rsidR="00F718AC" w:rsidRPr="00307A7D">
        <w:rPr>
          <w:rFonts w:cstheme="minorHAnsi"/>
          <w:b/>
          <w:sz w:val="20"/>
          <w:szCs w:val="20"/>
        </w:rPr>
        <w:t xml:space="preserve"> arba Pirkimo sutartis</w:t>
      </w:r>
      <w:r w:rsidR="00E35F27" w:rsidRPr="00307A7D">
        <w:rPr>
          <w:rFonts w:cstheme="minorHAnsi"/>
          <w:sz w:val="20"/>
          <w:szCs w:val="20"/>
        </w:rPr>
        <w:t xml:space="preserve"> – Sutartis, sudaroma tarp Laimėjusio Dalyvio ir Pirkėjo (Sutarties forma pridedama kaip Priedas Nr. 4).</w:t>
      </w:r>
    </w:p>
    <w:p w14:paraId="4F8A0CBB" w14:textId="1D44B507" w:rsidR="00E35F27" w:rsidRPr="00307A7D" w:rsidRDefault="00E35F27">
      <w:pPr>
        <w:spacing w:after="0" w:line="240" w:lineRule="auto"/>
        <w:jc w:val="both"/>
        <w:rPr>
          <w:rFonts w:cstheme="minorHAnsi"/>
          <w:sz w:val="20"/>
          <w:szCs w:val="20"/>
        </w:rPr>
      </w:pPr>
    </w:p>
    <w:p w14:paraId="5AB84474" w14:textId="77777777" w:rsidR="008F21DC" w:rsidRPr="00307A7D" w:rsidRDefault="005D6EDC">
      <w:pPr>
        <w:pStyle w:val="Heading1"/>
        <w:numPr>
          <w:ilvl w:val="0"/>
          <w:numId w:val="46"/>
        </w:numPr>
        <w:spacing w:line="240" w:lineRule="auto"/>
        <w:ind w:right="-1"/>
        <w:jc w:val="center"/>
        <w:rPr>
          <w:rFonts w:asciiTheme="minorHAnsi" w:hAnsiTheme="minorHAnsi" w:cstheme="minorHAnsi"/>
          <w:sz w:val="20"/>
          <w:szCs w:val="20"/>
        </w:rPr>
      </w:pPr>
      <w:bookmarkStart w:id="3" w:name="_Toc66608072"/>
      <w:bookmarkStart w:id="4" w:name="_Toc309212904"/>
      <w:bookmarkStart w:id="5" w:name="_Toc536196040"/>
      <w:r w:rsidRPr="00307A7D">
        <w:rPr>
          <w:rFonts w:asciiTheme="minorHAnsi" w:hAnsiTheme="minorHAnsi" w:cstheme="minorHAnsi"/>
          <w:color w:val="auto"/>
          <w:sz w:val="20"/>
          <w:szCs w:val="20"/>
        </w:rPr>
        <w:t>BENDROSIOS NUOSTATOS</w:t>
      </w:r>
      <w:bookmarkEnd w:id="3"/>
      <w:bookmarkEnd w:id="4"/>
      <w:bookmarkEnd w:id="5"/>
    </w:p>
    <w:p w14:paraId="73E53570" w14:textId="4E3249B6" w:rsidR="00FF29A0" w:rsidRPr="00045985" w:rsidRDefault="006B1BFF">
      <w:pPr>
        <w:pStyle w:val="BodyText"/>
        <w:numPr>
          <w:ilvl w:val="1"/>
          <w:numId w:val="45"/>
        </w:numPr>
        <w:ind w:left="567" w:right="-1" w:hanging="567"/>
        <w:jc w:val="both"/>
        <w:rPr>
          <w:rFonts w:asciiTheme="minorHAnsi" w:hAnsiTheme="minorHAnsi" w:cstheme="minorHAnsi"/>
          <w:sz w:val="20"/>
        </w:rPr>
      </w:pPr>
      <w:r w:rsidRPr="00307A7D">
        <w:rPr>
          <w:rFonts w:asciiTheme="minorHAnsi" w:hAnsiTheme="minorHAnsi" w:cstheme="minorHAnsi"/>
          <w:sz w:val="20"/>
        </w:rPr>
        <w:t xml:space="preserve">Pirkėjas </w:t>
      </w:r>
      <w:r w:rsidR="005D6EDC" w:rsidRPr="00307A7D">
        <w:rPr>
          <w:rFonts w:asciiTheme="minorHAnsi" w:hAnsiTheme="minorHAnsi" w:cstheme="minorHAnsi"/>
          <w:sz w:val="20"/>
        </w:rPr>
        <w:t xml:space="preserve">numato </w:t>
      </w:r>
      <w:r w:rsidR="00DC77FB" w:rsidRPr="00307A7D">
        <w:rPr>
          <w:rFonts w:asciiTheme="minorHAnsi" w:hAnsiTheme="minorHAnsi" w:cstheme="minorHAnsi"/>
          <w:sz w:val="20"/>
        </w:rPr>
        <w:t>įsigyti elektros energiją, kuri bus reikalinga</w:t>
      </w:r>
      <w:r w:rsidR="00720BF2" w:rsidRPr="00307A7D">
        <w:rPr>
          <w:rFonts w:asciiTheme="minorHAnsi" w:hAnsiTheme="minorHAnsi" w:cstheme="minorHAnsi"/>
          <w:sz w:val="20"/>
        </w:rPr>
        <w:t xml:space="preserve"> elektros gamybos veiklai</w:t>
      </w:r>
      <w:r w:rsidR="00DC77FB" w:rsidRPr="00307A7D">
        <w:rPr>
          <w:rFonts w:asciiTheme="minorHAnsi" w:hAnsiTheme="minorHAnsi" w:cstheme="minorHAnsi"/>
          <w:sz w:val="20"/>
        </w:rPr>
        <w:t xml:space="preserve"> </w:t>
      </w:r>
      <w:r w:rsidR="003E6BE5" w:rsidRPr="00307A7D">
        <w:rPr>
          <w:rFonts w:asciiTheme="minorHAnsi" w:hAnsiTheme="minorHAnsi" w:cstheme="minorHAnsi"/>
          <w:sz w:val="20"/>
        </w:rPr>
        <w:t xml:space="preserve">12 (dvylikai) mėnesių </w:t>
      </w:r>
      <w:r w:rsidR="00DC77FB" w:rsidRPr="00307A7D">
        <w:rPr>
          <w:rFonts w:asciiTheme="minorHAnsi" w:hAnsiTheme="minorHAnsi" w:cstheme="minorHAnsi"/>
          <w:sz w:val="20"/>
        </w:rPr>
        <w:t xml:space="preserve">nuo </w:t>
      </w:r>
      <w:r w:rsidRPr="00307A7D">
        <w:rPr>
          <w:rFonts w:asciiTheme="minorHAnsi" w:hAnsiTheme="minorHAnsi" w:cstheme="minorHAnsi"/>
          <w:sz w:val="20"/>
        </w:rPr>
        <w:t>S</w:t>
      </w:r>
      <w:r w:rsidR="00DC77FB" w:rsidRPr="00307A7D">
        <w:rPr>
          <w:rFonts w:asciiTheme="minorHAnsi" w:hAnsiTheme="minorHAnsi" w:cstheme="minorHAnsi"/>
          <w:sz w:val="20"/>
        </w:rPr>
        <w:t xml:space="preserve">utarties </w:t>
      </w:r>
      <w:r w:rsidR="00397266">
        <w:rPr>
          <w:rFonts w:asciiTheme="minorHAnsi" w:hAnsiTheme="minorHAnsi" w:cstheme="minorHAnsi"/>
          <w:sz w:val="20"/>
        </w:rPr>
        <w:t>įsigaliojimo</w:t>
      </w:r>
      <w:r w:rsidR="00DC77FB" w:rsidRPr="00307A7D">
        <w:rPr>
          <w:rFonts w:asciiTheme="minorHAnsi" w:hAnsiTheme="minorHAnsi" w:cstheme="minorHAnsi"/>
          <w:sz w:val="20"/>
        </w:rPr>
        <w:t xml:space="preserve"> dienos</w:t>
      </w:r>
      <w:r w:rsidR="007E6657" w:rsidRPr="00307A7D">
        <w:rPr>
          <w:rFonts w:asciiTheme="minorHAnsi" w:hAnsiTheme="minorHAnsi" w:cstheme="minorHAnsi"/>
          <w:sz w:val="20"/>
        </w:rPr>
        <w:t xml:space="preserve">, neviršijant </w:t>
      </w:r>
      <w:r w:rsidR="00E11C46" w:rsidRPr="00307A7D">
        <w:rPr>
          <w:rFonts w:asciiTheme="minorHAnsi" w:hAnsiTheme="minorHAnsi" w:cstheme="minorHAnsi"/>
          <w:sz w:val="20"/>
        </w:rPr>
        <w:t xml:space="preserve">PS </w:t>
      </w:r>
      <w:r w:rsidR="00E11C46" w:rsidRPr="00307A7D">
        <w:rPr>
          <w:rFonts w:asciiTheme="minorHAnsi" w:hAnsiTheme="minorHAnsi" w:cstheme="minorHAnsi"/>
          <w:sz w:val="20"/>
        </w:rPr>
        <w:fldChar w:fldCharType="begin"/>
      </w:r>
      <w:r w:rsidR="00E11C46" w:rsidRPr="00307A7D">
        <w:rPr>
          <w:rFonts w:asciiTheme="minorHAnsi" w:hAnsiTheme="minorHAnsi" w:cstheme="minorHAnsi"/>
          <w:sz w:val="20"/>
        </w:rPr>
        <w:instrText xml:space="preserve"> REF _Ref536187853 \r \h </w:instrText>
      </w:r>
      <w:r w:rsidR="00307A7D" w:rsidRPr="00307A7D">
        <w:rPr>
          <w:rFonts w:asciiTheme="minorHAnsi" w:hAnsiTheme="minorHAnsi" w:cstheme="minorHAnsi"/>
          <w:sz w:val="20"/>
        </w:rPr>
        <w:instrText xml:space="preserve"> \* MERGEFORMAT </w:instrText>
      </w:r>
      <w:r w:rsidR="00E11C46" w:rsidRPr="00307A7D">
        <w:rPr>
          <w:rFonts w:asciiTheme="minorHAnsi" w:hAnsiTheme="minorHAnsi" w:cstheme="minorHAnsi"/>
          <w:sz w:val="20"/>
        </w:rPr>
      </w:r>
      <w:r w:rsidR="00E11C46" w:rsidRPr="00307A7D">
        <w:rPr>
          <w:rFonts w:asciiTheme="minorHAnsi" w:hAnsiTheme="minorHAnsi" w:cstheme="minorHAnsi"/>
          <w:sz w:val="20"/>
        </w:rPr>
        <w:fldChar w:fldCharType="separate"/>
      </w:r>
      <w:r w:rsidR="00DA6BB4">
        <w:rPr>
          <w:rFonts w:asciiTheme="minorHAnsi" w:hAnsiTheme="minorHAnsi" w:cstheme="minorHAnsi"/>
          <w:sz w:val="20"/>
        </w:rPr>
        <w:t>11.2</w:t>
      </w:r>
      <w:r w:rsidR="00E11C46" w:rsidRPr="00307A7D">
        <w:rPr>
          <w:rFonts w:asciiTheme="minorHAnsi" w:hAnsiTheme="minorHAnsi" w:cstheme="minorHAnsi"/>
          <w:sz w:val="20"/>
        </w:rPr>
        <w:fldChar w:fldCharType="end"/>
      </w:r>
      <w:r w:rsidR="00E11C46" w:rsidRPr="00307A7D">
        <w:rPr>
          <w:rFonts w:asciiTheme="minorHAnsi" w:hAnsiTheme="minorHAnsi" w:cstheme="minorHAnsi"/>
          <w:sz w:val="20"/>
        </w:rPr>
        <w:t xml:space="preserve"> </w:t>
      </w:r>
      <w:r w:rsidR="007E6657" w:rsidRPr="00307A7D">
        <w:rPr>
          <w:rFonts w:asciiTheme="minorHAnsi" w:hAnsiTheme="minorHAnsi" w:cstheme="minorHAnsi"/>
          <w:sz w:val="20"/>
        </w:rPr>
        <w:t xml:space="preserve">punkte </w:t>
      </w:r>
      <w:r w:rsidR="007E6657" w:rsidRPr="00045985">
        <w:rPr>
          <w:rFonts w:asciiTheme="minorHAnsi" w:hAnsiTheme="minorHAnsi" w:cstheme="minorHAnsi"/>
          <w:sz w:val="20"/>
        </w:rPr>
        <w:t xml:space="preserve">nurodytos bendros Sutarties kainos ir/arba </w:t>
      </w:r>
      <w:r w:rsidR="00E11C46" w:rsidRPr="00045985">
        <w:rPr>
          <w:rFonts w:asciiTheme="minorHAnsi" w:hAnsiTheme="minorHAnsi" w:cstheme="minorHAnsi"/>
          <w:sz w:val="20"/>
        </w:rPr>
        <w:t xml:space="preserve">PS </w:t>
      </w:r>
      <w:r w:rsidR="00E11C46" w:rsidRPr="00045985">
        <w:rPr>
          <w:rFonts w:asciiTheme="minorHAnsi" w:hAnsiTheme="minorHAnsi" w:cstheme="minorHAnsi"/>
          <w:sz w:val="20"/>
        </w:rPr>
        <w:fldChar w:fldCharType="begin"/>
      </w:r>
      <w:r w:rsidR="00E11C46" w:rsidRPr="00045985">
        <w:rPr>
          <w:rFonts w:asciiTheme="minorHAnsi" w:hAnsiTheme="minorHAnsi" w:cstheme="minorHAnsi"/>
          <w:sz w:val="20"/>
        </w:rPr>
        <w:instrText xml:space="preserve"> REF _Ref536187868 \r \h </w:instrText>
      </w:r>
      <w:r w:rsidR="00307A7D" w:rsidRPr="00045985">
        <w:rPr>
          <w:rFonts w:asciiTheme="minorHAnsi" w:hAnsiTheme="minorHAnsi" w:cstheme="minorHAnsi"/>
          <w:sz w:val="20"/>
        </w:rPr>
        <w:instrText xml:space="preserve"> \* MERGEFORMAT </w:instrText>
      </w:r>
      <w:r w:rsidR="00E11C46" w:rsidRPr="00045985">
        <w:rPr>
          <w:rFonts w:asciiTheme="minorHAnsi" w:hAnsiTheme="minorHAnsi" w:cstheme="minorHAnsi"/>
          <w:sz w:val="20"/>
        </w:rPr>
      </w:r>
      <w:r w:rsidR="00E11C46" w:rsidRPr="00045985">
        <w:rPr>
          <w:rFonts w:asciiTheme="minorHAnsi" w:hAnsiTheme="minorHAnsi" w:cstheme="minorHAnsi"/>
          <w:sz w:val="20"/>
        </w:rPr>
        <w:fldChar w:fldCharType="separate"/>
      </w:r>
      <w:r w:rsidR="00DA6BB4">
        <w:rPr>
          <w:rFonts w:asciiTheme="minorHAnsi" w:hAnsiTheme="minorHAnsi" w:cstheme="minorHAnsi"/>
          <w:sz w:val="20"/>
        </w:rPr>
        <w:t>3.3</w:t>
      </w:r>
      <w:r w:rsidR="00E11C46" w:rsidRPr="00045985">
        <w:rPr>
          <w:rFonts w:asciiTheme="minorHAnsi" w:hAnsiTheme="minorHAnsi" w:cstheme="minorHAnsi"/>
          <w:sz w:val="20"/>
        </w:rPr>
        <w:fldChar w:fldCharType="end"/>
      </w:r>
      <w:r w:rsidR="00E11C46" w:rsidRPr="00045985">
        <w:rPr>
          <w:rFonts w:asciiTheme="minorHAnsi" w:hAnsiTheme="minorHAnsi" w:cstheme="minorHAnsi"/>
          <w:sz w:val="20"/>
        </w:rPr>
        <w:t xml:space="preserve"> </w:t>
      </w:r>
      <w:r w:rsidR="007E6657" w:rsidRPr="00045985">
        <w:rPr>
          <w:rFonts w:asciiTheme="minorHAnsi" w:hAnsiTheme="minorHAnsi" w:cstheme="minorHAnsi"/>
          <w:sz w:val="20"/>
        </w:rPr>
        <w:t>punkte nurodyto kiekio</w:t>
      </w:r>
      <w:r w:rsidR="00DC77FB" w:rsidRPr="00045985">
        <w:rPr>
          <w:rFonts w:asciiTheme="minorHAnsi" w:hAnsiTheme="minorHAnsi" w:cstheme="minorHAnsi"/>
          <w:sz w:val="20"/>
        </w:rPr>
        <w:t xml:space="preserve">. </w:t>
      </w:r>
      <w:r w:rsidR="00045985" w:rsidRPr="00045985">
        <w:rPr>
          <w:rFonts w:ascii="Arial" w:hAnsi="Arial" w:cs="Arial"/>
          <w:sz w:val="20"/>
        </w:rPr>
        <w:t xml:space="preserve">Sutartis bus pasirašoma pasibaigus pirkimo procedūroms, bet įsigalios ne anksčiau kaip 2020 m. rugpjūčio 13 d. </w:t>
      </w:r>
    </w:p>
    <w:p w14:paraId="3B3FFD74" w14:textId="1158B0DA" w:rsidR="00FF29A0" w:rsidRPr="00307A7D" w:rsidRDefault="005D6EDC">
      <w:pPr>
        <w:pStyle w:val="BodyText"/>
        <w:numPr>
          <w:ilvl w:val="1"/>
          <w:numId w:val="45"/>
        </w:numPr>
        <w:ind w:left="567" w:right="-1" w:hanging="567"/>
        <w:jc w:val="both"/>
        <w:rPr>
          <w:rFonts w:asciiTheme="minorHAnsi" w:hAnsiTheme="minorHAnsi" w:cstheme="minorHAnsi"/>
          <w:sz w:val="20"/>
        </w:rPr>
      </w:pPr>
      <w:bookmarkStart w:id="6" w:name="_Toc66608073"/>
      <w:r w:rsidRPr="00045985">
        <w:rPr>
          <w:rFonts w:asciiTheme="minorHAnsi" w:hAnsiTheme="minorHAnsi" w:cstheme="minorHAnsi"/>
          <w:sz w:val="20"/>
        </w:rPr>
        <w:t xml:space="preserve">Pirkimo procedūros vykdomos </w:t>
      </w:r>
      <w:r w:rsidR="00CC2172" w:rsidRPr="00045985">
        <w:rPr>
          <w:rFonts w:asciiTheme="minorHAnsi" w:hAnsiTheme="minorHAnsi" w:cstheme="minorHAnsi"/>
          <w:sz w:val="20"/>
        </w:rPr>
        <w:t>skelbiamų derybų</w:t>
      </w:r>
      <w:r w:rsidRPr="00307A7D">
        <w:rPr>
          <w:rFonts w:asciiTheme="minorHAnsi" w:hAnsiTheme="minorHAnsi" w:cstheme="minorHAnsi"/>
          <w:sz w:val="20"/>
        </w:rPr>
        <w:t xml:space="preserve"> būdu, vadovaujantis </w:t>
      </w:r>
      <w:r w:rsidR="003E6BE5">
        <w:rPr>
          <w:rFonts w:asciiTheme="minorHAnsi" w:hAnsiTheme="minorHAnsi" w:cstheme="minorHAnsi"/>
          <w:sz w:val="20"/>
        </w:rPr>
        <w:t xml:space="preserve">aktualios redakcijos Taisyklėmis, </w:t>
      </w:r>
      <w:r w:rsidRPr="00307A7D">
        <w:rPr>
          <w:rFonts w:asciiTheme="minorHAnsi" w:hAnsiTheme="minorHAnsi" w:cstheme="minorHAnsi"/>
          <w:sz w:val="20"/>
        </w:rPr>
        <w:t>Lietuvos Respublikos civiliniu kodeksu, kitais L</w:t>
      </w:r>
      <w:r w:rsidR="00126CEA" w:rsidRPr="00307A7D">
        <w:rPr>
          <w:rFonts w:asciiTheme="minorHAnsi" w:hAnsiTheme="minorHAnsi" w:cstheme="minorHAnsi"/>
          <w:sz w:val="20"/>
        </w:rPr>
        <w:t xml:space="preserve">ietuvos </w:t>
      </w:r>
      <w:r w:rsidRPr="00307A7D">
        <w:rPr>
          <w:rFonts w:asciiTheme="minorHAnsi" w:hAnsiTheme="minorHAnsi" w:cstheme="minorHAnsi"/>
          <w:sz w:val="20"/>
        </w:rPr>
        <w:t>R</w:t>
      </w:r>
      <w:r w:rsidR="00126CEA" w:rsidRPr="00307A7D">
        <w:rPr>
          <w:rFonts w:asciiTheme="minorHAnsi" w:hAnsiTheme="minorHAnsi" w:cstheme="minorHAnsi"/>
          <w:sz w:val="20"/>
        </w:rPr>
        <w:t>espublikos</w:t>
      </w:r>
      <w:r w:rsidRPr="00307A7D">
        <w:rPr>
          <w:rFonts w:asciiTheme="minorHAnsi" w:hAnsiTheme="minorHAnsi" w:cstheme="minorHAnsi"/>
          <w:sz w:val="20"/>
        </w:rPr>
        <w:t xml:space="preserve"> teisės aktais bei šiomis </w:t>
      </w:r>
      <w:r w:rsidR="00940E31" w:rsidRPr="00307A7D">
        <w:rPr>
          <w:rFonts w:asciiTheme="minorHAnsi" w:hAnsiTheme="minorHAnsi" w:cstheme="minorHAnsi"/>
          <w:sz w:val="20"/>
        </w:rPr>
        <w:t xml:space="preserve">Pirkimo </w:t>
      </w:r>
      <w:r w:rsidRPr="00307A7D">
        <w:rPr>
          <w:rFonts w:asciiTheme="minorHAnsi" w:hAnsiTheme="minorHAnsi" w:cstheme="minorHAnsi"/>
          <w:sz w:val="20"/>
        </w:rPr>
        <w:t>sąlygomis.</w:t>
      </w:r>
      <w:r w:rsidR="0049259E" w:rsidRPr="00307A7D">
        <w:rPr>
          <w:rFonts w:asciiTheme="minorHAnsi" w:hAnsiTheme="minorHAnsi" w:cstheme="minorHAnsi"/>
          <w:sz w:val="20"/>
        </w:rPr>
        <w:t xml:space="preserve"> </w:t>
      </w:r>
      <w:r w:rsidR="00940E31" w:rsidRPr="00307A7D">
        <w:rPr>
          <w:rFonts w:asciiTheme="minorHAnsi" w:hAnsiTheme="minorHAnsi" w:cstheme="minorHAnsi"/>
          <w:sz w:val="20"/>
        </w:rPr>
        <w:t xml:space="preserve">Pirkimo </w:t>
      </w:r>
      <w:r w:rsidR="0049259E" w:rsidRPr="00307A7D">
        <w:rPr>
          <w:rFonts w:asciiTheme="minorHAnsi" w:hAnsiTheme="minorHAnsi" w:cstheme="minorHAnsi"/>
          <w:sz w:val="20"/>
        </w:rPr>
        <w:t>sąlygose vartojamos pagrindinės sąvokos yra apibrėžtos Taisyklėse.</w:t>
      </w:r>
    </w:p>
    <w:p w14:paraId="20EB170C" w14:textId="0CAA32C6" w:rsidR="00FF29A0" w:rsidRPr="00307A7D" w:rsidRDefault="00F460E1">
      <w:pPr>
        <w:pStyle w:val="BodyText"/>
        <w:numPr>
          <w:ilvl w:val="1"/>
          <w:numId w:val="45"/>
        </w:numPr>
        <w:ind w:left="567" w:right="-1" w:hanging="567"/>
        <w:jc w:val="both"/>
        <w:rPr>
          <w:rFonts w:asciiTheme="minorHAnsi" w:hAnsiTheme="minorHAnsi" w:cstheme="minorHAnsi"/>
          <w:sz w:val="20"/>
        </w:rPr>
      </w:pPr>
      <w:r w:rsidRPr="00307A7D">
        <w:rPr>
          <w:rFonts w:asciiTheme="minorHAnsi" w:hAnsiTheme="minorHAnsi" w:cstheme="minorHAnsi"/>
          <w:sz w:val="20"/>
        </w:rPr>
        <w:lastRenderedPageBreak/>
        <w:t xml:space="preserve">Įsigyjančioji organizacija užtikrina, kad atliekant </w:t>
      </w:r>
      <w:r w:rsidR="00A72A26" w:rsidRPr="00307A7D">
        <w:rPr>
          <w:rFonts w:asciiTheme="minorHAnsi" w:hAnsiTheme="minorHAnsi" w:cstheme="minorHAnsi"/>
          <w:sz w:val="20"/>
        </w:rPr>
        <w:t>P</w:t>
      </w:r>
      <w:r w:rsidRPr="00307A7D">
        <w:rPr>
          <w:rFonts w:asciiTheme="minorHAnsi" w:hAnsiTheme="minorHAnsi" w:cstheme="minorHAnsi"/>
          <w:sz w:val="20"/>
        </w:rPr>
        <w:t xml:space="preserve">irkimo procedūras ir nustatant laimėtoją bus laikomasi </w:t>
      </w:r>
      <w:r w:rsidR="00172A91" w:rsidRPr="00307A7D">
        <w:rPr>
          <w:rFonts w:asciiTheme="minorHAnsi" w:hAnsiTheme="minorHAnsi" w:cstheme="minorHAnsi"/>
          <w:sz w:val="20"/>
        </w:rPr>
        <w:t>T</w:t>
      </w:r>
      <w:r w:rsidRPr="00307A7D">
        <w:rPr>
          <w:rFonts w:asciiTheme="minorHAnsi" w:hAnsiTheme="minorHAnsi" w:cstheme="minorHAnsi"/>
          <w:sz w:val="20"/>
        </w:rPr>
        <w:t>iekėjų lygiateisiškumo, nediskriminavimo, abipusio pripažinimo, proporcingumo, skaidrumo ir protingumo principų</w:t>
      </w:r>
      <w:r w:rsidR="006370B9" w:rsidRPr="00307A7D">
        <w:rPr>
          <w:rFonts w:asciiTheme="minorHAnsi" w:hAnsiTheme="minorHAnsi" w:cstheme="minorHAnsi"/>
          <w:sz w:val="20"/>
        </w:rPr>
        <w:t>.</w:t>
      </w:r>
    </w:p>
    <w:p w14:paraId="75DFDAE8" w14:textId="1A83A9F8" w:rsidR="00FF29A0" w:rsidRPr="00307A7D" w:rsidRDefault="00A87376">
      <w:pPr>
        <w:pStyle w:val="BodyText"/>
        <w:numPr>
          <w:ilvl w:val="1"/>
          <w:numId w:val="45"/>
        </w:numPr>
        <w:ind w:left="567" w:right="-1" w:hanging="567"/>
        <w:jc w:val="both"/>
        <w:rPr>
          <w:rFonts w:asciiTheme="minorHAnsi" w:hAnsiTheme="minorHAnsi" w:cstheme="minorHAnsi"/>
          <w:sz w:val="20"/>
        </w:rPr>
      </w:pPr>
      <w:r w:rsidRPr="00307A7D">
        <w:rPr>
          <w:rFonts w:asciiTheme="minorHAnsi" w:hAnsiTheme="minorHAnsi" w:cstheme="minorHAnsi"/>
          <w:sz w:val="20"/>
        </w:rPr>
        <w:t>Įsigyjančioji organizacija</w:t>
      </w:r>
      <w:r w:rsidR="005D6EDC" w:rsidRPr="00307A7D">
        <w:rPr>
          <w:rFonts w:asciiTheme="minorHAnsi" w:hAnsiTheme="minorHAnsi" w:cstheme="minorHAnsi"/>
          <w:sz w:val="20"/>
        </w:rPr>
        <w:t xml:space="preserve"> yra PVM mokėtoja.</w:t>
      </w:r>
    </w:p>
    <w:p w14:paraId="27DDF549" w14:textId="29F39B76" w:rsidR="00FF29A0" w:rsidRPr="00307A7D" w:rsidRDefault="005D6EDC">
      <w:pPr>
        <w:pStyle w:val="BodyText"/>
        <w:numPr>
          <w:ilvl w:val="1"/>
          <w:numId w:val="45"/>
        </w:numPr>
        <w:ind w:left="567" w:right="-1" w:hanging="567"/>
        <w:jc w:val="both"/>
        <w:rPr>
          <w:rFonts w:asciiTheme="minorHAnsi" w:hAnsiTheme="minorHAnsi" w:cstheme="minorHAnsi"/>
          <w:sz w:val="20"/>
        </w:rPr>
      </w:pPr>
      <w:r w:rsidRPr="00307A7D">
        <w:rPr>
          <w:rFonts w:asciiTheme="minorHAnsi" w:hAnsiTheme="minorHAnsi" w:cstheme="minorHAnsi"/>
          <w:sz w:val="20"/>
        </w:rPr>
        <w:t xml:space="preserve">Tiekėjo paruoštas </w:t>
      </w:r>
      <w:r w:rsidR="00E11C46" w:rsidRPr="00307A7D">
        <w:rPr>
          <w:rFonts w:asciiTheme="minorHAnsi" w:hAnsiTheme="minorHAnsi" w:cstheme="minorHAnsi"/>
          <w:sz w:val="20"/>
        </w:rPr>
        <w:t>P</w:t>
      </w:r>
      <w:r w:rsidRPr="00307A7D">
        <w:rPr>
          <w:rFonts w:asciiTheme="minorHAnsi" w:hAnsiTheme="minorHAnsi" w:cstheme="minorHAnsi"/>
          <w:sz w:val="20"/>
        </w:rPr>
        <w:t xml:space="preserve">asiūlymas ir visa su </w:t>
      </w:r>
      <w:r w:rsidR="00E11C46" w:rsidRPr="00307A7D">
        <w:rPr>
          <w:rFonts w:asciiTheme="minorHAnsi" w:hAnsiTheme="minorHAnsi" w:cstheme="minorHAnsi"/>
          <w:sz w:val="20"/>
        </w:rPr>
        <w:t>P</w:t>
      </w:r>
      <w:r w:rsidRPr="00307A7D">
        <w:rPr>
          <w:rFonts w:asciiTheme="minorHAnsi" w:hAnsiTheme="minorHAnsi" w:cstheme="minorHAnsi"/>
          <w:sz w:val="20"/>
        </w:rPr>
        <w:t xml:space="preserve">asiūlymu susijusi korespondencija bei dokumentai, kuriais yra keičiamasi tarp Tiekėjo ir </w:t>
      </w:r>
      <w:r w:rsidR="00A87376" w:rsidRPr="00307A7D">
        <w:rPr>
          <w:rFonts w:asciiTheme="minorHAnsi" w:hAnsiTheme="minorHAnsi" w:cstheme="minorHAnsi"/>
          <w:sz w:val="20"/>
        </w:rPr>
        <w:t>Įsigyjančiosios organizacijos</w:t>
      </w:r>
      <w:r w:rsidRPr="00307A7D">
        <w:rPr>
          <w:rFonts w:asciiTheme="minorHAnsi" w:hAnsiTheme="minorHAnsi" w:cstheme="minorHAnsi"/>
          <w:sz w:val="20"/>
        </w:rPr>
        <w:t>, turi būti p</w:t>
      </w:r>
      <w:r w:rsidR="00AE0DAF" w:rsidRPr="00307A7D">
        <w:rPr>
          <w:rFonts w:asciiTheme="minorHAnsi" w:hAnsiTheme="minorHAnsi" w:cstheme="minorHAnsi"/>
          <w:sz w:val="20"/>
        </w:rPr>
        <w:t xml:space="preserve">arengti </w:t>
      </w:r>
      <w:r w:rsidRPr="00307A7D">
        <w:rPr>
          <w:rFonts w:asciiTheme="minorHAnsi" w:hAnsiTheme="minorHAnsi" w:cstheme="minorHAnsi"/>
          <w:sz w:val="20"/>
        </w:rPr>
        <w:t>lietuvių kalba. Jei dokumentai par</w:t>
      </w:r>
      <w:r w:rsidR="00AE0DAF" w:rsidRPr="00307A7D">
        <w:rPr>
          <w:rFonts w:asciiTheme="minorHAnsi" w:hAnsiTheme="minorHAnsi" w:cstheme="minorHAnsi"/>
          <w:sz w:val="20"/>
        </w:rPr>
        <w:t xml:space="preserve">engti </w:t>
      </w:r>
      <w:r w:rsidRPr="00307A7D">
        <w:rPr>
          <w:rFonts w:asciiTheme="minorHAnsi" w:hAnsiTheme="minorHAnsi" w:cstheme="minorHAnsi"/>
          <w:sz w:val="20"/>
        </w:rPr>
        <w:t xml:space="preserve">ne lietuvių kalba, kartu turi būti pateikiami tinkamai atlikti ir patvirtinti vertimai į lietuvių kalbą. Dokumentai, neišversti į lietuvių kalbą, nenagrinėjami. Tinkamu vertimo patvirtinimu laikomas patvirtinimas </w:t>
      </w:r>
      <w:r w:rsidR="00E11C46" w:rsidRPr="00307A7D">
        <w:rPr>
          <w:rFonts w:asciiTheme="minorHAnsi" w:hAnsiTheme="minorHAnsi" w:cstheme="minorHAnsi"/>
          <w:sz w:val="20"/>
        </w:rPr>
        <w:t xml:space="preserve">vertėjo, </w:t>
      </w:r>
      <w:r w:rsidRPr="00307A7D">
        <w:rPr>
          <w:rFonts w:asciiTheme="minorHAnsi" w:hAnsiTheme="minorHAnsi" w:cstheme="minorHAnsi"/>
          <w:sz w:val="20"/>
        </w:rPr>
        <w:t>vadovo arba jo įgalioto asmens parašu. Patvirtinimas turi būti atliktas lietuvių kalba arba išverstas į lietuvių kalbą.</w:t>
      </w:r>
    </w:p>
    <w:p w14:paraId="0917C6DE" w14:textId="543575FE" w:rsidR="00EE2BB2" w:rsidRPr="00307A7D" w:rsidRDefault="005D6EDC">
      <w:pPr>
        <w:pStyle w:val="BodyText"/>
        <w:numPr>
          <w:ilvl w:val="1"/>
          <w:numId w:val="45"/>
        </w:numPr>
        <w:ind w:left="567" w:right="-1" w:hanging="567"/>
        <w:jc w:val="both"/>
        <w:rPr>
          <w:rFonts w:asciiTheme="minorHAnsi" w:hAnsiTheme="minorHAnsi" w:cstheme="minorHAnsi"/>
          <w:sz w:val="20"/>
        </w:rPr>
      </w:pPr>
      <w:r w:rsidRPr="00307A7D">
        <w:rPr>
          <w:rFonts w:asciiTheme="minorHAnsi" w:hAnsiTheme="minorHAnsi" w:cstheme="minorHAnsi"/>
          <w:sz w:val="20"/>
        </w:rPr>
        <w:t xml:space="preserve">Visos </w:t>
      </w:r>
      <w:r w:rsidR="0013669F" w:rsidRPr="00307A7D">
        <w:rPr>
          <w:rFonts w:asciiTheme="minorHAnsi" w:hAnsiTheme="minorHAnsi" w:cstheme="minorHAnsi"/>
          <w:sz w:val="20"/>
        </w:rPr>
        <w:t xml:space="preserve">Pirkimo </w:t>
      </w:r>
      <w:r w:rsidRPr="00307A7D">
        <w:rPr>
          <w:rFonts w:asciiTheme="minorHAnsi" w:hAnsiTheme="minorHAnsi" w:cstheme="minorHAnsi"/>
          <w:sz w:val="20"/>
        </w:rPr>
        <w:t xml:space="preserve">sąlygos nustatytos </w:t>
      </w:r>
      <w:r w:rsidR="00E11C46" w:rsidRPr="00307A7D">
        <w:rPr>
          <w:rFonts w:asciiTheme="minorHAnsi" w:hAnsiTheme="minorHAnsi" w:cstheme="minorHAnsi"/>
          <w:sz w:val="20"/>
        </w:rPr>
        <w:t>P</w:t>
      </w:r>
      <w:r w:rsidRPr="00307A7D">
        <w:rPr>
          <w:rFonts w:asciiTheme="minorHAnsi" w:hAnsiTheme="minorHAnsi" w:cstheme="minorHAnsi"/>
          <w:sz w:val="20"/>
        </w:rPr>
        <w:t>irkimo dokumentuose, kuriuos sudaro:</w:t>
      </w:r>
    </w:p>
    <w:p w14:paraId="7034E1DA" w14:textId="77777777" w:rsidR="00EE2BB2" w:rsidRPr="00307A7D" w:rsidRDefault="005D6EDC" w:rsidP="00C74652">
      <w:pPr>
        <w:pStyle w:val="BodyText"/>
        <w:numPr>
          <w:ilvl w:val="2"/>
          <w:numId w:val="66"/>
        </w:numPr>
        <w:ind w:left="709" w:right="-1" w:hanging="709"/>
        <w:jc w:val="both"/>
        <w:rPr>
          <w:rFonts w:asciiTheme="minorHAnsi" w:hAnsiTheme="minorHAnsi" w:cstheme="minorHAnsi"/>
          <w:sz w:val="20"/>
        </w:rPr>
      </w:pPr>
      <w:r w:rsidRPr="00307A7D">
        <w:rPr>
          <w:rFonts w:asciiTheme="minorHAnsi" w:hAnsiTheme="minorHAnsi" w:cstheme="minorHAnsi"/>
          <w:sz w:val="20"/>
        </w:rPr>
        <w:t>skelbimas apie pirkimą;</w:t>
      </w:r>
    </w:p>
    <w:p w14:paraId="37C952AB" w14:textId="57E58A98" w:rsidR="00EE2BB2" w:rsidRPr="00307A7D" w:rsidRDefault="005D6EDC" w:rsidP="00C74652">
      <w:pPr>
        <w:pStyle w:val="BodyText"/>
        <w:numPr>
          <w:ilvl w:val="2"/>
          <w:numId w:val="66"/>
        </w:numPr>
        <w:ind w:left="709" w:right="-1" w:hanging="709"/>
        <w:jc w:val="both"/>
        <w:rPr>
          <w:rFonts w:asciiTheme="minorHAnsi" w:hAnsiTheme="minorHAnsi" w:cstheme="minorHAnsi"/>
          <w:sz w:val="20"/>
        </w:rPr>
      </w:pPr>
      <w:r w:rsidRPr="00307A7D">
        <w:rPr>
          <w:rFonts w:asciiTheme="minorHAnsi" w:hAnsiTheme="minorHAnsi" w:cstheme="minorHAnsi"/>
          <w:sz w:val="20"/>
        </w:rPr>
        <w:t xml:space="preserve">šios </w:t>
      </w:r>
      <w:r w:rsidR="0013669F" w:rsidRPr="00307A7D">
        <w:rPr>
          <w:rFonts w:asciiTheme="minorHAnsi" w:hAnsiTheme="minorHAnsi" w:cstheme="minorHAnsi"/>
          <w:sz w:val="20"/>
        </w:rPr>
        <w:t xml:space="preserve">Pirkimo </w:t>
      </w:r>
      <w:r w:rsidRPr="00307A7D">
        <w:rPr>
          <w:rFonts w:asciiTheme="minorHAnsi" w:hAnsiTheme="minorHAnsi" w:cstheme="minorHAnsi"/>
          <w:sz w:val="20"/>
        </w:rPr>
        <w:t>sąlygos (kartu su priedais);</w:t>
      </w:r>
    </w:p>
    <w:p w14:paraId="4175484E" w14:textId="77777777" w:rsidR="00EE2BB2" w:rsidRPr="00307A7D" w:rsidRDefault="005D6EDC" w:rsidP="00C74652">
      <w:pPr>
        <w:pStyle w:val="BodyText"/>
        <w:numPr>
          <w:ilvl w:val="2"/>
          <w:numId w:val="66"/>
        </w:numPr>
        <w:ind w:left="709" w:right="-1" w:hanging="709"/>
        <w:jc w:val="both"/>
        <w:rPr>
          <w:rFonts w:asciiTheme="minorHAnsi" w:hAnsiTheme="minorHAnsi" w:cstheme="minorHAnsi"/>
          <w:sz w:val="20"/>
        </w:rPr>
      </w:pPr>
      <w:r w:rsidRPr="00307A7D">
        <w:rPr>
          <w:rFonts w:asciiTheme="minorHAnsi" w:hAnsiTheme="minorHAnsi" w:cstheme="minorHAnsi"/>
          <w:sz w:val="20"/>
        </w:rPr>
        <w:t>dokumentų paaiškinimai (patikslinimai), taip pat atsakymai į Tiekėjų klausimus (jeigu bus);</w:t>
      </w:r>
    </w:p>
    <w:p w14:paraId="4B63BE8A" w14:textId="7CCAE121" w:rsidR="00EE2BB2" w:rsidRPr="00307A7D" w:rsidRDefault="005D6EDC" w:rsidP="00C74652">
      <w:pPr>
        <w:pStyle w:val="BodyText"/>
        <w:numPr>
          <w:ilvl w:val="2"/>
          <w:numId w:val="66"/>
        </w:numPr>
        <w:ind w:left="709" w:right="-1" w:hanging="709"/>
        <w:jc w:val="both"/>
        <w:rPr>
          <w:rFonts w:asciiTheme="minorHAnsi" w:hAnsiTheme="minorHAnsi" w:cstheme="minorHAnsi"/>
          <w:sz w:val="20"/>
        </w:rPr>
      </w:pPr>
      <w:r w:rsidRPr="00307A7D">
        <w:rPr>
          <w:rFonts w:asciiTheme="minorHAnsi" w:hAnsiTheme="minorHAnsi" w:cstheme="minorHAnsi"/>
          <w:sz w:val="20"/>
        </w:rPr>
        <w:t xml:space="preserve">kita </w:t>
      </w:r>
      <w:r w:rsidR="00A87376" w:rsidRPr="00307A7D">
        <w:rPr>
          <w:rFonts w:asciiTheme="minorHAnsi" w:hAnsiTheme="minorHAnsi" w:cstheme="minorHAnsi"/>
          <w:sz w:val="20"/>
        </w:rPr>
        <w:t>Įsigyjančiosios organizacijos</w:t>
      </w:r>
      <w:r w:rsidRPr="00307A7D">
        <w:rPr>
          <w:rFonts w:asciiTheme="minorHAnsi" w:hAnsiTheme="minorHAnsi" w:cstheme="minorHAnsi"/>
          <w:sz w:val="20"/>
        </w:rPr>
        <w:t xml:space="preserve"> pateikta informacija.</w:t>
      </w:r>
    </w:p>
    <w:p w14:paraId="4C9184AE" w14:textId="4A7FCEC5" w:rsidR="00EE2BB2" w:rsidRPr="00307A7D" w:rsidRDefault="00A87376" w:rsidP="000855F8">
      <w:pPr>
        <w:pStyle w:val="BodyText"/>
        <w:numPr>
          <w:ilvl w:val="1"/>
          <w:numId w:val="45"/>
        </w:numPr>
        <w:ind w:left="567" w:right="-1" w:hanging="515"/>
        <w:jc w:val="both"/>
        <w:rPr>
          <w:rFonts w:asciiTheme="minorHAnsi" w:hAnsiTheme="minorHAnsi" w:cstheme="minorHAnsi"/>
          <w:sz w:val="20"/>
        </w:rPr>
      </w:pPr>
      <w:r w:rsidRPr="00307A7D">
        <w:rPr>
          <w:rFonts w:asciiTheme="minorHAnsi" w:hAnsiTheme="minorHAnsi" w:cstheme="minorHAnsi"/>
          <w:sz w:val="20"/>
        </w:rPr>
        <w:t>Įsigyjančioji organizacija</w:t>
      </w:r>
      <w:r w:rsidR="005D6EDC" w:rsidRPr="00307A7D">
        <w:rPr>
          <w:rFonts w:asciiTheme="minorHAnsi" w:hAnsiTheme="minorHAnsi" w:cstheme="minorHAnsi"/>
          <w:sz w:val="20"/>
        </w:rPr>
        <w:t xml:space="preserve"> pirkimo dokumentus, įskaitant skelbimą apie pirkimą, dokumentų paaiškinimus (patikslinimus) skelbia pirkimo skelbime nurodytu </w:t>
      </w:r>
      <w:r w:rsidRPr="00307A7D">
        <w:rPr>
          <w:rFonts w:asciiTheme="minorHAnsi" w:hAnsiTheme="minorHAnsi" w:cstheme="minorHAnsi"/>
          <w:sz w:val="20"/>
        </w:rPr>
        <w:t>Įsigyjančiosios organizacijos</w:t>
      </w:r>
      <w:r w:rsidR="005D6EDC" w:rsidRPr="00307A7D">
        <w:rPr>
          <w:rFonts w:asciiTheme="minorHAnsi" w:hAnsiTheme="minorHAnsi" w:cstheme="minorHAnsi"/>
          <w:sz w:val="20"/>
        </w:rPr>
        <w:t xml:space="preserve"> interneto adresu: </w:t>
      </w:r>
      <w:hyperlink r:id="rId11" w:history="1">
        <w:r w:rsidR="00F4092C" w:rsidRPr="00322611">
          <w:rPr>
            <w:rStyle w:val="Hyperlink"/>
            <w:rFonts w:asciiTheme="minorHAnsi" w:hAnsiTheme="minorHAnsi" w:cstheme="minorHAnsi"/>
            <w:sz w:val="20"/>
          </w:rPr>
          <w:t>https://ignitisgamyba.lt/veikla/konkursai/energijos-istekliu-isigijimai/4454</w:t>
        </w:r>
      </w:hyperlink>
      <w:r w:rsidR="00F4092C">
        <w:rPr>
          <w:rFonts w:asciiTheme="minorHAnsi" w:hAnsiTheme="minorHAnsi" w:cstheme="minorHAnsi"/>
          <w:sz w:val="20"/>
        </w:rPr>
        <w:t xml:space="preserve"> </w:t>
      </w:r>
      <w:r w:rsidR="008F1B31" w:rsidRPr="00307A7D">
        <w:rPr>
          <w:rFonts w:asciiTheme="minorHAnsi" w:hAnsiTheme="minorHAnsi" w:cstheme="minorHAnsi"/>
          <w:sz w:val="20"/>
        </w:rPr>
        <w:t>i</w:t>
      </w:r>
      <w:r w:rsidR="005D6EDC" w:rsidRPr="00307A7D">
        <w:rPr>
          <w:rFonts w:asciiTheme="minorHAnsi" w:hAnsiTheme="minorHAnsi" w:cstheme="minorHAnsi"/>
          <w:sz w:val="20"/>
        </w:rPr>
        <w:t xml:space="preserve">r Centrinėje viešųjų pirkimų informacinėje </w:t>
      </w:r>
      <w:r w:rsidR="00E17927" w:rsidRPr="00307A7D">
        <w:rPr>
          <w:rFonts w:asciiTheme="minorHAnsi" w:hAnsiTheme="minorHAnsi" w:cstheme="minorHAnsi"/>
          <w:sz w:val="20"/>
        </w:rPr>
        <w:t>svetainėje</w:t>
      </w:r>
      <w:r w:rsidR="005D6EDC" w:rsidRPr="00307A7D">
        <w:rPr>
          <w:rFonts w:asciiTheme="minorHAnsi" w:hAnsiTheme="minorHAnsi" w:cstheme="minorHAnsi"/>
          <w:sz w:val="20"/>
        </w:rPr>
        <w:t xml:space="preserve"> (</w:t>
      </w:r>
      <w:r w:rsidR="00655B35" w:rsidRPr="00307A7D">
        <w:rPr>
          <w:rFonts w:asciiTheme="minorHAnsi" w:hAnsiTheme="minorHAnsi" w:cstheme="minorHAnsi"/>
          <w:sz w:val="20"/>
        </w:rPr>
        <w:t xml:space="preserve">toliau – </w:t>
      </w:r>
      <w:r w:rsidR="005D6EDC" w:rsidRPr="00307A7D">
        <w:rPr>
          <w:rFonts w:asciiTheme="minorHAnsi" w:hAnsiTheme="minorHAnsi" w:cstheme="minorHAnsi"/>
          <w:sz w:val="20"/>
        </w:rPr>
        <w:t>CVP</w:t>
      </w:r>
      <w:r w:rsidR="00655B35" w:rsidRPr="00307A7D">
        <w:rPr>
          <w:rFonts w:asciiTheme="minorHAnsi" w:hAnsiTheme="minorHAnsi" w:cstheme="minorHAnsi"/>
          <w:sz w:val="20"/>
        </w:rPr>
        <w:t xml:space="preserve"> </w:t>
      </w:r>
      <w:r w:rsidR="005D6EDC" w:rsidRPr="00307A7D">
        <w:rPr>
          <w:rFonts w:asciiTheme="minorHAnsi" w:hAnsiTheme="minorHAnsi" w:cstheme="minorHAnsi"/>
          <w:sz w:val="20"/>
        </w:rPr>
        <w:t>IS).</w:t>
      </w:r>
    </w:p>
    <w:p w14:paraId="49998FEF" w14:textId="5EABC437" w:rsidR="00D00944" w:rsidRPr="00B464B9" w:rsidRDefault="005D6EDC" w:rsidP="00F4092C">
      <w:pPr>
        <w:pStyle w:val="BodyText"/>
        <w:numPr>
          <w:ilvl w:val="1"/>
          <w:numId w:val="45"/>
        </w:numPr>
        <w:ind w:left="567" w:right="-1" w:hanging="515"/>
        <w:jc w:val="both"/>
        <w:rPr>
          <w:rFonts w:cstheme="minorHAnsi"/>
          <w:color w:val="000000"/>
          <w:sz w:val="20"/>
        </w:rPr>
      </w:pPr>
      <w:r w:rsidRPr="00B464B9">
        <w:rPr>
          <w:rFonts w:asciiTheme="minorHAnsi" w:hAnsiTheme="minorHAnsi" w:cstheme="minorHAnsi"/>
          <w:sz w:val="20"/>
        </w:rPr>
        <w:t xml:space="preserve">Bet koks </w:t>
      </w:r>
      <w:r w:rsidR="00A87376" w:rsidRPr="00B464B9">
        <w:rPr>
          <w:rFonts w:asciiTheme="minorHAnsi" w:hAnsiTheme="minorHAnsi" w:cstheme="minorHAnsi"/>
          <w:sz w:val="20"/>
        </w:rPr>
        <w:t>Įsigyjančiosios organizacijos</w:t>
      </w:r>
      <w:r w:rsidRPr="00B464B9">
        <w:rPr>
          <w:rFonts w:asciiTheme="minorHAnsi" w:hAnsiTheme="minorHAnsi" w:cstheme="minorHAnsi"/>
          <w:sz w:val="20"/>
        </w:rPr>
        <w:t xml:space="preserve"> ir Tiekėjo susirašinėjimas yra vykdomas </w:t>
      </w:r>
      <w:r w:rsidR="002960A0">
        <w:rPr>
          <w:rFonts w:asciiTheme="minorHAnsi" w:hAnsiTheme="minorHAnsi" w:cstheme="minorHAnsi"/>
          <w:sz w:val="20"/>
        </w:rPr>
        <w:t xml:space="preserve">su </w:t>
      </w:r>
      <w:r w:rsidRPr="00B464B9">
        <w:rPr>
          <w:rFonts w:asciiTheme="minorHAnsi" w:hAnsiTheme="minorHAnsi" w:cstheme="minorHAnsi"/>
          <w:sz w:val="20"/>
        </w:rPr>
        <w:t xml:space="preserve">šiame punkte nurodytu </w:t>
      </w:r>
      <w:r w:rsidR="002960A0" w:rsidRPr="005C3B82">
        <w:rPr>
          <w:rFonts w:asciiTheme="minorHAnsi" w:hAnsiTheme="minorHAnsi" w:cstheme="minorHAnsi"/>
          <w:sz w:val="20"/>
        </w:rPr>
        <w:t>kontaktiniu</w:t>
      </w:r>
      <w:r w:rsidR="002960A0">
        <w:rPr>
          <w:rFonts w:asciiTheme="minorHAnsi" w:hAnsiTheme="minorHAnsi" w:cstheme="minorHAnsi"/>
          <w:sz w:val="20"/>
        </w:rPr>
        <w:t xml:space="preserve"> asmeniu:</w:t>
      </w:r>
      <w:r w:rsidRPr="00B464B9">
        <w:rPr>
          <w:rFonts w:asciiTheme="minorHAnsi" w:hAnsiTheme="minorHAnsi" w:cstheme="minorHAnsi"/>
          <w:sz w:val="20"/>
        </w:rPr>
        <w:t xml:space="preserve"> </w:t>
      </w:r>
      <w:r w:rsidR="005C3B82" w:rsidRPr="005C3B82">
        <w:rPr>
          <w:rFonts w:asciiTheme="minorHAnsi" w:hAnsiTheme="minorHAnsi" w:cstheme="minorHAnsi"/>
          <w:sz w:val="20"/>
        </w:rPr>
        <w:t>Įgaliotosios</w:t>
      </w:r>
      <w:r w:rsidR="00A87376" w:rsidRPr="005C3B82">
        <w:rPr>
          <w:rFonts w:asciiTheme="minorHAnsi" w:hAnsiTheme="minorHAnsi" w:cstheme="minorHAnsi"/>
          <w:sz w:val="20"/>
        </w:rPr>
        <w:t xml:space="preserve"> </w:t>
      </w:r>
      <w:r w:rsidR="00A87376" w:rsidRPr="00B464B9">
        <w:rPr>
          <w:rFonts w:asciiTheme="minorHAnsi" w:hAnsiTheme="minorHAnsi" w:cstheme="minorHAnsi"/>
          <w:sz w:val="20"/>
        </w:rPr>
        <w:t>organizacijos</w:t>
      </w:r>
      <w:r w:rsidRPr="00B464B9">
        <w:rPr>
          <w:rFonts w:asciiTheme="minorHAnsi" w:hAnsiTheme="minorHAnsi" w:cstheme="minorHAnsi"/>
          <w:sz w:val="20"/>
        </w:rPr>
        <w:t xml:space="preserve"> atstov</w:t>
      </w:r>
      <w:r w:rsidR="008F1B31" w:rsidRPr="00B464B9">
        <w:rPr>
          <w:rFonts w:asciiTheme="minorHAnsi" w:hAnsiTheme="minorHAnsi" w:cstheme="minorHAnsi"/>
          <w:sz w:val="20"/>
        </w:rPr>
        <w:t xml:space="preserve">e </w:t>
      </w:r>
      <w:r w:rsidR="00655B35" w:rsidRPr="00B464B9">
        <w:rPr>
          <w:rFonts w:asciiTheme="minorHAnsi" w:hAnsiTheme="minorHAnsi" w:cstheme="minorHAnsi"/>
          <w:sz w:val="20"/>
        </w:rPr>
        <w:t xml:space="preserve">Egle </w:t>
      </w:r>
      <w:proofErr w:type="spellStart"/>
      <w:r w:rsidR="00655B35" w:rsidRPr="00B464B9">
        <w:rPr>
          <w:rFonts w:asciiTheme="minorHAnsi" w:hAnsiTheme="minorHAnsi" w:cstheme="minorHAnsi"/>
          <w:sz w:val="20"/>
        </w:rPr>
        <w:t>Pranckaitiene</w:t>
      </w:r>
      <w:proofErr w:type="spellEnd"/>
      <w:r w:rsidR="00CC2172" w:rsidRPr="00B464B9">
        <w:rPr>
          <w:rFonts w:asciiTheme="minorHAnsi" w:hAnsiTheme="minorHAnsi" w:cstheme="minorHAnsi"/>
          <w:sz w:val="20"/>
        </w:rPr>
        <w:t xml:space="preserve">, tel. </w:t>
      </w:r>
      <w:r w:rsidR="00F4092C">
        <w:rPr>
          <w:rFonts w:asciiTheme="minorHAnsi" w:hAnsiTheme="minorHAnsi" w:cstheme="minorHAnsi"/>
          <w:sz w:val="20"/>
        </w:rPr>
        <w:t>n</w:t>
      </w:r>
      <w:r w:rsidR="008C75D8" w:rsidRPr="00B464B9">
        <w:rPr>
          <w:rFonts w:asciiTheme="minorHAnsi" w:hAnsiTheme="minorHAnsi" w:cstheme="minorHAnsi"/>
          <w:sz w:val="20"/>
        </w:rPr>
        <w:t>r. +370 610 60407</w:t>
      </w:r>
      <w:r w:rsidR="00CC2172" w:rsidRPr="00B464B9">
        <w:rPr>
          <w:rFonts w:asciiTheme="minorHAnsi" w:hAnsiTheme="minorHAnsi" w:cstheme="minorHAnsi"/>
          <w:sz w:val="20"/>
        </w:rPr>
        <w:t xml:space="preserve">, el. paštas: </w:t>
      </w:r>
      <w:hyperlink r:id="rId12" w:history="1">
        <w:r w:rsidR="00B464B9" w:rsidRPr="00B464B9">
          <w:rPr>
            <w:rStyle w:val="Hyperlink"/>
            <w:rFonts w:asciiTheme="minorHAnsi" w:hAnsiTheme="minorHAnsi" w:cstheme="minorHAnsi"/>
            <w:sz w:val="20"/>
          </w:rPr>
          <w:t>egle.pranckaitiene</w:t>
        </w:r>
        <w:r w:rsidR="00B464B9" w:rsidRPr="00B464B9">
          <w:rPr>
            <w:rStyle w:val="Hyperlink"/>
            <w:rFonts w:asciiTheme="minorHAnsi" w:hAnsiTheme="minorHAnsi" w:cstheme="minorHAnsi"/>
            <w:sz w:val="20"/>
            <w:lang w:val="en-US"/>
          </w:rPr>
          <w:t>@ignitis.lt</w:t>
        </w:r>
      </w:hyperlink>
      <w:r w:rsidR="00B464B9">
        <w:rPr>
          <w:rFonts w:asciiTheme="minorHAnsi" w:hAnsiTheme="minorHAnsi" w:cstheme="minorHAnsi"/>
          <w:sz w:val="20"/>
        </w:rPr>
        <w:t>.</w:t>
      </w:r>
    </w:p>
    <w:p w14:paraId="08C9C1C9" w14:textId="77777777" w:rsidR="00B464B9" w:rsidRPr="00B464B9" w:rsidRDefault="00B464B9" w:rsidP="00B464B9">
      <w:pPr>
        <w:pStyle w:val="BodyText"/>
        <w:ind w:left="567" w:right="-1"/>
        <w:jc w:val="both"/>
        <w:rPr>
          <w:rFonts w:cstheme="minorHAnsi"/>
          <w:color w:val="000000"/>
          <w:sz w:val="20"/>
        </w:rPr>
      </w:pPr>
    </w:p>
    <w:p w14:paraId="2333B053" w14:textId="77777777" w:rsidR="005D6EDC" w:rsidRPr="00307A7D" w:rsidRDefault="005D6EDC">
      <w:pPr>
        <w:pStyle w:val="Heading1"/>
        <w:numPr>
          <w:ilvl w:val="0"/>
          <w:numId w:val="46"/>
        </w:numPr>
        <w:spacing w:line="240" w:lineRule="auto"/>
        <w:ind w:right="-1"/>
        <w:jc w:val="center"/>
        <w:rPr>
          <w:rFonts w:asciiTheme="minorHAnsi" w:hAnsiTheme="minorHAnsi" w:cstheme="minorHAnsi"/>
          <w:color w:val="auto"/>
          <w:sz w:val="20"/>
          <w:szCs w:val="20"/>
        </w:rPr>
      </w:pPr>
      <w:bookmarkStart w:id="7" w:name="_Toc309212905"/>
      <w:bookmarkStart w:id="8" w:name="_Toc536196041"/>
      <w:r w:rsidRPr="00307A7D">
        <w:rPr>
          <w:rFonts w:asciiTheme="minorHAnsi" w:hAnsiTheme="minorHAnsi" w:cstheme="minorHAnsi"/>
          <w:color w:val="auto"/>
          <w:sz w:val="20"/>
          <w:szCs w:val="20"/>
        </w:rPr>
        <w:t>PIRKIMO OBJEKTAS</w:t>
      </w:r>
      <w:bookmarkEnd w:id="6"/>
      <w:bookmarkEnd w:id="7"/>
      <w:bookmarkEnd w:id="8"/>
    </w:p>
    <w:p w14:paraId="4B14D820" w14:textId="3E26403F" w:rsidR="005D6EDC" w:rsidRPr="00307A7D" w:rsidRDefault="005D6EDC">
      <w:pPr>
        <w:pStyle w:val="ListParagraph"/>
        <w:numPr>
          <w:ilvl w:val="1"/>
          <w:numId w:val="46"/>
        </w:numPr>
        <w:spacing w:after="0" w:line="240" w:lineRule="auto"/>
        <w:ind w:left="567" w:right="-1" w:hanging="567"/>
        <w:jc w:val="both"/>
        <w:rPr>
          <w:rFonts w:cstheme="minorHAnsi"/>
          <w:sz w:val="20"/>
          <w:szCs w:val="20"/>
        </w:rPr>
      </w:pPr>
      <w:r w:rsidRPr="00307A7D">
        <w:rPr>
          <w:rFonts w:cstheme="minorHAnsi"/>
          <w:sz w:val="20"/>
          <w:szCs w:val="20"/>
        </w:rPr>
        <w:t xml:space="preserve">Pirkimo objektas – </w:t>
      </w:r>
      <w:r w:rsidR="00875596" w:rsidRPr="00307A7D">
        <w:rPr>
          <w:rFonts w:cstheme="minorHAnsi"/>
          <w:sz w:val="20"/>
          <w:szCs w:val="20"/>
        </w:rPr>
        <w:t>elektros energija</w:t>
      </w:r>
      <w:r w:rsidRPr="00307A7D">
        <w:rPr>
          <w:rFonts w:cstheme="minorHAnsi"/>
          <w:sz w:val="20"/>
          <w:szCs w:val="20"/>
        </w:rPr>
        <w:t xml:space="preserve"> </w:t>
      </w:r>
      <w:r w:rsidRPr="00307A7D">
        <w:rPr>
          <w:rFonts w:cstheme="minorHAnsi"/>
          <w:bCs/>
          <w:sz w:val="20"/>
          <w:szCs w:val="20"/>
        </w:rPr>
        <w:t>(</w:t>
      </w:r>
      <w:r w:rsidRPr="00307A7D">
        <w:rPr>
          <w:rFonts w:cstheme="minorHAnsi"/>
          <w:iCs/>
          <w:sz w:val="20"/>
          <w:szCs w:val="20"/>
        </w:rPr>
        <w:t xml:space="preserve">toliau – </w:t>
      </w:r>
      <w:r w:rsidR="00875596" w:rsidRPr="00307A7D">
        <w:rPr>
          <w:rFonts w:cstheme="minorHAnsi"/>
          <w:iCs/>
          <w:sz w:val="20"/>
          <w:szCs w:val="20"/>
        </w:rPr>
        <w:t>Elektra</w:t>
      </w:r>
      <w:r w:rsidR="002242F4" w:rsidRPr="00307A7D">
        <w:rPr>
          <w:rFonts w:cstheme="minorHAnsi"/>
          <w:iCs/>
          <w:sz w:val="20"/>
          <w:szCs w:val="20"/>
        </w:rPr>
        <w:t>),</w:t>
      </w:r>
      <w:r w:rsidRPr="00307A7D">
        <w:rPr>
          <w:rFonts w:cstheme="minorHAnsi"/>
          <w:iCs/>
          <w:sz w:val="20"/>
          <w:szCs w:val="20"/>
        </w:rPr>
        <w:t xml:space="preserve"> kuri bus perkam</w:t>
      </w:r>
      <w:r w:rsidR="00875596" w:rsidRPr="00307A7D">
        <w:rPr>
          <w:rFonts w:cstheme="minorHAnsi"/>
          <w:iCs/>
          <w:sz w:val="20"/>
          <w:szCs w:val="20"/>
        </w:rPr>
        <w:t>a</w:t>
      </w:r>
      <w:r w:rsidRPr="00307A7D">
        <w:rPr>
          <w:rFonts w:cstheme="minorHAnsi"/>
          <w:iCs/>
          <w:sz w:val="20"/>
          <w:szCs w:val="20"/>
        </w:rPr>
        <w:t xml:space="preserve"> pagal atsiradusį </w:t>
      </w:r>
      <w:r w:rsidR="00A87376" w:rsidRPr="00307A7D">
        <w:rPr>
          <w:rFonts w:cstheme="minorHAnsi"/>
          <w:iCs/>
          <w:sz w:val="20"/>
          <w:szCs w:val="20"/>
        </w:rPr>
        <w:t>Įsigyjančiosios organizacijos</w:t>
      </w:r>
      <w:r w:rsidRPr="00307A7D">
        <w:rPr>
          <w:rFonts w:cstheme="minorHAnsi"/>
          <w:iCs/>
          <w:sz w:val="20"/>
          <w:szCs w:val="20"/>
        </w:rPr>
        <w:t xml:space="preserve"> poreikį</w:t>
      </w:r>
      <w:r w:rsidRPr="00307A7D">
        <w:rPr>
          <w:rFonts w:cstheme="minorHAnsi"/>
          <w:sz w:val="20"/>
          <w:szCs w:val="20"/>
        </w:rPr>
        <w:t>.</w:t>
      </w:r>
    </w:p>
    <w:p w14:paraId="79B42268" w14:textId="2CB33FD0" w:rsidR="005D6EDC" w:rsidRPr="00307A7D" w:rsidRDefault="00911AB6">
      <w:pPr>
        <w:pStyle w:val="ListParagraph"/>
        <w:numPr>
          <w:ilvl w:val="1"/>
          <w:numId w:val="46"/>
        </w:numPr>
        <w:spacing w:after="0" w:line="240" w:lineRule="auto"/>
        <w:ind w:left="567" w:right="-1" w:hanging="567"/>
        <w:jc w:val="both"/>
        <w:rPr>
          <w:rFonts w:cstheme="minorHAnsi"/>
          <w:sz w:val="20"/>
          <w:szCs w:val="20"/>
        </w:rPr>
      </w:pPr>
      <w:r w:rsidRPr="00307A7D">
        <w:rPr>
          <w:rFonts w:cstheme="minorHAnsi"/>
          <w:sz w:val="20"/>
          <w:szCs w:val="20"/>
        </w:rPr>
        <w:t>V</w:t>
      </w:r>
      <w:r w:rsidR="005D6EDC" w:rsidRPr="00307A7D">
        <w:rPr>
          <w:rFonts w:cstheme="minorHAnsi"/>
          <w:sz w:val="20"/>
          <w:szCs w:val="20"/>
        </w:rPr>
        <w:t xml:space="preserve">adovaujantis </w:t>
      </w:r>
      <w:r w:rsidR="006967A2" w:rsidRPr="00307A7D">
        <w:rPr>
          <w:rFonts w:cstheme="minorHAnsi"/>
          <w:sz w:val="20"/>
          <w:szCs w:val="20"/>
        </w:rPr>
        <w:t>Taisyklių</w:t>
      </w:r>
      <w:r w:rsidR="00CC2172" w:rsidRPr="00307A7D">
        <w:rPr>
          <w:rFonts w:cstheme="minorHAnsi"/>
          <w:sz w:val="20"/>
          <w:szCs w:val="20"/>
        </w:rPr>
        <w:t xml:space="preserve"> </w:t>
      </w:r>
      <w:r w:rsidR="00551619" w:rsidRPr="00307A7D">
        <w:rPr>
          <w:rFonts w:cstheme="minorHAnsi"/>
          <w:sz w:val="20"/>
          <w:szCs w:val="20"/>
        </w:rPr>
        <w:t>2</w:t>
      </w:r>
      <w:r w:rsidR="00F80994" w:rsidRPr="00307A7D">
        <w:rPr>
          <w:rFonts w:cstheme="minorHAnsi"/>
          <w:sz w:val="20"/>
          <w:szCs w:val="20"/>
        </w:rPr>
        <w:t xml:space="preserve"> </w:t>
      </w:r>
      <w:r w:rsidR="006370B9" w:rsidRPr="00307A7D">
        <w:rPr>
          <w:rFonts w:cstheme="minorHAnsi"/>
          <w:sz w:val="20"/>
          <w:szCs w:val="20"/>
        </w:rPr>
        <w:t xml:space="preserve">punkto nuostatomis, </w:t>
      </w:r>
      <w:r w:rsidRPr="00307A7D">
        <w:rPr>
          <w:rFonts w:cstheme="minorHAnsi"/>
          <w:sz w:val="20"/>
          <w:szCs w:val="20"/>
        </w:rPr>
        <w:t xml:space="preserve">pagrindinė </w:t>
      </w:r>
      <w:r w:rsidR="00D261F2" w:rsidRPr="00307A7D">
        <w:rPr>
          <w:rFonts w:cstheme="minorHAnsi"/>
          <w:sz w:val="20"/>
          <w:szCs w:val="20"/>
        </w:rPr>
        <w:t>E</w:t>
      </w:r>
      <w:r w:rsidR="00612750" w:rsidRPr="00307A7D">
        <w:rPr>
          <w:rFonts w:cstheme="minorHAnsi"/>
          <w:sz w:val="20"/>
          <w:szCs w:val="20"/>
        </w:rPr>
        <w:t xml:space="preserve">lektros </w:t>
      </w:r>
      <w:r w:rsidRPr="00307A7D">
        <w:rPr>
          <w:rFonts w:cstheme="minorHAnsi"/>
          <w:sz w:val="20"/>
          <w:szCs w:val="20"/>
        </w:rPr>
        <w:t xml:space="preserve">vartojimo paskirtis </w:t>
      </w:r>
      <w:r w:rsidR="007C72BE" w:rsidRPr="00307A7D">
        <w:rPr>
          <w:rFonts w:cstheme="minorHAnsi"/>
          <w:sz w:val="20"/>
          <w:szCs w:val="20"/>
        </w:rPr>
        <w:t>–</w:t>
      </w:r>
      <w:r w:rsidRPr="00307A7D">
        <w:rPr>
          <w:rFonts w:cstheme="minorHAnsi"/>
          <w:sz w:val="20"/>
          <w:szCs w:val="20"/>
        </w:rPr>
        <w:t xml:space="preserve"> elektros energijos gamyba</w:t>
      </w:r>
      <w:r w:rsidR="007768D8" w:rsidRPr="00307A7D">
        <w:rPr>
          <w:rFonts w:cstheme="minorHAnsi"/>
          <w:sz w:val="20"/>
          <w:szCs w:val="20"/>
        </w:rPr>
        <w:t xml:space="preserve"> ir jos </w:t>
      </w:r>
      <w:r w:rsidR="00A45C46" w:rsidRPr="00307A7D">
        <w:rPr>
          <w:rFonts w:cstheme="minorHAnsi"/>
          <w:sz w:val="20"/>
          <w:szCs w:val="20"/>
        </w:rPr>
        <w:t>naudojima</w:t>
      </w:r>
      <w:r w:rsidR="007768D8" w:rsidRPr="00307A7D">
        <w:rPr>
          <w:rFonts w:cstheme="minorHAnsi"/>
          <w:sz w:val="20"/>
          <w:szCs w:val="20"/>
        </w:rPr>
        <w:t>s pagal šią paskirtį.</w:t>
      </w:r>
    </w:p>
    <w:p w14:paraId="1AF0D718" w14:textId="6F7ABE4E" w:rsidR="00C04056" w:rsidRPr="00307A7D" w:rsidRDefault="005D6EDC">
      <w:pPr>
        <w:pStyle w:val="ListParagraph"/>
        <w:numPr>
          <w:ilvl w:val="1"/>
          <w:numId w:val="46"/>
        </w:numPr>
        <w:spacing w:after="0" w:line="240" w:lineRule="auto"/>
        <w:ind w:left="567" w:right="-1" w:hanging="567"/>
        <w:jc w:val="both"/>
        <w:rPr>
          <w:rFonts w:cstheme="minorHAnsi"/>
          <w:sz w:val="20"/>
          <w:szCs w:val="20"/>
        </w:rPr>
      </w:pPr>
      <w:bookmarkStart w:id="9" w:name="_Ref536187868"/>
      <w:r w:rsidRPr="00307A7D">
        <w:rPr>
          <w:rFonts w:cstheme="minorHAnsi"/>
          <w:sz w:val="20"/>
          <w:szCs w:val="20"/>
        </w:rPr>
        <w:t>Maksimalus perkam</w:t>
      </w:r>
      <w:r w:rsidR="000F3EA1" w:rsidRPr="00307A7D">
        <w:rPr>
          <w:rFonts w:cstheme="minorHAnsi"/>
          <w:sz w:val="20"/>
          <w:szCs w:val="20"/>
        </w:rPr>
        <w:t>os</w:t>
      </w:r>
      <w:r w:rsidRPr="00307A7D">
        <w:rPr>
          <w:rFonts w:cstheme="minorHAnsi"/>
          <w:sz w:val="20"/>
          <w:szCs w:val="20"/>
        </w:rPr>
        <w:t xml:space="preserve"> </w:t>
      </w:r>
      <w:r w:rsidR="002A60F7" w:rsidRPr="00307A7D">
        <w:rPr>
          <w:rFonts w:cstheme="minorHAnsi"/>
          <w:sz w:val="20"/>
          <w:szCs w:val="20"/>
        </w:rPr>
        <w:t>Elektros k</w:t>
      </w:r>
      <w:r w:rsidRPr="00307A7D">
        <w:rPr>
          <w:rFonts w:cstheme="minorHAnsi"/>
          <w:sz w:val="20"/>
          <w:szCs w:val="20"/>
        </w:rPr>
        <w:t xml:space="preserve">iekis </w:t>
      </w:r>
      <w:r w:rsidR="00265CAC" w:rsidRPr="00307A7D">
        <w:rPr>
          <w:rFonts w:cstheme="minorHAnsi"/>
          <w:sz w:val="20"/>
          <w:szCs w:val="20"/>
        </w:rPr>
        <w:t xml:space="preserve">per </w:t>
      </w:r>
      <w:r w:rsidR="00125BF4" w:rsidRPr="00307A7D">
        <w:rPr>
          <w:rFonts w:cstheme="minorHAnsi"/>
          <w:sz w:val="20"/>
          <w:szCs w:val="20"/>
        </w:rPr>
        <w:t>Sutarties</w:t>
      </w:r>
      <w:r w:rsidR="00125BF4">
        <w:rPr>
          <w:rFonts w:cstheme="minorHAnsi"/>
          <w:sz w:val="20"/>
          <w:szCs w:val="20"/>
        </w:rPr>
        <w:t>,</w:t>
      </w:r>
      <w:r w:rsidR="00125BF4" w:rsidRPr="00307A7D">
        <w:rPr>
          <w:rFonts w:cstheme="minorHAnsi"/>
          <w:sz w:val="20"/>
          <w:szCs w:val="20"/>
        </w:rPr>
        <w:t xml:space="preserve"> sudarytos </w:t>
      </w:r>
      <w:r w:rsidR="00DE1317" w:rsidRPr="00307A7D">
        <w:rPr>
          <w:rFonts w:cstheme="minorHAnsi"/>
          <w:sz w:val="20"/>
          <w:szCs w:val="20"/>
        </w:rPr>
        <w:t>su Tiekėju</w:t>
      </w:r>
      <w:r w:rsidR="00125BF4">
        <w:rPr>
          <w:rFonts w:cstheme="minorHAnsi"/>
          <w:sz w:val="20"/>
          <w:szCs w:val="20"/>
        </w:rPr>
        <w:t>,</w:t>
      </w:r>
      <w:r w:rsidR="00DE1317" w:rsidRPr="00307A7D">
        <w:rPr>
          <w:rFonts w:cstheme="minorHAnsi"/>
          <w:sz w:val="20"/>
          <w:szCs w:val="20"/>
        </w:rPr>
        <w:t xml:space="preserve"> </w:t>
      </w:r>
      <w:r w:rsidR="00265CAC" w:rsidRPr="00307A7D">
        <w:rPr>
          <w:rFonts w:cstheme="minorHAnsi"/>
          <w:sz w:val="20"/>
          <w:szCs w:val="20"/>
        </w:rPr>
        <w:t xml:space="preserve">galiojimo laikotarpį </w:t>
      </w:r>
      <w:r w:rsidR="00276BEE" w:rsidRPr="00307A7D">
        <w:rPr>
          <w:rFonts w:cstheme="minorHAnsi"/>
          <w:sz w:val="20"/>
          <w:szCs w:val="20"/>
        </w:rPr>
        <w:t xml:space="preserve">– </w:t>
      </w:r>
      <w:r w:rsidR="00376570" w:rsidRPr="00307A7D">
        <w:rPr>
          <w:rFonts w:cstheme="minorHAnsi"/>
          <w:sz w:val="20"/>
          <w:szCs w:val="20"/>
        </w:rPr>
        <w:t>iki</w:t>
      </w:r>
      <w:r w:rsidR="00B55F7D" w:rsidRPr="00307A7D">
        <w:rPr>
          <w:rFonts w:cstheme="minorHAnsi"/>
          <w:sz w:val="20"/>
          <w:szCs w:val="20"/>
        </w:rPr>
        <w:t xml:space="preserve"> </w:t>
      </w:r>
      <w:r w:rsidR="00307A7D" w:rsidRPr="00307A7D">
        <w:rPr>
          <w:rFonts w:cstheme="minorHAnsi"/>
          <w:sz w:val="20"/>
          <w:szCs w:val="20"/>
        </w:rPr>
        <w:t>4</w:t>
      </w:r>
      <w:r w:rsidR="00D91F5B" w:rsidRPr="00307A7D">
        <w:rPr>
          <w:rFonts w:cstheme="minorHAnsi"/>
          <w:sz w:val="20"/>
          <w:szCs w:val="20"/>
        </w:rPr>
        <w:t>00</w:t>
      </w:r>
      <w:r w:rsidR="0092455A" w:rsidRPr="00307A7D">
        <w:rPr>
          <w:rFonts w:cstheme="minorHAnsi"/>
          <w:sz w:val="20"/>
          <w:szCs w:val="20"/>
        </w:rPr>
        <w:t> 000 </w:t>
      </w:r>
      <w:r w:rsidRPr="00307A7D">
        <w:rPr>
          <w:rFonts w:cstheme="minorHAnsi"/>
          <w:sz w:val="20"/>
          <w:szCs w:val="20"/>
        </w:rPr>
        <w:t>MWh.</w:t>
      </w:r>
      <w:bookmarkEnd w:id="9"/>
    </w:p>
    <w:p w14:paraId="3C12C434" w14:textId="74D44C2E" w:rsidR="007734C7" w:rsidRPr="00307A7D" w:rsidRDefault="005D6EDC">
      <w:pPr>
        <w:pStyle w:val="ListParagraph"/>
        <w:numPr>
          <w:ilvl w:val="1"/>
          <w:numId w:val="46"/>
        </w:numPr>
        <w:spacing w:after="0" w:line="240" w:lineRule="auto"/>
        <w:ind w:left="567" w:right="-1" w:hanging="567"/>
        <w:jc w:val="both"/>
        <w:rPr>
          <w:rFonts w:cstheme="minorHAnsi"/>
          <w:sz w:val="20"/>
          <w:szCs w:val="20"/>
        </w:rPr>
      </w:pPr>
      <w:r w:rsidRPr="00307A7D">
        <w:rPr>
          <w:rFonts w:cstheme="minorHAnsi"/>
          <w:sz w:val="20"/>
          <w:szCs w:val="20"/>
        </w:rPr>
        <w:t>Perka</w:t>
      </w:r>
      <w:r w:rsidR="002A60F7" w:rsidRPr="00307A7D">
        <w:rPr>
          <w:rFonts w:cstheme="minorHAnsi"/>
          <w:sz w:val="20"/>
          <w:szCs w:val="20"/>
        </w:rPr>
        <w:t>mos Elektros</w:t>
      </w:r>
      <w:r w:rsidRPr="00307A7D">
        <w:rPr>
          <w:rFonts w:cstheme="minorHAnsi"/>
          <w:sz w:val="20"/>
          <w:szCs w:val="20"/>
        </w:rPr>
        <w:t xml:space="preserve"> techninė specifikacija</w:t>
      </w:r>
      <w:r w:rsidR="00F42885" w:rsidRPr="00307A7D">
        <w:rPr>
          <w:rFonts w:cstheme="minorHAnsi"/>
          <w:sz w:val="20"/>
          <w:szCs w:val="20"/>
        </w:rPr>
        <w:t xml:space="preserve"> pateikiama Techninėje užduotyje</w:t>
      </w:r>
      <w:r w:rsidR="00B17002" w:rsidRPr="00307A7D">
        <w:rPr>
          <w:rFonts w:cstheme="minorHAnsi"/>
          <w:sz w:val="20"/>
          <w:szCs w:val="20"/>
        </w:rPr>
        <w:t xml:space="preserve"> – Priedas Nr. 1</w:t>
      </w:r>
      <w:r w:rsidR="00F42885" w:rsidRPr="00307A7D">
        <w:rPr>
          <w:rFonts w:cstheme="minorHAnsi"/>
          <w:sz w:val="20"/>
          <w:szCs w:val="20"/>
        </w:rPr>
        <w:t xml:space="preserve">. </w:t>
      </w:r>
    </w:p>
    <w:p w14:paraId="0EC74315" w14:textId="77777777" w:rsidR="00D25207" w:rsidRPr="00307A7D" w:rsidRDefault="00D25207">
      <w:pPr>
        <w:pStyle w:val="ListParagraph"/>
        <w:shd w:val="clear" w:color="auto" w:fill="FFFFFF"/>
        <w:spacing w:after="0" w:line="240" w:lineRule="auto"/>
        <w:ind w:left="567" w:right="-1"/>
        <w:jc w:val="both"/>
        <w:rPr>
          <w:rFonts w:eastAsia="Calibri" w:cstheme="minorHAnsi"/>
          <w:sz w:val="20"/>
          <w:szCs w:val="20"/>
        </w:rPr>
      </w:pPr>
    </w:p>
    <w:p w14:paraId="0D65319B" w14:textId="77777777" w:rsidR="005D6EDC" w:rsidRPr="00307A7D" w:rsidRDefault="005D6EDC">
      <w:pPr>
        <w:pStyle w:val="Heading1"/>
        <w:numPr>
          <w:ilvl w:val="0"/>
          <w:numId w:val="46"/>
        </w:numPr>
        <w:spacing w:line="240" w:lineRule="auto"/>
        <w:ind w:right="-1"/>
        <w:jc w:val="center"/>
        <w:rPr>
          <w:rFonts w:asciiTheme="minorHAnsi" w:hAnsiTheme="minorHAnsi" w:cstheme="minorHAnsi"/>
          <w:color w:val="auto"/>
          <w:sz w:val="20"/>
          <w:szCs w:val="20"/>
        </w:rPr>
      </w:pPr>
      <w:bookmarkStart w:id="10" w:name="_Toc309212906"/>
      <w:bookmarkStart w:id="11" w:name="_Toc536196042"/>
      <w:r w:rsidRPr="00307A7D">
        <w:rPr>
          <w:rFonts w:asciiTheme="minorHAnsi" w:hAnsiTheme="minorHAnsi" w:cstheme="minorHAnsi"/>
          <w:color w:val="auto"/>
          <w:sz w:val="20"/>
          <w:szCs w:val="20"/>
        </w:rPr>
        <w:t xml:space="preserve">KVALIFIKACINIAI </w:t>
      </w:r>
      <w:r w:rsidR="00973199" w:rsidRPr="00307A7D">
        <w:rPr>
          <w:rFonts w:asciiTheme="minorHAnsi" w:hAnsiTheme="minorHAnsi" w:cstheme="minorHAnsi"/>
          <w:color w:val="auto"/>
          <w:sz w:val="20"/>
          <w:szCs w:val="20"/>
        </w:rPr>
        <w:t>REIKALAVIMAI</w:t>
      </w:r>
      <w:bookmarkEnd w:id="10"/>
      <w:bookmarkEnd w:id="11"/>
    </w:p>
    <w:p w14:paraId="177086E4" w14:textId="4637345B" w:rsidR="00FD7ECF" w:rsidRPr="00307A7D" w:rsidRDefault="005D6EDC">
      <w:pPr>
        <w:pStyle w:val="ListParagraph"/>
        <w:numPr>
          <w:ilvl w:val="1"/>
          <w:numId w:val="46"/>
        </w:numPr>
        <w:spacing w:after="0" w:line="240" w:lineRule="auto"/>
        <w:ind w:left="567" w:right="-1" w:hanging="567"/>
        <w:jc w:val="both"/>
        <w:rPr>
          <w:rFonts w:cstheme="minorHAnsi"/>
          <w:sz w:val="20"/>
          <w:szCs w:val="20"/>
        </w:rPr>
      </w:pPr>
      <w:r w:rsidRPr="00307A7D">
        <w:rPr>
          <w:rFonts w:cstheme="minorHAnsi"/>
          <w:sz w:val="20"/>
          <w:szCs w:val="20"/>
        </w:rPr>
        <w:t>Tiekėjas, pageidaujantis dalyvauti</w:t>
      </w:r>
      <w:r w:rsidR="0034347D" w:rsidRPr="00307A7D">
        <w:rPr>
          <w:rFonts w:cstheme="minorHAnsi"/>
          <w:sz w:val="20"/>
          <w:szCs w:val="20"/>
        </w:rPr>
        <w:t xml:space="preserve"> </w:t>
      </w:r>
      <w:r w:rsidR="00940E31" w:rsidRPr="00307A7D">
        <w:rPr>
          <w:rFonts w:cstheme="minorHAnsi"/>
          <w:sz w:val="20"/>
          <w:szCs w:val="20"/>
        </w:rPr>
        <w:t>Pirkime</w:t>
      </w:r>
      <w:r w:rsidRPr="00307A7D">
        <w:rPr>
          <w:rFonts w:cstheme="minorHAnsi"/>
          <w:sz w:val="20"/>
          <w:szCs w:val="20"/>
        </w:rPr>
        <w:t>, turi atitikti šiuos minimalius kvalifikaci</w:t>
      </w:r>
      <w:r w:rsidR="003B7593">
        <w:rPr>
          <w:rFonts w:cstheme="minorHAnsi"/>
          <w:sz w:val="20"/>
          <w:szCs w:val="20"/>
        </w:rPr>
        <w:t>nius</w:t>
      </w:r>
      <w:r w:rsidRPr="00307A7D">
        <w:rPr>
          <w:rFonts w:cstheme="minorHAnsi"/>
          <w:sz w:val="20"/>
          <w:szCs w:val="20"/>
        </w:rPr>
        <w:t xml:space="preserve"> reikalavimus: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3685"/>
        <w:gridCol w:w="5103"/>
      </w:tblGrid>
      <w:tr w:rsidR="005D6EDC" w:rsidRPr="00307A7D" w14:paraId="69500444" w14:textId="77777777" w:rsidTr="00FD7ECF">
        <w:trPr>
          <w:trHeight w:val="512"/>
        </w:trPr>
        <w:tc>
          <w:tcPr>
            <w:tcW w:w="851" w:type="dxa"/>
            <w:vAlign w:val="center"/>
          </w:tcPr>
          <w:p w14:paraId="63BF24FD" w14:textId="77777777" w:rsidR="005D6EDC" w:rsidRPr="00307A7D" w:rsidRDefault="005D6EDC">
            <w:pPr>
              <w:spacing w:after="0" w:line="240" w:lineRule="auto"/>
              <w:ind w:right="-1"/>
              <w:jc w:val="center"/>
              <w:rPr>
                <w:rFonts w:cstheme="minorHAnsi"/>
                <w:b/>
                <w:bCs/>
                <w:sz w:val="20"/>
                <w:szCs w:val="20"/>
              </w:rPr>
            </w:pPr>
            <w:r w:rsidRPr="00307A7D">
              <w:rPr>
                <w:rFonts w:cstheme="minorHAnsi"/>
                <w:b/>
                <w:bCs/>
                <w:sz w:val="20"/>
                <w:szCs w:val="20"/>
              </w:rPr>
              <w:t>Eil.</w:t>
            </w:r>
          </w:p>
          <w:p w14:paraId="36FAF605" w14:textId="77777777" w:rsidR="005D6EDC" w:rsidRPr="00307A7D" w:rsidRDefault="005D6EDC">
            <w:pPr>
              <w:spacing w:after="0" w:line="240" w:lineRule="auto"/>
              <w:ind w:right="-1"/>
              <w:jc w:val="center"/>
              <w:rPr>
                <w:rFonts w:cstheme="minorHAnsi"/>
                <w:b/>
                <w:bCs/>
                <w:sz w:val="20"/>
                <w:szCs w:val="20"/>
              </w:rPr>
            </w:pPr>
            <w:r w:rsidRPr="00307A7D">
              <w:rPr>
                <w:rFonts w:cstheme="minorHAnsi"/>
                <w:b/>
                <w:bCs/>
                <w:sz w:val="20"/>
                <w:szCs w:val="20"/>
              </w:rPr>
              <w:t>Nr.</w:t>
            </w:r>
          </w:p>
        </w:tc>
        <w:tc>
          <w:tcPr>
            <w:tcW w:w="3685" w:type="dxa"/>
            <w:vAlign w:val="center"/>
          </w:tcPr>
          <w:p w14:paraId="54BCFE2C" w14:textId="77777777" w:rsidR="005D6EDC" w:rsidRPr="00307A7D" w:rsidRDefault="005D6EDC">
            <w:pPr>
              <w:spacing w:after="0" w:line="240" w:lineRule="auto"/>
              <w:ind w:right="-1"/>
              <w:jc w:val="center"/>
              <w:rPr>
                <w:rFonts w:cstheme="minorHAnsi"/>
                <w:b/>
                <w:bCs/>
                <w:sz w:val="20"/>
                <w:szCs w:val="20"/>
              </w:rPr>
            </w:pPr>
            <w:r w:rsidRPr="00307A7D">
              <w:rPr>
                <w:rFonts w:cstheme="minorHAnsi"/>
                <w:b/>
                <w:bCs/>
                <w:sz w:val="20"/>
                <w:szCs w:val="20"/>
              </w:rPr>
              <w:t>Kvalifikaciniai reikalavimai</w:t>
            </w:r>
          </w:p>
        </w:tc>
        <w:tc>
          <w:tcPr>
            <w:tcW w:w="5103" w:type="dxa"/>
            <w:vAlign w:val="center"/>
          </w:tcPr>
          <w:p w14:paraId="716FCE73" w14:textId="77777777" w:rsidR="005D6EDC" w:rsidRPr="00307A7D" w:rsidRDefault="005D6EDC">
            <w:pPr>
              <w:spacing w:after="0" w:line="240" w:lineRule="auto"/>
              <w:ind w:right="-1"/>
              <w:jc w:val="center"/>
              <w:rPr>
                <w:rFonts w:cstheme="minorHAnsi"/>
                <w:b/>
                <w:bCs/>
                <w:sz w:val="20"/>
                <w:szCs w:val="20"/>
              </w:rPr>
            </w:pPr>
            <w:r w:rsidRPr="00307A7D">
              <w:rPr>
                <w:rFonts w:cstheme="minorHAnsi"/>
                <w:b/>
                <w:bCs/>
                <w:sz w:val="20"/>
                <w:szCs w:val="20"/>
              </w:rPr>
              <w:t>Kvalifikacinius reikalavimus įrodantys dokumentai</w:t>
            </w:r>
          </w:p>
        </w:tc>
      </w:tr>
      <w:tr w:rsidR="005D6EDC" w:rsidRPr="00307A7D" w14:paraId="0D0C192B" w14:textId="77777777" w:rsidTr="00FD7ECF">
        <w:trPr>
          <w:trHeight w:val="416"/>
        </w:trPr>
        <w:tc>
          <w:tcPr>
            <w:tcW w:w="851" w:type="dxa"/>
          </w:tcPr>
          <w:p w14:paraId="3DC09386" w14:textId="27D89546" w:rsidR="005D6EDC" w:rsidRPr="00307A7D" w:rsidRDefault="008F1B31" w:rsidP="00C763CC">
            <w:pPr>
              <w:spacing w:after="0" w:line="240" w:lineRule="auto"/>
              <w:ind w:right="-1"/>
              <w:rPr>
                <w:rFonts w:cstheme="minorHAnsi"/>
                <w:sz w:val="20"/>
                <w:szCs w:val="20"/>
              </w:rPr>
            </w:pPr>
            <w:r w:rsidRPr="00307A7D">
              <w:rPr>
                <w:rFonts w:cstheme="minorHAnsi"/>
                <w:sz w:val="20"/>
                <w:szCs w:val="20"/>
              </w:rPr>
              <w:t>4</w:t>
            </w:r>
            <w:r w:rsidR="005D6EDC" w:rsidRPr="00307A7D">
              <w:rPr>
                <w:rFonts w:cstheme="minorHAnsi"/>
                <w:sz w:val="20"/>
                <w:szCs w:val="20"/>
              </w:rPr>
              <w:t>.1.1.</w:t>
            </w:r>
          </w:p>
        </w:tc>
        <w:tc>
          <w:tcPr>
            <w:tcW w:w="3685" w:type="dxa"/>
          </w:tcPr>
          <w:p w14:paraId="2D1D5866" w14:textId="031164A2" w:rsidR="005D6EDC" w:rsidRPr="00307A7D" w:rsidRDefault="008F1B31" w:rsidP="00E579F8">
            <w:pPr>
              <w:pStyle w:val="TOC7"/>
              <w:rPr>
                <w:rFonts w:asciiTheme="minorHAnsi" w:hAnsiTheme="minorHAnsi" w:cstheme="minorHAnsi"/>
                <w:sz w:val="20"/>
                <w:szCs w:val="20"/>
              </w:rPr>
            </w:pPr>
            <w:r w:rsidRPr="00307A7D">
              <w:rPr>
                <w:rFonts w:asciiTheme="minorHAnsi" w:hAnsiTheme="minorHAnsi" w:cstheme="minorHAnsi"/>
                <w:sz w:val="20"/>
                <w:szCs w:val="20"/>
              </w:rPr>
              <w:t>Tiekėjas (fizinis asmuo) arba Tiekėjo (juridinio asmens) vadovas ar ūkinės bendrijos tikrasis narys (nariai), turintis (turintys) teisę juridinio asmens vardu sudaryti sandorį, ir buhalteris (buhalteriai) ar kitas (kiti) asmuo (asmenys), turintis (turintys) teisę surašyti ir pasirašyti Tiekėjo apskaitos dokumentus, neturi teistumo (teistumas yra išnykęs ar panaikintas) ir dėl Tiekėjo (juridinio asmens) per pastaruosius 5</w:t>
            </w:r>
            <w:r w:rsidR="00633E91" w:rsidRPr="00307A7D">
              <w:rPr>
                <w:rFonts w:asciiTheme="minorHAnsi" w:hAnsiTheme="minorHAnsi" w:cstheme="minorHAnsi"/>
                <w:sz w:val="20"/>
                <w:szCs w:val="20"/>
              </w:rPr>
              <w:t xml:space="preserve"> (penkis)</w:t>
            </w:r>
            <w:r w:rsidRPr="00307A7D">
              <w:rPr>
                <w:rFonts w:asciiTheme="minorHAnsi" w:hAnsiTheme="minorHAnsi" w:cstheme="minorHAnsi"/>
                <w:sz w:val="20"/>
                <w:szCs w:val="20"/>
              </w:rPr>
              <w:t xml:space="preserve"> metus nebuvo priimtas ir įsiteisėjęs apkaltinamasis teismo nuosprendis už dalyvavimą nusikalstamame susivienijime, jo organizavimą ar vadovavimą jam, už kyšininkavimą, tarpininko kyšininkavimą, papirkimą, sukčiavimą, kredito, paskolos ar tikslinės paramos panaudojimą ne pagal paskirtį ar nustatytą tvarką, kreditinį sukčiavimą, mokesčių nesumokėjimą, neteisingų duomenų apie pajamas, pelną ar turtą pateikimą, deklaracijos, ataskaitos ar kito dokumento nepateikimą, nusikalstamu būdu gauto turto įgijimą ar </w:t>
            </w:r>
            <w:r w:rsidRPr="00307A7D">
              <w:rPr>
                <w:rFonts w:asciiTheme="minorHAnsi" w:hAnsiTheme="minorHAnsi" w:cstheme="minorHAnsi"/>
                <w:sz w:val="20"/>
                <w:szCs w:val="20"/>
              </w:rPr>
              <w:lastRenderedPageBreak/>
              <w:t>realizavimą, nusikalstamu būdu įgytų pinigų ar turto legalizavimą. Dėl Tiekėjo iš kitos valstybės nėra priimtas ir įsiteisėjęs apkaltinamasis teismo nuosprendis už 2004 m. kovo 31 d. Europos Parlamento ir Tarybos direktyvos 2004/18/EB dėl viešojo darbų, prekių ir paslaugų pirkimo sutarčių sudarymo tvarkos derinimo 45 straipsnio 1 dalyje išvardytuose Europos Sąjungos teisės aktuose apibrėžtus nusikaltimus.</w:t>
            </w:r>
          </w:p>
        </w:tc>
        <w:tc>
          <w:tcPr>
            <w:tcW w:w="5103" w:type="dxa"/>
          </w:tcPr>
          <w:p w14:paraId="3B2C5321" w14:textId="1A0F61AF" w:rsidR="00862CCB" w:rsidRPr="00307A7D" w:rsidRDefault="00862CCB" w:rsidP="00C763CC">
            <w:pPr>
              <w:tabs>
                <w:tab w:val="left" w:pos="591"/>
              </w:tabs>
              <w:snapToGrid w:val="0"/>
              <w:spacing w:after="0" w:line="240" w:lineRule="auto"/>
              <w:jc w:val="both"/>
              <w:rPr>
                <w:rFonts w:cstheme="minorHAnsi"/>
                <w:sz w:val="20"/>
                <w:szCs w:val="20"/>
              </w:rPr>
            </w:pPr>
            <w:r w:rsidRPr="00307A7D">
              <w:rPr>
                <w:rFonts w:cstheme="minorHAnsi"/>
                <w:sz w:val="20"/>
                <w:szCs w:val="20"/>
              </w:rPr>
              <w:lastRenderedPageBreak/>
              <w:t>PATEIKIAMA:</w:t>
            </w:r>
          </w:p>
          <w:p w14:paraId="14C4FA12" w14:textId="2A690601" w:rsidR="008F1B31" w:rsidRPr="00307A7D" w:rsidRDefault="008F1B31" w:rsidP="00C763CC">
            <w:pPr>
              <w:tabs>
                <w:tab w:val="left" w:pos="591"/>
              </w:tabs>
              <w:snapToGrid w:val="0"/>
              <w:spacing w:after="0" w:line="240" w:lineRule="auto"/>
              <w:jc w:val="both"/>
              <w:rPr>
                <w:rFonts w:cstheme="minorHAnsi"/>
                <w:sz w:val="20"/>
                <w:szCs w:val="20"/>
              </w:rPr>
            </w:pPr>
            <w:r w:rsidRPr="00307A7D">
              <w:rPr>
                <w:rFonts w:cstheme="minorHAnsi"/>
                <w:sz w:val="20"/>
                <w:szCs w:val="20"/>
              </w:rPr>
              <w:t>1)</w:t>
            </w:r>
            <w:r w:rsidRPr="00307A7D">
              <w:rPr>
                <w:rFonts w:cstheme="minorHAnsi"/>
                <w:sz w:val="20"/>
                <w:szCs w:val="20"/>
              </w:rPr>
              <w:tab/>
            </w:r>
            <w:r w:rsidRPr="00307A7D">
              <w:rPr>
                <w:rFonts w:cstheme="minorHAnsi"/>
                <w:sz w:val="20"/>
                <w:szCs w:val="20"/>
              </w:rPr>
              <w:t xml:space="preserve">Išrašas iš teismo sprendimo, jei toks yra, arba </w:t>
            </w:r>
          </w:p>
          <w:p w14:paraId="63BA34DE" w14:textId="77777777" w:rsidR="008F1B31" w:rsidRPr="00307A7D" w:rsidRDefault="008F1B31" w:rsidP="00C763CC">
            <w:pPr>
              <w:tabs>
                <w:tab w:val="left" w:pos="591"/>
              </w:tabs>
              <w:snapToGrid w:val="0"/>
              <w:spacing w:after="0" w:line="240" w:lineRule="auto"/>
              <w:jc w:val="both"/>
              <w:rPr>
                <w:rFonts w:cstheme="minorHAnsi"/>
                <w:sz w:val="20"/>
                <w:szCs w:val="20"/>
              </w:rPr>
            </w:pPr>
            <w:r w:rsidRPr="00307A7D">
              <w:rPr>
                <w:rFonts w:cstheme="minorHAnsi"/>
                <w:sz w:val="20"/>
                <w:szCs w:val="20"/>
              </w:rPr>
              <w:t>2)</w:t>
            </w:r>
            <w:r w:rsidRPr="00307A7D">
              <w:rPr>
                <w:rFonts w:cstheme="minorHAnsi"/>
                <w:sz w:val="20"/>
                <w:szCs w:val="20"/>
              </w:rPr>
              <w:tab/>
            </w:r>
            <w:r w:rsidRPr="00307A7D">
              <w:rPr>
                <w:rFonts w:cstheme="minorHAnsi"/>
                <w:sz w:val="20"/>
                <w:szCs w:val="20"/>
              </w:rPr>
              <w:t>Informatikos ir ryšių departamento prie Lietuvos Respublikos vidaus reikalų ministerijos išduota pažyma, arba</w:t>
            </w:r>
          </w:p>
          <w:p w14:paraId="798B088E" w14:textId="77777777" w:rsidR="008F1B31" w:rsidRPr="00307A7D" w:rsidRDefault="008F1B31" w:rsidP="00C763CC">
            <w:pPr>
              <w:tabs>
                <w:tab w:val="left" w:pos="591"/>
              </w:tabs>
              <w:snapToGrid w:val="0"/>
              <w:spacing w:after="0" w:line="240" w:lineRule="auto"/>
              <w:jc w:val="both"/>
              <w:rPr>
                <w:rFonts w:cstheme="minorHAnsi"/>
                <w:sz w:val="20"/>
                <w:szCs w:val="20"/>
              </w:rPr>
            </w:pPr>
            <w:r w:rsidRPr="00307A7D">
              <w:rPr>
                <w:rFonts w:cstheme="minorHAnsi"/>
                <w:sz w:val="20"/>
                <w:szCs w:val="20"/>
              </w:rPr>
              <w:t>3)</w:t>
            </w:r>
            <w:r w:rsidRPr="00307A7D">
              <w:rPr>
                <w:rFonts w:cstheme="minorHAnsi"/>
                <w:sz w:val="20"/>
                <w:szCs w:val="20"/>
              </w:rPr>
              <w:tab/>
            </w:r>
            <w:r w:rsidRPr="00307A7D">
              <w:rPr>
                <w:rFonts w:cstheme="minorHAnsi"/>
                <w:sz w:val="20"/>
                <w:szCs w:val="20"/>
              </w:rPr>
              <w:t xml:space="preserve">valstybės įmonės Registrų centro Lietuvos Respublikos Vyriausybės nustatyta tvarka išduotas dokumentas, patvirtinantis jungtinius kompetentingų institucijų tvarkomus duomenis, arba </w:t>
            </w:r>
          </w:p>
          <w:p w14:paraId="5BC463D1" w14:textId="17A429A6" w:rsidR="003B7593" w:rsidRDefault="008F1B31" w:rsidP="00C763CC">
            <w:pPr>
              <w:tabs>
                <w:tab w:val="left" w:pos="591"/>
              </w:tabs>
              <w:snapToGrid w:val="0"/>
              <w:spacing w:after="0" w:line="240" w:lineRule="auto"/>
              <w:jc w:val="both"/>
              <w:rPr>
                <w:rFonts w:cstheme="minorHAnsi"/>
                <w:sz w:val="20"/>
                <w:szCs w:val="20"/>
              </w:rPr>
            </w:pPr>
            <w:r w:rsidRPr="00307A7D">
              <w:rPr>
                <w:rFonts w:cstheme="minorHAnsi"/>
                <w:sz w:val="20"/>
                <w:szCs w:val="20"/>
              </w:rPr>
              <w:t>4)</w:t>
            </w:r>
            <w:r w:rsidRPr="00307A7D">
              <w:rPr>
                <w:rFonts w:cstheme="minorHAnsi"/>
                <w:sz w:val="20"/>
                <w:szCs w:val="20"/>
              </w:rPr>
              <w:tab/>
            </w:r>
            <w:r w:rsidR="00363766" w:rsidRPr="00307A7D">
              <w:rPr>
                <w:rFonts w:cstheme="minorHAnsi"/>
                <w:sz w:val="20"/>
                <w:szCs w:val="20"/>
              </w:rPr>
              <w:t>aukščiau išvardytiems dokumentams</w:t>
            </w:r>
            <w:r w:rsidRPr="00307A7D">
              <w:rPr>
                <w:rFonts w:cstheme="minorHAnsi"/>
                <w:sz w:val="20"/>
                <w:szCs w:val="20"/>
              </w:rPr>
              <w:t xml:space="preserve"> tolygų šalies, kurioje registruotas </w:t>
            </w:r>
            <w:r w:rsidR="003B7593">
              <w:rPr>
                <w:rFonts w:cstheme="minorHAnsi"/>
                <w:sz w:val="20"/>
                <w:szCs w:val="20"/>
              </w:rPr>
              <w:t>Tiekėjas</w:t>
            </w:r>
            <w:r w:rsidR="003B7593" w:rsidRPr="00307A7D">
              <w:rPr>
                <w:rFonts w:cstheme="minorHAnsi"/>
                <w:sz w:val="20"/>
                <w:szCs w:val="20"/>
              </w:rPr>
              <w:t xml:space="preserve"> </w:t>
            </w:r>
            <w:r w:rsidRPr="00307A7D">
              <w:rPr>
                <w:rFonts w:cstheme="minorHAnsi"/>
                <w:sz w:val="20"/>
                <w:szCs w:val="20"/>
              </w:rPr>
              <w:t xml:space="preserve">ar </w:t>
            </w:r>
            <w:r w:rsidR="003B7593">
              <w:rPr>
                <w:rFonts w:cstheme="minorHAnsi"/>
                <w:sz w:val="20"/>
                <w:szCs w:val="20"/>
              </w:rPr>
              <w:t>D</w:t>
            </w:r>
            <w:r w:rsidRPr="00307A7D">
              <w:rPr>
                <w:rFonts w:cstheme="minorHAnsi"/>
                <w:sz w:val="20"/>
                <w:szCs w:val="20"/>
              </w:rPr>
              <w:t>alyvis, ar šalies, iš kurios jis atvyko, kompetentingos teismo ar viešojo administravimo institucijos dokumentas, liudijantis, kad</w:t>
            </w:r>
            <w:r w:rsidR="003B7593">
              <w:rPr>
                <w:rFonts w:cstheme="minorHAnsi"/>
                <w:sz w:val="20"/>
                <w:szCs w:val="20"/>
              </w:rPr>
              <w:t xml:space="preserve"> Tiekėjo atžvilgiu nėra</w:t>
            </w:r>
            <w:r w:rsidRPr="00307A7D">
              <w:rPr>
                <w:rFonts w:cstheme="minorHAnsi"/>
                <w:sz w:val="20"/>
                <w:szCs w:val="20"/>
              </w:rPr>
              <w:t xml:space="preserve"> </w:t>
            </w:r>
            <w:r w:rsidR="003B7593">
              <w:rPr>
                <w:rFonts w:cstheme="minorHAnsi"/>
                <w:sz w:val="20"/>
                <w:szCs w:val="20"/>
              </w:rPr>
              <w:t xml:space="preserve">PS 4.1.1 punkte </w:t>
            </w:r>
            <w:r w:rsidRPr="00307A7D">
              <w:rPr>
                <w:rFonts w:cstheme="minorHAnsi"/>
                <w:sz w:val="20"/>
                <w:szCs w:val="20"/>
              </w:rPr>
              <w:t xml:space="preserve"> nurodytų pažeidimų</w:t>
            </w:r>
            <w:r w:rsidR="003B7593">
              <w:rPr>
                <w:rFonts w:cstheme="minorHAnsi"/>
                <w:sz w:val="20"/>
                <w:szCs w:val="20"/>
              </w:rPr>
              <w:t xml:space="preserve">. </w:t>
            </w:r>
          </w:p>
          <w:p w14:paraId="155A4B3D" w14:textId="7AC63FC9" w:rsidR="008F1B31" w:rsidRPr="00307A7D" w:rsidRDefault="003B7593" w:rsidP="003B7593">
            <w:pPr>
              <w:tabs>
                <w:tab w:val="left" w:pos="591"/>
              </w:tabs>
              <w:snapToGrid w:val="0"/>
              <w:spacing w:after="0" w:line="240" w:lineRule="auto"/>
              <w:jc w:val="both"/>
              <w:rPr>
                <w:rFonts w:cstheme="minorHAnsi"/>
                <w:sz w:val="20"/>
                <w:szCs w:val="20"/>
              </w:rPr>
            </w:pPr>
            <w:r>
              <w:rPr>
                <w:rFonts w:cstheme="minorHAnsi"/>
                <w:sz w:val="20"/>
                <w:szCs w:val="20"/>
              </w:rPr>
              <w:t xml:space="preserve">Šis dokumentas turi būti </w:t>
            </w:r>
            <w:r w:rsidR="008F1B31" w:rsidRPr="00307A7D">
              <w:rPr>
                <w:rFonts w:cstheme="minorHAnsi"/>
                <w:sz w:val="20"/>
                <w:szCs w:val="20"/>
              </w:rPr>
              <w:t>išduot</w:t>
            </w:r>
            <w:r>
              <w:rPr>
                <w:rFonts w:cstheme="minorHAnsi"/>
                <w:sz w:val="20"/>
                <w:szCs w:val="20"/>
              </w:rPr>
              <w:t>as</w:t>
            </w:r>
            <w:r w:rsidR="008F1B31" w:rsidRPr="00307A7D">
              <w:rPr>
                <w:rFonts w:cstheme="minorHAnsi"/>
                <w:sz w:val="20"/>
                <w:szCs w:val="20"/>
              </w:rPr>
              <w:t xml:space="preserve"> ne anksčiau kaip</w:t>
            </w:r>
            <w:r w:rsidR="00926114" w:rsidRPr="00307A7D">
              <w:rPr>
                <w:rFonts w:cstheme="minorHAnsi"/>
                <w:sz w:val="20"/>
                <w:szCs w:val="20"/>
              </w:rPr>
              <w:t xml:space="preserve"> prieš</w:t>
            </w:r>
            <w:r w:rsidR="008F1B31" w:rsidRPr="00307A7D">
              <w:rPr>
                <w:rFonts w:cstheme="minorHAnsi"/>
                <w:sz w:val="20"/>
                <w:szCs w:val="20"/>
              </w:rPr>
              <w:t xml:space="preserve"> 3 </w:t>
            </w:r>
            <w:r w:rsidR="009E1E6F" w:rsidRPr="00307A7D">
              <w:rPr>
                <w:rFonts w:cstheme="minorHAnsi"/>
                <w:sz w:val="20"/>
                <w:szCs w:val="20"/>
              </w:rPr>
              <w:t xml:space="preserve">(tris) </w:t>
            </w:r>
            <w:r w:rsidR="008F1B31" w:rsidRPr="00307A7D">
              <w:rPr>
                <w:rFonts w:cstheme="minorHAnsi"/>
                <w:sz w:val="20"/>
                <w:szCs w:val="20"/>
              </w:rPr>
              <w:t xml:space="preserve">mėnesius iki Pasiūlymo pateikimo termino pabaigos. Jei dokumentas išduotas anksčiau, tačiau jo galiojimo terminas ilgesnis nei Pasiūlymo pateikimo terminas (ir toks terminas </w:t>
            </w:r>
            <w:r w:rsidR="009C23C9">
              <w:rPr>
                <w:rFonts w:cstheme="minorHAnsi"/>
                <w:sz w:val="20"/>
                <w:szCs w:val="20"/>
              </w:rPr>
              <w:t>dokumente</w:t>
            </w:r>
            <w:r w:rsidR="009C23C9" w:rsidRPr="00307A7D">
              <w:rPr>
                <w:rFonts w:cstheme="minorHAnsi"/>
                <w:sz w:val="20"/>
                <w:szCs w:val="20"/>
              </w:rPr>
              <w:t xml:space="preserve"> </w:t>
            </w:r>
            <w:r w:rsidR="008F1B31" w:rsidRPr="00307A7D">
              <w:rPr>
                <w:rFonts w:cstheme="minorHAnsi"/>
                <w:sz w:val="20"/>
                <w:szCs w:val="20"/>
              </w:rPr>
              <w:t>nurodytas), toks dokumentas yra priimtinas.</w:t>
            </w:r>
          </w:p>
          <w:p w14:paraId="44053056" w14:textId="77777777" w:rsidR="008F1B31" w:rsidRPr="00307A7D" w:rsidRDefault="008F1B31" w:rsidP="00C763CC">
            <w:pPr>
              <w:snapToGrid w:val="0"/>
              <w:spacing w:after="0" w:line="240" w:lineRule="auto"/>
              <w:jc w:val="both"/>
              <w:rPr>
                <w:rFonts w:cstheme="minorHAnsi"/>
                <w:sz w:val="20"/>
                <w:szCs w:val="20"/>
              </w:rPr>
            </w:pPr>
          </w:p>
          <w:p w14:paraId="48695C70" w14:textId="1EC445FB" w:rsidR="005D6EDC" w:rsidRPr="00307A7D" w:rsidRDefault="008F1B31" w:rsidP="00C763CC">
            <w:pPr>
              <w:spacing w:after="0" w:line="240" w:lineRule="auto"/>
              <w:ind w:right="-1"/>
              <w:jc w:val="both"/>
              <w:rPr>
                <w:rFonts w:cstheme="minorHAnsi"/>
                <w:sz w:val="20"/>
                <w:szCs w:val="20"/>
              </w:rPr>
            </w:pPr>
            <w:r w:rsidRPr="00307A7D">
              <w:rPr>
                <w:rFonts w:cstheme="minorHAnsi"/>
                <w:sz w:val="20"/>
                <w:szCs w:val="20"/>
              </w:rPr>
              <w:t xml:space="preserve">Pateikiama aukščiau išvardintų dokumentų </w:t>
            </w:r>
            <w:r w:rsidR="003B7593">
              <w:rPr>
                <w:rFonts w:cstheme="minorHAnsi"/>
                <w:sz w:val="20"/>
                <w:szCs w:val="20"/>
              </w:rPr>
              <w:t xml:space="preserve">tinkamai </w:t>
            </w:r>
            <w:r w:rsidRPr="00307A7D">
              <w:rPr>
                <w:rFonts w:cstheme="minorHAnsi"/>
                <w:sz w:val="20"/>
                <w:szCs w:val="20"/>
              </w:rPr>
              <w:t>patvirtinta kopija*.</w:t>
            </w:r>
          </w:p>
        </w:tc>
      </w:tr>
      <w:tr w:rsidR="005D6EDC" w:rsidRPr="00307A7D" w14:paraId="0BEB0D15" w14:textId="77777777" w:rsidTr="00FD7ECF">
        <w:trPr>
          <w:trHeight w:val="416"/>
        </w:trPr>
        <w:tc>
          <w:tcPr>
            <w:tcW w:w="851" w:type="dxa"/>
          </w:tcPr>
          <w:p w14:paraId="242E505A" w14:textId="5B8E7A55" w:rsidR="005D6EDC" w:rsidRPr="00307A7D" w:rsidRDefault="009E5BAF" w:rsidP="00C763CC">
            <w:pPr>
              <w:spacing w:after="0" w:line="240" w:lineRule="auto"/>
              <w:ind w:right="-1"/>
              <w:rPr>
                <w:rFonts w:cstheme="minorHAnsi"/>
                <w:sz w:val="20"/>
                <w:szCs w:val="20"/>
              </w:rPr>
            </w:pPr>
            <w:r w:rsidRPr="00307A7D">
              <w:rPr>
                <w:rFonts w:cstheme="minorHAnsi"/>
                <w:sz w:val="20"/>
                <w:szCs w:val="20"/>
              </w:rPr>
              <w:t xml:space="preserve"> </w:t>
            </w:r>
            <w:r w:rsidR="008F1B31" w:rsidRPr="00307A7D">
              <w:rPr>
                <w:rFonts w:cstheme="minorHAnsi"/>
                <w:sz w:val="20"/>
                <w:szCs w:val="20"/>
              </w:rPr>
              <w:t>4</w:t>
            </w:r>
            <w:r w:rsidR="005D6EDC" w:rsidRPr="00307A7D">
              <w:rPr>
                <w:rFonts w:cstheme="minorHAnsi"/>
                <w:sz w:val="20"/>
                <w:szCs w:val="20"/>
              </w:rPr>
              <w:t>.1.2.</w:t>
            </w:r>
          </w:p>
        </w:tc>
        <w:tc>
          <w:tcPr>
            <w:tcW w:w="3685" w:type="dxa"/>
          </w:tcPr>
          <w:p w14:paraId="1FCD5C59" w14:textId="6B436236" w:rsidR="005D6EDC" w:rsidRPr="00307A7D" w:rsidRDefault="008F1B31" w:rsidP="00E579F8">
            <w:pPr>
              <w:pStyle w:val="TOC7"/>
              <w:rPr>
                <w:rFonts w:asciiTheme="minorHAnsi" w:hAnsiTheme="minorHAnsi" w:cstheme="minorHAnsi"/>
                <w:sz w:val="20"/>
                <w:szCs w:val="20"/>
              </w:rPr>
            </w:pPr>
            <w:r w:rsidRPr="00307A7D">
              <w:rPr>
                <w:rFonts w:asciiTheme="minorHAnsi" w:hAnsiTheme="minorHAnsi" w:cstheme="minorHAnsi"/>
                <w:sz w:val="20"/>
                <w:szCs w:val="20"/>
              </w:rPr>
              <w:t xml:space="preserve">Tiekėjui nėra iškelta restruktūrizavimo, bankroto byla arba vykdomas bankroto procesas ne teismo tvarka, nėra inicijuotos priverstinio likvidavimo ar susitarimo su kreditoriais procedūros arba jam </w:t>
            </w:r>
            <w:r w:rsidR="003B7593">
              <w:rPr>
                <w:rFonts w:asciiTheme="minorHAnsi" w:hAnsiTheme="minorHAnsi" w:cstheme="minorHAnsi"/>
                <w:sz w:val="20"/>
                <w:szCs w:val="20"/>
              </w:rPr>
              <w:t xml:space="preserve">nėra </w:t>
            </w:r>
            <w:r w:rsidRPr="00307A7D">
              <w:rPr>
                <w:rFonts w:asciiTheme="minorHAnsi" w:hAnsiTheme="minorHAnsi" w:cstheme="minorHAnsi"/>
                <w:sz w:val="20"/>
                <w:szCs w:val="20"/>
              </w:rPr>
              <w:t>vykdomos analogiškos procedūros pagal šalies, kurioje jis registruotas įstatymus.</w:t>
            </w:r>
          </w:p>
        </w:tc>
        <w:tc>
          <w:tcPr>
            <w:tcW w:w="5103" w:type="dxa"/>
          </w:tcPr>
          <w:p w14:paraId="6C496F65" w14:textId="77777777" w:rsidR="00862CCB" w:rsidRPr="00307A7D" w:rsidRDefault="00862CCB" w:rsidP="00862CCB">
            <w:pPr>
              <w:tabs>
                <w:tab w:val="left" w:pos="591"/>
              </w:tabs>
              <w:snapToGrid w:val="0"/>
              <w:spacing w:after="0" w:line="240" w:lineRule="auto"/>
              <w:jc w:val="both"/>
              <w:rPr>
                <w:rFonts w:cstheme="minorHAnsi"/>
                <w:sz w:val="20"/>
                <w:szCs w:val="20"/>
              </w:rPr>
            </w:pPr>
            <w:r w:rsidRPr="00307A7D">
              <w:rPr>
                <w:rFonts w:cstheme="minorHAnsi"/>
                <w:sz w:val="20"/>
                <w:szCs w:val="20"/>
              </w:rPr>
              <w:t>PATEIKIAMA:</w:t>
            </w:r>
          </w:p>
          <w:p w14:paraId="21B61D38" w14:textId="5E4B504E" w:rsidR="008F1B31" w:rsidRPr="00307A7D" w:rsidRDefault="008F1B31" w:rsidP="0013669F">
            <w:pPr>
              <w:spacing w:after="0" w:line="240" w:lineRule="auto"/>
              <w:ind w:right="-1"/>
              <w:jc w:val="both"/>
              <w:rPr>
                <w:rFonts w:cstheme="minorHAnsi"/>
                <w:iCs/>
                <w:sz w:val="20"/>
                <w:szCs w:val="20"/>
                <w:lang w:bidi="en-US"/>
              </w:rPr>
            </w:pPr>
            <w:r w:rsidRPr="00307A7D">
              <w:rPr>
                <w:rFonts w:cstheme="minorHAnsi"/>
                <w:iCs/>
                <w:sz w:val="20"/>
                <w:szCs w:val="20"/>
                <w:lang w:bidi="en-US"/>
              </w:rPr>
              <w:t xml:space="preserve">1) jeigu Tiekėjas yra fizinis asmuo, registruotas Lietuvos Respublikoje, jis pateikia Audito, apskaitos, turto vertinimo ir nemokumo valdybos prie Lietuvos Respublikos finansų ministerijos raštą ar valstybės įmonės Registrų centro Lietuvos Respublikos Vyriausybės nustatyta tvarka išduotą dokumentą, patvirtinantį jungtinius kompetentingų institucijų tvarkomus duomenis nurodytoms aplinkybėms įrodyti, arba teismo išduotą išrašą iš teismo sprendimo, jei toks yra; </w:t>
            </w:r>
          </w:p>
          <w:p w14:paraId="628BB054" w14:textId="7711B8B2" w:rsidR="008F1B31" w:rsidRPr="00307A7D" w:rsidRDefault="008F1B31" w:rsidP="00FC433F">
            <w:pPr>
              <w:spacing w:after="0" w:line="240" w:lineRule="auto"/>
              <w:ind w:right="-1"/>
              <w:jc w:val="both"/>
              <w:rPr>
                <w:rFonts w:cstheme="minorHAnsi"/>
                <w:iCs/>
                <w:sz w:val="20"/>
                <w:szCs w:val="20"/>
                <w:lang w:bidi="en-US"/>
              </w:rPr>
            </w:pPr>
            <w:r w:rsidRPr="00307A7D">
              <w:rPr>
                <w:rFonts w:cstheme="minorHAnsi"/>
                <w:iCs/>
                <w:sz w:val="20"/>
                <w:szCs w:val="20"/>
                <w:lang w:bidi="en-US"/>
              </w:rPr>
              <w:t xml:space="preserve">2) jeigu Tiekėjas yra juridinis asmuo, registruotas Lietuvos Respublikoje, jis pateikia valstybės įmonės Registrų centro išrašą, ar valstybės įmonės Registrų centro Lietuvos Respublikos Vyriausybės nustatyta tvarka išduotą dokumentą, patvirtinantį jungtinius kompetentingų institucijų tvarkomus duomenis nurodytoms aplinkybėms įrodyti, arba teismo išduotą išrašą iš teismo sprendimo, jei toks yra; </w:t>
            </w:r>
          </w:p>
          <w:p w14:paraId="23F86F31" w14:textId="77777777" w:rsidR="008F1B31" w:rsidRPr="00307A7D" w:rsidRDefault="008F1B31">
            <w:pPr>
              <w:spacing w:after="0" w:line="240" w:lineRule="auto"/>
              <w:ind w:right="-1"/>
              <w:jc w:val="both"/>
              <w:rPr>
                <w:rFonts w:cstheme="minorHAnsi"/>
                <w:iCs/>
                <w:sz w:val="20"/>
                <w:szCs w:val="20"/>
                <w:lang w:bidi="en-US"/>
              </w:rPr>
            </w:pPr>
            <w:r w:rsidRPr="00307A7D">
              <w:rPr>
                <w:rFonts w:cstheme="minorHAnsi"/>
                <w:iCs/>
                <w:sz w:val="20"/>
                <w:szCs w:val="20"/>
                <w:lang w:bidi="en-US"/>
              </w:rPr>
              <w:t>3) kitos valstybės Tiekėjas, kuris yra fizinis arba juridinis asmuo, pateikia šalies, kurioje yra registruotas Tiekėjas, ar šalies, iš kurios jis atvyko, kompetentingos teismo ar viešojo administravimo institucijos išduotą pažymą.</w:t>
            </w:r>
          </w:p>
          <w:p w14:paraId="0CCE7B21" w14:textId="77777777" w:rsidR="008F1B31" w:rsidRPr="00307A7D" w:rsidRDefault="008F1B31">
            <w:pPr>
              <w:spacing w:after="0" w:line="240" w:lineRule="auto"/>
              <w:ind w:right="-1"/>
              <w:jc w:val="both"/>
              <w:rPr>
                <w:rFonts w:cstheme="minorHAnsi"/>
                <w:iCs/>
                <w:sz w:val="20"/>
                <w:szCs w:val="20"/>
                <w:lang w:bidi="en-US"/>
              </w:rPr>
            </w:pPr>
          </w:p>
          <w:p w14:paraId="685649AC" w14:textId="4E810FB9" w:rsidR="008F1B31" w:rsidRPr="00307A7D" w:rsidRDefault="008F1B31">
            <w:pPr>
              <w:spacing w:after="0" w:line="240" w:lineRule="auto"/>
              <w:ind w:right="-1"/>
              <w:jc w:val="both"/>
              <w:rPr>
                <w:rFonts w:cstheme="minorHAnsi"/>
                <w:iCs/>
                <w:sz w:val="20"/>
                <w:szCs w:val="20"/>
                <w:lang w:bidi="en-US"/>
              </w:rPr>
            </w:pPr>
            <w:r w:rsidRPr="00307A7D">
              <w:rPr>
                <w:rFonts w:cstheme="minorHAnsi"/>
                <w:iCs/>
                <w:sz w:val="20"/>
                <w:szCs w:val="20"/>
                <w:lang w:bidi="en-US"/>
              </w:rPr>
              <w:t xml:space="preserve">Nurodytas dokumentas turi būti išduotas ne anksčiau kaip prieš 3 </w:t>
            </w:r>
            <w:r w:rsidR="00926114" w:rsidRPr="00307A7D">
              <w:rPr>
                <w:rFonts w:cstheme="minorHAnsi"/>
                <w:iCs/>
                <w:sz w:val="20"/>
                <w:szCs w:val="20"/>
                <w:lang w:bidi="en-US"/>
              </w:rPr>
              <w:t xml:space="preserve">(tris) </w:t>
            </w:r>
            <w:r w:rsidRPr="00307A7D">
              <w:rPr>
                <w:rFonts w:cstheme="minorHAnsi"/>
                <w:iCs/>
                <w:sz w:val="20"/>
                <w:szCs w:val="20"/>
                <w:lang w:bidi="en-US"/>
              </w:rPr>
              <w:t>mėnesius iki Pasiūlymo pateikimo termino pabaigos. Jei dokumentas išduotas anksčiau, tačiau jo galiojimo terminas ilgesnis nei Pasiūlymų pateikimo terminas</w:t>
            </w:r>
            <w:r w:rsidR="009C23C9">
              <w:rPr>
                <w:rFonts w:cstheme="minorHAnsi"/>
                <w:iCs/>
                <w:sz w:val="20"/>
                <w:szCs w:val="20"/>
                <w:lang w:bidi="en-US"/>
              </w:rPr>
              <w:t xml:space="preserve"> </w:t>
            </w:r>
            <w:r w:rsidR="009C23C9" w:rsidRPr="00307A7D">
              <w:rPr>
                <w:rFonts w:cstheme="minorHAnsi"/>
                <w:sz w:val="20"/>
                <w:szCs w:val="20"/>
              </w:rPr>
              <w:t xml:space="preserve">(ir toks terminas </w:t>
            </w:r>
            <w:r w:rsidR="009C23C9">
              <w:rPr>
                <w:rFonts w:cstheme="minorHAnsi"/>
                <w:sz w:val="20"/>
                <w:szCs w:val="20"/>
              </w:rPr>
              <w:t>dokumente</w:t>
            </w:r>
            <w:r w:rsidR="009C23C9" w:rsidRPr="00307A7D">
              <w:rPr>
                <w:rFonts w:cstheme="minorHAnsi"/>
                <w:sz w:val="20"/>
                <w:szCs w:val="20"/>
              </w:rPr>
              <w:t xml:space="preserve"> nurodytas)</w:t>
            </w:r>
            <w:r w:rsidRPr="00307A7D">
              <w:rPr>
                <w:rFonts w:cstheme="minorHAnsi"/>
                <w:iCs/>
                <w:sz w:val="20"/>
                <w:szCs w:val="20"/>
                <w:lang w:bidi="en-US"/>
              </w:rPr>
              <w:t>, toks dokumentas jo galiojimo laikotarpiu yra priimtinas.</w:t>
            </w:r>
          </w:p>
          <w:p w14:paraId="51553D86" w14:textId="77777777" w:rsidR="008F1B31" w:rsidRPr="00307A7D" w:rsidRDefault="008F1B31">
            <w:pPr>
              <w:spacing w:after="0" w:line="240" w:lineRule="auto"/>
              <w:ind w:right="-1"/>
              <w:jc w:val="both"/>
              <w:rPr>
                <w:rFonts w:cstheme="minorHAnsi"/>
                <w:iCs/>
                <w:sz w:val="20"/>
                <w:szCs w:val="20"/>
                <w:lang w:bidi="en-US"/>
              </w:rPr>
            </w:pPr>
          </w:p>
          <w:p w14:paraId="4E26290D" w14:textId="2236A575" w:rsidR="008F1B31" w:rsidRPr="00307A7D" w:rsidRDefault="008F1B31">
            <w:pPr>
              <w:spacing w:after="0" w:line="240" w:lineRule="auto"/>
              <w:ind w:right="-1"/>
              <w:jc w:val="both"/>
              <w:rPr>
                <w:rFonts w:cstheme="minorHAnsi"/>
                <w:iCs/>
                <w:sz w:val="20"/>
                <w:szCs w:val="20"/>
                <w:lang w:bidi="en-US"/>
              </w:rPr>
            </w:pPr>
            <w:r w:rsidRPr="00307A7D">
              <w:rPr>
                <w:rFonts w:cstheme="minorHAnsi"/>
                <w:iCs/>
                <w:sz w:val="20"/>
                <w:szCs w:val="20"/>
                <w:lang w:bidi="en-US"/>
              </w:rPr>
              <w:t>4) ir deklaracija</w:t>
            </w:r>
            <w:r w:rsidR="009C23C9">
              <w:rPr>
                <w:rFonts w:cstheme="minorHAnsi"/>
                <w:iCs/>
                <w:sz w:val="20"/>
                <w:szCs w:val="20"/>
                <w:lang w:bidi="en-US"/>
              </w:rPr>
              <w:t xml:space="preserve"> (</w:t>
            </w:r>
            <w:r w:rsidRPr="00307A7D">
              <w:rPr>
                <w:rFonts w:cstheme="minorHAnsi"/>
                <w:iCs/>
                <w:sz w:val="20"/>
                <w:szCs w:val="20"/>
                <w:lang w:bidi="en-US"/>
              </w:rPr>
              <w:t xml:space="preserve">užpildant </w:t>
            </w:r>
            <w:r w:rsidR="009C23C9">
              <w:rPr>
                <w:rFonts w:cstheme="minorHAnsi"/>
                <w:iCs/>
                <w:sz w:val="20"/>
                <w:szCs w:val="20"/>
                <w:lang w:bidi="en-US"/>
              </w:rPr>
              <w:t>Pirkimo sąlygų</w:t>
            </w:r>
            <w:r w:rsidRPr="00307A7D">
              <w:rPr>
                <w:rFonts w:cstheme="minorHAnsi"/>
                <w:iCs/>
                <w:sz w:val="20"/>
                <w:szCs w:val="20"/>
                <w:lang w:bidi="en-US"/>
              </w:rPr>
              <w:t xml:space="preserve"> Priede Nr. </w:t>
            </w:r>
            <w:r w:rsidR="00363766" w:rsidRPr="00307A7D">
              <w:rPr>
                <w:rFonts w:cstheme="minorHAnsi"/>
                <w:iCs/>
                <w:sz w:val="20"/>
                <w:szCs w:val="20"/>
                <w:lang w:bidi="en-US"/>
              </w:rPr>
              <w:t>3</w:t>
            </w:r>
            <w:r w:rsidRPr="00307A7D">
              <w:rPr>
                <w:rFonts w:cstheme="minorHAnsi"/>
                <w:iCs/>
                <w:sz w:val="20"/>
                <w:szCs w:val="20"/>
                <w:lang w:bidi="en-US"/>
              </w:rPr>
              <w:t xml:space="preserve"> pateiktą formą</w:t>
            </w:r>
            <w:r w:rsidR="009C23C9">
              <w:rPr>
                <w:rFonts w:cstheme="minorHAnsi"/>
                <w:iCs/>
                <w:sz w:val="20"/>
                <w:szCs w:val="20"/>
                <w:lang w:bidi="en-US"/>
              </w:rPr>
              <w:t>)</w:t>
            </w:r>
            <w:r w:rsidRPr="00307A7D">
              <w:rPr>
                <w:rFonts w:cstheme="minorHAnsi"/>
                <w:iCs/>
                <w:sz w:val="20"/>
                <w:szCs w:val="20"/>
                <w:lang w:bidi="en-US"/>
              </w:rPr>
              <w:t>, patvirtinanti, kad Tiekėjas nėra su kreditoriais sudaręs taikos sutarties, sustabdęs ar apribojęs savo veiklos, nesiekia susitarimo su kreditoriais, arba atitinkamos užsienio šalies institucijos išduotas dokumentas, patvirtinantis, kad Tiekėjas nėra su kreditoriais sudaręs taikos sutarties, sustabdęs ar apribojęs savo veiklos, nesiekia susitarimo su kreditoriais arba jo padėtis pagal šalies, kurioje jis registruotas, įstatymus nėra tokia pati ar panaši, arba priesaikos ar laisvos formos pasirašyta deklaracija (patvirtinimas), jei atitinkamoje šalyje neišduodamas minėtas dokumentas arba jis neapima visų keliamų klausimų.</w:t>
            </w:r>
          </w:p>
          <w:p w14:paraId="2901BCBA" w14:textId="77777777" w:rsidR="008F1B31" w:rsidRPr="00307A7D" w:rsidRDefault="008F1B31">
            <w:pPr>
              <w:spacing w:after="0" w:line="240" w:lineRule="auto"/>
              <w:ind w:right="-1"/>
              <w:jc w:val="both"/>
              <w:rPr>
                <w:rFonts w:cstheme="minorHAnsi"/>
                <w:iCs/>
                <w:sz w:val="20"/>
                <w:szCs w:val="20"/>
                <w:lang w:bidi="en-US"/>
              </w:rPr>
            </w:pPr>
          </w:p>
          <w:p w14:paraId="5D471B31" w14:textId="17EFC7A3" w:rsidR="00A9067B" w:rsidRPr="00307A7D" w:rsidRDefault="008F1B31" w:rsidP="00A70BF6">
            <w:pPr>
              <w:spacing w:after="0" w:line="240" w:lineRule="auto"/>
              <w:jc w:val="both"/>
              <w:rPr>
                <w:rFonts w:cstheme="minorHAnsi"/>
                <w:iCs/>
                <w:sz w:val="20"/>
                <w:szCs w:val="20"/>
              </w:rPr>
            </w:pPr>
            <w:r w:rsidRPr="00307A7D">
              <w:rPr>
                <w:rFonts w:cstheme="minorHAnsi"/>
                <w:iCs/>
                <w:sz w:val="20"/>
                <w:szCs w:val="20"/>
                <w:lang w:bidi="en-US"/>
              </w:rPr>
              <w:t>Pateikiam</w:t>
            </w:r>
            <w:r w:rsidR="009C23C9">
              <w:rPr>
                <w:rFonts w:cstheme="minorHAnsi"/>
                <w:iCs/>
                <w:sz w:val="20"/>
                <w:szCs w:val="20"/>
                <w:lang w:bidi="en-US"/>
              </w:rPr>
              <w:t>os</w:t>
            </w:r>
            <w:r w:rsidRPr="00307A7D">
              <w:rPr>
                <w:rFonts w:cstheme="minorHAnsi"/>
                <w:iCs/>
                <w:sz w:val="20"/>
                <w:szCs w:val="20"/>
                <w:lang w:bidi="en-US"/>
              </w:rPr>
              <w:t xml:space="preserve"> aukščiau išvardintų 1-3 punktuose dokumentų</w:t>
            </w:r>
            <w:r w:rsidR="009C23C9">
              <w:rPr>
                <w:rFonts w:cstheme="minorHAnsi"/>
                <w:iCs/>
                <w:sz w:val="20"/>
                <w:szCs w:val="20"/>
                <w:lang w:bidi="en-US"/>
              </w:rPr>
              <w:t xml:space="preserve"> tinkamai</w:t>
            </w:r>
            <w:r w:rsidRPr="00307A7D">
              <w:rPr>
                <w:rFonts w:cstheme="minorHAnsi"/>
                <w:iCs/>
                <w:sz w:val="20"/>
                <w:szCs w:val="20"/>
                <w:lang w:bidi="en-US"/>
              </w:rPr>
              <w:t xml:space="preserve"> patvirtintos kopijos*</w:t>
            </w:r>
            <w:r w:rsidR="009C23C9">
              <w:rPr>
                <w:rFonts w:cstheme="minorHAnsi"/>
                <w:iCs/>
                <w:sz w:val="20"/>
                <w:szCs w:val="20"/>
                <w:lang w:bidi="en-US"/>
              </w:rPr>
              <w:t xml:space="preserve"> bei</w:t>
            </w:r>
            <w:r w:rsidRPr="00307A7D">
              <w:rPr>
                <w:rFonts w:cstheme="minorHAnsi"/>
                <w:iCs/>
                <w:sz w:val="20"/>
                <w:szCs w:val="20"/>
                <w:lang w:bidi="en-US"/>
              </w:rPr>
              <w:t xml:space="preserve"> 4 punkte </w:t>
            </w:r>
            <w:r w:rsidR="009C23C9">
              <w:rPr>
                <w:rFonts w:cstheme="minorHAnsi"/>
                <w:iCs/>
                <w:sz w:val="20"/>
                <w:szCs w:val="20"/>
                <w:lang w:bidi="en-US"/>
              </w:rPr>
              <w:t>nurodyto</w:t>
            </w:r>
            <w:r w:rsidRPr="00307A7D">
              <w:rPr>
                <w:rFonts w:cstheme="minorHAnsi"/>
                <w:iCs/>
                <w:sz w:val="20"/>
                <w:szCs w:val="20"/>
                <w:lang w:bidi="en-US"/>
              </w:rPr>
              <w:t xml:space="preserve"> dokumento originalas.</w:t>
            </w:r>
          </w:p>
        </w:tc>
      </w:tr>
      <w:tr w:rsidR="005D6EDC" w:rsidRPr="00307A7D" w14:paraId="746438A6" w14:textId="77777777" w:rsidTr="00FD7ECF">
        <w:trPr>
          <w:trHeight w:val="416"/>
        </w:trPr>
        <w:tc>
          <w:tcPr>
            <w:tcW w:w="851" w:type="dxa"/>
          </w:tcPr>
          <w:p w14:paraId="53618FC8" w14:textId="7B08E19F" w:rsidR="005D6EDC" w:rsidRPr="00307A7D" w:rsidRDefault="008F1B31" w:rsidP="00C763CC">
            <w:pPr>
              <w:spacing w:after="0" w:line="240" w:lineRule="auto"/>
              <w:ind w:right="-1"/>
              <w:rPr>
                <w:rFonts w:cstheme="minorHAnsi"/>
                <w:sz w:val="20"/>
                <w:szCs w:val="20"/>
              </w:rPr>
            </w:pPr>
            <w:r w:rsidRPr="00307A7D">
              <w:rPr>
                <w:rFonts w:cstheme="minorHAnsi"/>
                <w:sz w:val="20"/>
                <w:szCs w:val="20"/>
              </w:rPr>
              <w:lastRenderedPageBreak/>
              <w:t>4</w:t>
            </w:r>
            <w:r w:rsidR="005D6EDC" w:rsidRPr="00307A7D">
              <w:rPr>
                <w:rFonts w:cstheme="minorHAnsi"/>
                <w:sz w:val="20"/>
                <w:szCs w:val="20"/>
              </w:rPr>
              <w:t>.1.3.</w:t>
            </w:r>
          </w:p>
        </w:tc>
        <w:tc>
          <w:tcPr>
            <w:tcW w:w="3685" w:type="dxa"/>
          </w:tcPr>
          <w:p w14:paraId="60D5CB7D" w14:textId="28105EE3" w:rsidR="005D6EDC" w:rsidRPr="00307A7D" w:rsidRDefault="008F1B31" w:rsidP="00E579F8">
            <w:pPr>
              <w:pStyle w:val="TOC7"/>
              <w:rPr>
                <w:rFonts w:asciiTheme="minorHAnsi" w:hAnsiTheme="minorHAnsi" w:cstheme="minorHAnsi"/>
                <w:sz w:val="20"/>
                <w:szCs w:val="20"/>
              </w:rPr>
            </w:pPr>
            <w:r w:rsidRPr="00307A7D">
              <w:rPr>
                <w:rFonts w:asciiTheme="minorHAnsi" w:hAnsiTheme="minorHAnsi" w:cstheme="minorHAnsi"/>
                <w:sz w:val="20"/>
                <w:szCs w:val="20"/>
              </w:rPr>
              <w:t>Tiekėjas yra įvykdęs įsipareigojimus, susijusius su mokesčių, įskaitant socialinio draudimo įmokas, mokėjimu pagal šalies, kurioje jis registruotas, reikalavimus. Tiekėjas laikomas įvykdžiusiu įsipareigojimus, susijusius su mokesčių, įskaitant socialinio draudimo įmokas, mokėjimu, jeigu jo neįvykdytų įsipareigojimų suma yra mažesnė kaip 50,00</w:t>
            </w:r>
            <w:r w:rsidR="005038AD" w:rsidRPr="00307A7D">
              <w:rPr>
                <w:rFonts w:asciiTheme="minorHAnsi" w:hAnsiTheme="minorHAnsi" w:cstheme="minorHAnsi"/>
                <w:sz w:val="20"/>
                <w:szCs w:val="20"/>
              </w:rPr>
              <w:t xml:space="preserve"> </w:t>
            </w:r>
            <w:r w:rsidR="006E5684" w:rsidRPr="00307A7D">
              <w:rPr>
                <w:rFonts w:asciiTheme="minorHAnsi" w:hAnsiTheme="minorHAnsi" w:cstheme="minorHAnsi"/>
                <w:sz w:val="20"/>
                <w:szCs w:val="20"/>
              </w:rPr>
              <w:t xml:space="preserve">EUR </w:t>
            </w:r>
            <w:r w:rsidR="005038AD" w:rsidRPr="00307A7D">
              <w:rPr>
                <w:rFonts w:asciiTheme="minorHAnsi" w:hAnsiTheme="minorHAnsi" w:cstheme="minorHAnsi"/>
                <w:sz w:val="20"/>
                <w:szCs w:val="20"/>
              </w:rPr>
              <w:t>(penkiasdešimt</w:t>
            </w:r>
            <w:r w:rsidRPr="00307A7D">
              <w:rPr>
                <w:rFonts w:asciiTheme="minorHAnsi" w:hAnsiTheme="minorHAnsi" w:cstheme="minorHAnsi"/>
                <w:sz w:val="20"/>
                <w:szCs w:val="20"/>
              </w:rPr>
              <w:t xml:space="preserve"> eurų</w:t>
            </w:r>
            <w:r w:rsidR="006E5684" w:rsidRPr="00307A7D">
              <w:rPr>
                <w:rFonts w:asciiTheme="minorHAnsi" w:hAnsiTheme="minorHAnsi" w:cstheme="minorHAnsi"/>
                <w:sz w:val="20"/>
                <w:szCs w:val="20"/>
              </w:rPr>
              <w:t>)</w:t>
            </w:r>
            <w:r w:rsidRPr="00307A7D">
              <w:rPr>
                <w:rFonts w:asciiTheme="minorHAnsi" w:hAnsiTheme="minorHAnsi" w:cstheme="minorHAnsi"/>
                <w:sz w:val="20"/>
                <w:szCs w:val="20"/>
              </w:rPr>
              <w:t>.</w:t>
            </w:r>
          </w:p>
        </w:tc>
        <w:tc>
          <w:tcPr>
            <w:tcW w:w="5103" w:type="dxa"/>
          </w:tcPr>
          <w:p w14:paraId="53A2BFDF" w14:textId="77777777" w:rsidR="006E5684" w:rsidRPr="00307A7D" w:rsidRDefault="006E5684" w:rsidP="0013669F">
            <w:pPr>
              <w:spacing w:after="0" w:line="240" w:lineRule="auto"/>
              <w:ind w:right="-1"/>
              <w:jc w:val="both"/>
              <w:rPr>
                <w:rFonts w:cstheme="minorHAnsi"/>
                <w:iCs/>
                <w:sz w:val="20"/>
                <w:szCs w:val="20"/>
                <w:lang w:bidi="en-US"/>
              </w:rPr>
            </w:pPr>
            <w:r w:rsidRPr="00307A7D">
              <w:rPr>
                <w:rFonts w:cstheme="minorHAnsi"/>
                <w:iCs/>
                <w:sz w:val="20"/>
                <w:szCs w:val="20"/>
                <w:lang w:bidi="en-US"/>
              </w:rPr>
              <w:t>PATEIKIAMA:</w:t>
            </w:r>
          </w:p>
          <w:p w14:paraId="2D510B08" w14:textId="105CCFF6" w:rsidR="008F1B31" w:rsidRPr="00307A7D" w:rsidRDefault="008F1B31" w:rsidP="0013669F">
            <w:pPr>
              <w:spacing w:after="0" w:line="240" w:lineRule="auto"/>
              <w:ind w:right="-1"/>
              <w:jc w:val="both"/>
              <w:rPr>
                <w:rFonts w:cstheme="minorHAnsi"/>
                <w:iCs/>
                <w:sz w:val="20"/>
                <w:szCs w:val="20"/>
                <w:lang w:bidi="en-US"/>
              </w:rPr>
            </w:pPr>
            <w:r w:rsidRPr="00307A7D">
              <w:rPr>
                <w:rFonts w:cstheme="minorHAnsi"/>
                <w:iCs/>
                <w:sz w:val="20"/>
                <w:szCs w:val="20"/>
                <w:lang w:bidi="en-US"/>
              </w:rPr>
              <w:t>Jeigu Tiekėjas (fizinis ar juridinis asmuo) registruotas Lietuvos Respublikoje:</w:t>
            </w:r>
          </w:p>
          <w:p w14:paraId="19210814" w14:textId="4613C9F3" w:rsidR="008F1B31" w:rsidRPr="00307A7D" w:rsidRDefault="008F1B31" w:rsidP="00FC433F">
            <w:pPr>
              <w:spacing w:after="0" w:line="240" w:lineRule="auto"/>
              <w:ind w:right="-1"/>
              <w:jc w:val="both"/>
              <w:rPr>
                <w:rFonts w:cstheme="minorHAnsi"/>
                <w:iCs/>
                <w:sz w:val="20"/>
                <w:szCs w:val="20"/>
                <w:lang w:bidi="en-US"/>
              </w:rPr>
            </w:pPr>
            <w:r w:rsidRPr="00307A7D">
              <w:rPr>
                <w:rFonts w:cstheme="minorHAnsi"/>
                <w:iCs/>
                <w:sz w:val="20"/>
                <w:szCs w:val="20"/>
                <w:lang w:bidi="en-US"/>
              </w:rPr>
              <w:t>1) Valstybinės mokesčių inspekcijos teritorinio skyriaus išduotų pažymų apie įsipareigojimų įvykdymą valstybei ar valstybės įmonės Registrų centro Lietuvos Respublikos Vyriausybės nustatyta tvarka išduoto dokumento, patvirtinančio jungtinius kompetentingų institucijų tvarkomus duomenis, patvirtint</w:t>
            </w:r>
            <w:r w:rsidR="009C23C9">
              <w:rPr>
                <w:rFonts w:cstheme="minorHAnsi"/>
                <w:iCs/>
                <w:sz w:val="20"/>
                <w:szCs w:val="20"/>
                <w:lang w:bidi="en-US"/>
              </w:rPr>
              <w:t>o</w:t>
            </w:r>
            <w:r w:rsidRPr="00307A7D">
              <w:rPr>
                <w:rFonts w:cstheme="minorHAnsi"/>
                <w:iCs/>
                <w:sz w:val="20"/>
                <w:szCs w:val="20"/>
                <w:lang w:bidi="en-US"/>
              </w:rPr>
              <w:t>s kopij</w:t>
            </w:r>
            <w:r w:rsidR="009C23C9">
              <w:rPr>
                <w:rFonts w:cstheme="minorHAnsi"/>
                <w:iCs/>
                <w:sz w:val="20"/>
                <w:szCs w:val="20"/>
                <w:lang w:bidi="en-US"/>
              </w:rPr>
              <w:t>o</w:t>
            </w:r>
            <w:r w:rsidRPr="00307A7D">
              <w:rPr>
                <w:rFonts w:cstheme="minorHAnsi"/>
                <w:iCs/>
                <w:sz w:val="20"/>
                <w:szCs w:val="20"/>
                <w:lang w:bidi="en-US"/>
              </w:rPr>
              <w:t xml:space="preserve">s; </w:t>
            </w:r>
          </w:p>
          <w:p w14:paraId="233F9666" w14:textId="17F713F3" w:rsidR="008F1B31" w:rsidRPr="00307A7D" w:rsidRDefault="008F1B31">
            <w:pPr>
              <w:spacing w:after="0" w:line="240" w:lineRule="auto"/>
              <w:ind w:right="-1"/>
              <w:jc w:val="both"/>
              <w:rPr>
                <w:rFonts w:cstheme="minorHAnsi"/>
                <w:iCs/>
                <w:sz w:val="20"/>
                <w:szCs w:val="20"/>
                <w:lang w:bidi="en-US"/>
              </w:rPr>
            </w:pPr>
            <w:r w:rsidRPr="00307A7D">
              <w:rPr>
                <w:rFonts w:cstheme="minorHAnsi"/>
                <w:iCs/>
                <w:sz w:val="20"/>
                <w:szCs w:val="20"/>
                <w:lang w:bidi="en-US"/>
              </w:rPr>
              <w:t>2) Valstybinio socialinio draudimo fondo valdybos teritorinių skyrių ir kitų Valstybinio socialinio draudimo fondo įstaigų, susijusių su Valstybinio socialinio draudimo fondo administravimu, išduoto dokumento skaitmenin</w:t>
            </w:r>
            <w:r w:rsidR="009C23C9">
              <w:rPr>
                <w:rFonts w:cstheme="minorHAnsi"/>
                <w:iCs/>
                <w:sz w:val="20"/>
                <w:szCs w:val="20"/>
                <w:lang w:bidi="en-US"/>
              </w:rPr>
              <w:t>ė</w:t>
            </w:r>
            <w:r w:rsidRPr="00307A7D">
              <w:rPr>
                <w:rFonts w:cstheme="minorHAnsi"/>
                <w:iCs/>
                <w:sz w:val="20"/>
                <w:szCs w:val="20"/>
                <w:lang w:bidi="en-US"/>
              </w:rPr>
              <w:t xml:space="preserve"> kopij</w:t>
            </w:r>
            <w:r w:rsidR="009C23C9">
              <w:rPr>
                <w:rFonts w:cstheme="minorHAnsi"/>
                <w:iCs/>
                <w:sz w:val="20"/>
                <w:szCs w:val="20"/>
                <w:lang w:bidi="en-US"/>
              </w:rPr>
              <w:t>a</w:t>
            </w:r>
            <w:r w:rsidRPr="00307A7D">
              <w:rPr>
                <w:rFonts w:cstheme="minorHAnsi"/>
                <w:iCs/>
                <w:sz w:val="20"/>
                <w:szCs w:val="20"/>
                <w:lang w:bidi="en-US"/>
              </w:rPr>
              <w:t>, ar valstybės įmonės Registrų centro Lietuvos Respublikos Vyriausybės nustatyta tvarka išduoto dokumento, patvirtinančio jungtinius kompetentingų institucijų tvarkomus duomenis, patvirtint</w:t>
            </w:r>
            <w:r w:rsidR="009C23C9">
              <w:rPr>
                <w:rFonts w:cstheme="minorHAnsi"/>
                <w:iCs/>
                <w:sz w:val="20"/>
                <w:szCs w:val="20"/>
                <w:lang w:bidi="en-US"/>
              </w:rPr>
              <w:t>a</w:t>
            </w:r>
            <w:r w:rsidRPr="00307A7D">
              <w:rPr>
                <w:rFonts w:cstheme="minorHAnsi"/>
                <w:iCs/>
                <w:sz w:val="20"/>
                <w:szCs w:val="20"/>
                <w:lang w:bidi="en-US"/>
              </w:rPr>
              <w:t xml:space="preserve"> kopij</w:t>
            </w:r>
            <w:r w:rsidR="009C23C9">
              <w:rPr>
                <w:rFonts w:cstheme="minorHAnsi"/>
                <w:iCs/>
                <w:sz w:val="20"/>
                <w:szCs w:val="20"/>
                <w:lang w:bidi="en-US"/>
              </w:rPr>
              <w:t>a</w:t>
            </w:r>
            <w:r w:rsidRPr="00307A7D">
              <w:rPr>
                <w:rFonts w:cstheme="minorHAnsi"/>
                <w:iCs/>
                <w:sz w:val="20"/>
                <w:szCs w:val="20"/>
                <w:lang w:bidi="en-US"/>
              </w:rPr>
              <w:t>.</w:t>
            </w:r>
          </w:p>
          <w:p w14:paraId="59798432" w14:textId="3E7D0B3E" w:rsidR="008F1B31" w:rsidRPr="00307A7D" w:rsidRDefault="008F1B31">
            <w:pPr>
              <w:spacing w:after="0" w:line="240" w:lineRule="auto"/>
              <w:ind w:right="-1"/>
              <w:jc w:val="both"/>
              <w:rPr>
                <w:rFonts w:cstheme="minorHAnsi"/>
                <w:iCs/>
                <w:sz w:val="20"/>
                <w:szCs w:val="20"/>
                <w:lang w:bidi="en-US"/>
              </w:rPr>
            </w:pPr>
            <w:r w:rsidRPr="00307A7D">
              <w:rPr>
                <w:rFonts w:cstheme="minorHAnsi"/>
                <w:iCs/>
                <w:sz w:val="20"/>
                <w:szCs w:val="20"/>
                <w:lang w:bidi="en-US"/>
              </w:rPr>
              <w:t xml:space="preserve">Kitos valstybės Tiekėjas, kuris yra fizinis arba juridinis asmuo, vietoje 1 ir 2 punktuose nurodytų dokumentų pateikia šalies, kurioje jis yra registruotas, kompetentingų valstybės institucijų išduotų </w:t>
            </w:r>
            <w:r w:rsidR="00B6356B">
              <w:rPr>
                <w:rFonts w:cstheme="minorHAnsi"/>
                <w:iCs/>
                <w:sz w:val="20"/>
                <w:szCs w:val="20"/>
                <w:lang w:bidi="en-US"/>
              </w:rPr>
              <w:t xml:space="preserve">atitinkamų </w:t>
            </w:r>
            <w:r w:rsidRPr="00307A7D">
              <w:rPr>
                <w:rFonts w:cstheme="minorHAnsi"/>
                <w:iCs/>
                <w:sz w:val="20"/>
                <w:szCs w:val="20"/>
                <w:lang w:bidi="en-US"/>
              </w:rPr>
              <w:t>pažymų</w:t>
            </w:r>
            <w:r w:rsidR="009C23C9">
              <w:rPr>
                <w:rFonts w:cstheme="minorHAnsi"/>
                <w:iCs/>
                <w:sz w:val="20"/>
                <w:szCs w:val="20"/>
                <w:lang w:bidi="en-US"/>
              </w:rPr>
              <w:t>, patvirtinančių</w:t>
            </w:r>
            <w:r w:rsidR="00B6356B">
              <w:rPr>
                <w:rFonts w:cstheme="minorHAnsi"/>
                <w:iCs/>
                <w:sz w:val="20"/>
                <w:szCs w:val="20"/>
                <w:lang w:bidi="en-US"/>
              </w:rPr>
              <w:t xml:space="preserve"> esant</w:t>
            </w:r>
            <w:r w:rsidR="009C23C9">
              <w:rPr>
                <w:rFonts w:cstheme="minorHAnsi"/>
                <w:iCs/>
                <w:sz w:val="20"/>
                <w:szCs w:val="20"/>
                <w:lang w:bidi="en-US"/>
              </w:rPr>
              <w:t xml:space="preserve"> PS 4.1.3 punkte nurodyt</w:t>
            </w:r>
            <w:r w:rsidR="00B6356B">
              <w:rPr>
                <w:rFonts w:cstheme="minorHAnsi"/>
                <w:iCs/>
                <w:sz w:val="20"/>
                <w:szCs w:val="20"/>
                <w:lang w:bidi="en-US"/>
              </w:rPr>
              <w:t>as</w:t>
            </w:r>
            <w:r w:rsidR="009C23C9">
              <w:rPr>
                <w:rFonts w:cstheme="minorHAnsi"/>
                <w:iCs/>
                <w:sz w:val="20"/>
                <w:szCs w:val="20"/>
                <w:lang w:bidi="en-US"/>
              </w:rPr>
              <w:t xml:space="preserve"> aplinkyb</w:t>
            </w:r>
            <w:r w:rsidR="00B6356B">
              <w:rPr>
                <w:rFonts w:cstheme="minorHAnsi"/>
                <w:iCs/>
                <w:sz w:val="20"/>
                <w:szCs w:val="20"/>
                <w:lang w:bidi="en-US"/>
              </w:rPr>
              <w:t>es,</w:t>
            </w:r>
            <w:r w:rsidRPr="00307A7D">
              <w:rPr>
                <w:rFonts w:cstheme="minorHAnsi"/>
                <w:iCs/>
                <w:sz w:val="20"/>
                <w:szCs w:val="20"/>
                <w:lang w:bidi="en-US"/>
              </w:rPr>
              <w:t xml:space="preserve"> patvirtintas kopijas. </w:t>
            </w:r>
          </w:p>
          <w:p w14:paraId="25D15466" w14:textId="77777777" w:rsidR="008F1B31" w:rsidRPr="00307A7D" w:rsidRDefault="008F1B31">
            <w:pPr>
              <w:spacing w:after="0" w:line="240" w:lineRule="auto"/>
              <w:ind w:right="-1"/>
              <w:jc w:val="both"/>
              <w:rPr>
                <w:rFonts w:cstheme="minorHAnsi"/>
                <w:iCs/>
                <w:sz w:val="20"/>
                <w:szCs w:val="20"/>
                <w:lang w:bidi="en-US"/>
              </w:rPr>
            </w:pPr>
          </w:p>
          <w:p w14:paraId="6A9F858C" w14:textId="2C8EDDEB" w:rsidR="008F1B31" w:rsidRPr="00307A7D" w:rsidRDefault="008F1B31">
            <w:pPr>
              <w:spacing w:after="0" w:line="240" w:lineRule="auto"/>
              <w:ind w:right="-1"/>
              <w:jc w:val="both"/>
              <w:rPr>
                <w:rFonts w:cstheme="minorHAnsi"/>
                <w:iCs/>
                <w:sz w:val="20"/>
                <w:szCs w:val="20"/>
                <w:lang w:bidi="en-US"/>
              </w:rPr>
            </w:pPr>
            <w:r w:rsidRPr="00307A7D">
              <w:rPr>
                <w:rFonts w:cstheme="minorHAnsi"/>
                <w:iCs/>
                <w:sz w:val="20"/>
                <w:szCs w:val="20"/>
                <w:lang w:bidi="en-US"/>
              </w:rPr>
              <w:t xml:space="preserve">Visi nurodyti dokumentai turi būti išduoti ne anksčiau kaip prieš 3 </w:t>
            </w:r>
            <w:r w:rsidR="00FD1B47" w:rsidRPr="00307A7D">
              <w:rPr>
                <w:rFonts w:cstheme="minorHAnsi"/>
                <w:iCs/>
                <w:sz w:val="20"/>
                <w:szCs w:val="20"/>
                <w:lang w:bidi="en-US"/>
              </w:rPr>
              <w:t xml:space="preserve">(tris) </w:t>
            </w:r>
            <w:r w:rsidRPr="00307A7D">
              <w:rPr>
                <w:rFonts w:cstheme="minorHAnsi"/>
                <w:iCs/>
                <w:sz w:val="20"/>
                <w:szCs w:val="20"/>
                <w:lang w:bidi="en-US"/>
              </w:rPr>
              <w:t>mėnesius iki Pasiūlymų pateikimo termino pabaigos. Jei dokumentas išduotas anksčiau, tačiau jo galiojimo terminas ilgesnis nei Pasiūlymų pateikimo terminas</w:t>
            </w:r>
            <w:r w:rsidR="00B6356B">
              <w:rPr>
                <w:rFonts w:cstheme="minorHAnsi"/>
                <w:iCs/>
                <w:sz w:val="20"/>
                <w:szCs w:val="20"/>
                <w:lang w:bidi="en-US"/>
              </w:rPr>
              <w:t xml:space="preserve"> </w:t>
            </w:r>
            <w:r w:rsidR="00B6356B" w:rsidRPr="00307A7D">
              <w:rPr>
                <w:rFonts w:cstheme="minorHAnsi"/>
                <w:sz w:val="20"/>
                <w:szCs w:val="20"/>
              </w:rPr>
              <w:t xml:space="preserve">(ir toks terminas </w:t>
            </w:r>
            <w:r w:rsidR="00B6356B">
              <w:rPr>
                <w:rFonts w:cstheme="minorHAnsi"/>
                <w:sz w:val="20"/>
                <w:szCs w:val="20"/>
              </w:rPr>
              <w:t>dokumente</w:t>
            </w:r>
            <w:r w:rsidR="00B6356B" w:rsidRPr="00307A7D">
              <w:rPr>
                <w:rFonts w:cstheme="minorHAnsi"/>
                <w:sz w:val="20"/>
                <w:szCs w:val="20"/>
              </w:rPr>
              <w:t xml:space="preserve"> nurodytas)</w:t>
            </w:r>
            <w:r w:rsidRPr="00307A7D">
              <w:rPr>
                <w:rFonts w:cstheme="minorHAnsi"/>
                <w:iCs/>
                <w:sz w:val="20"/>
                <w:szCs w:val="20"/>
                <w:lang w:bidi="en-US"/>
              </w:rPr>
              <w:t>, toks dokumentas jo galiojimo laikotarpiu yra priimtinas.</w:t>
            </w:r>
          </w:p>
          <w:p w14:paraId="04D34A6B" w14:textId="77777777" w:rsidR="008F1B31" w:rsidRPr="00307A7D" w:rsidRDefault="008F1B31">
            <w:pPr>
              <w:spacing w:after="0" w:line="240" w:lineRule="auto"/>
              <w:ind w:right="-1"/>
              <w:jc w:val="both"/>
              <w:rPr>
                <w:rFonts w:cstheme="minorHAnsi"/>
                <w:iCs/>
                <w:sz w:val="20"/>
                <w:szCs w:val="20"/>
                <w:lang w:bidi="en-US"/>
              </w:rPr>
            </w:pPr>
          </w:p>
          <w:p w14:paraId="0F1D5C22" w14:textId="0DA8D039" w:rsidR="005D6EDC" w:rsidRPr="00307A7D" w:rsidRDefault="008F1B31">
            <w:pPr>
              <w:spacing w:after="0" w:line="240" w:lineRule="auto"/>
              <w:ind w:right="-1"/>
              <w:jc w:val="both"/>
              <w:rPr>
                <w:rFonts w:cstheme="minorHAnsi"/>
                <w:iCs/>
                <w:sz w:val="20"/>
                <w:szCs w:val="20"/>
                <w:lang w:bidi="en-US"/>
              </w:rPr>
            </w:pPr>
            <w:r w:rsidRPr="00307A7D">
              <w:rPr>
                <w:rFonts w:cstheme="minorHAnsi"/>
                <w:iCs/>
                <w:sz w:val="20"/>
                <w:szCs w:val="20"/>
                <w:lang w:bidi="en-US"/>
              </w:rPr>
              <w:t>Pateikiamos aukščiau išvardintų dokumentų</w:t>
            </w:r>
            <w:r w:rsidR="00B6356B">
              <w:rPr>
                <w:rFonts w:cstheme="minorHAnsi"/>
                <w:iCs/>
                <w:sz w:val="20"/>
                <w:szCs w:val="20"/>
                <w:lang w:bidi="en-US"/>
              </w:rPr>
              <w:t xml:space="preserve"> tinkamai</w:t>
            </w:r>
            <w:r w:rsidRPr="00307A7D">
              <w:rPr>
                <w:rFonts w:cstheme="minorHAnsi"/>
                <w:iCs/>
                <w:sz w:val="20"/>
                <w:szCs w:val="20"/>
                <w:lang w:bidi="en-US"/>
              </w:rPr>
              <w:t xml:space="preserve"> patvirtintos kopijos*.</w:t>
            </w:r>
          </w:p>
        </w:tc>
      </w:tr>
      <w:tr w:rsidR="005D6EDC" w:rsidRPr="00307A7D" w14:paraId="38A4B4F7" w14:textId="77777777" w:rsidTr="00FD7ECF">
        <w:trPr>
          <w:trHeight w:val="416"/>
        </w:trPr>
        <w:tc>
          <w:tcPr>
            <w:tcW w:w="851" w:type="dxa"/>
          </w:tcPr>
          <w:p w14:paraId="43DE3044" w14:textId="2A5B5374" w:rsidR="005D6EDC" w:rsidRPr="00307A7D" w:rsidRDefault="008F1B31" w:rsidP="00C763CC">
            <w:pPr>
              <w:spacing w:after="0" w:line="240" w:lineRule="auto"/>
              <w:ind w:right="-1"/>
              <w:rPr>
                <w:rFonts w:cstheme="minorHAnsi"/>
                <w:sz w:val="20"/>
                <w:szCs w:val="20"/>
              </w:rPr>
            </w:pPr>
            <w:r w:rsidRPr="00307A7D">
              <w:rPr>
                <w:rFonts w:cstheme="minorHAnsi"/>
                <w:sz w:val="20"/>
                <w:szCs w:val="20"/>
              </w:rPr>
              <w:t>4</w:t>
            </w:r>
            <w:r w:rsidR="005D6EDC" w:rsidRPr="00307A7D">
              <w:rPr>
                <w:rFonts w:cstheme="minorHAnsi"/>
                <w:sz w:val="20"/>
                <w:szCs w:val="20"/>
              </w:rPr>
              <w:t>.1.4.</w:t>
            </w:r>
          </w:p>
        </w:tc>
        <w:tc>
          <w:tcPr>
            <w:tcW w:w="3685" w:type="dxa"/>
          </w:tcPr>
          <w:p w14:paraId="3DEE7333" w14:textId="7CABE187" w:rsidR="005D6EDC" w:rsidRPr="00307A7D" w:rsidRDefault="008F1B31" w:rsidP="00E579F8">
            <w:pPr>
              <w:pStyle w:val="TOC7"/>
              <w:rPr>
                <w:rFonts w:asciiTheme="minorHAnsi" w:hAnsiTheme="minorHAnsi" w:cstheme="minorHAnsi"/>
                <w:sz w:val="20"/>
                <w:szCs w:val="20"/>
              </w:rPr>
            </w:pPr>
            <w:r w:rsidRPr="00307A7D">
              <w:rPr>
                <w:rFonts w:asciiTheme="minorHAnsi" w:hAnsiTheme="minorHAnsi" w:cstheme="minorHAnsi"/>
                <w:sz w:val="20"/>
                <w:szCs w:val="20"/>
              </w:rPr>
              <w:t>Tiekėjas turi teisę verstis ta ūkine veikla, kuri reikalinga Sutarčiai įvykdyti</w:t>
            </w:r>
            <w:r w:rsidR="00E945C9" w:rsidRPr="00307A7D">
              <w:rPr>
                <w:rFonts w:asciiTheme="minorHAnsi" w:hAnsiTheme="minorHAnsi" w:cstheme="minorHAnsi"/>
                <w:sz w:val="20"/>
                <w:szCs w:val="20"/>
              </w:rPr>
              <w:t>.</w:t>
            </w:r>
          </w:p>
        </w:tc>
        <w:tc>
          <w:tcPr>
            <w:tcW w:w="5103" w:type="dxa"/>
          </w:tcPr>
          <w:p w14:paraId="170BEBC4" w14:textId="77777777" w:rsidR="008542A8" w:rsidRPr="00307A7D" w:rsidRDefault="008542A8" w:rsidP="0013669F">
            <w:pPr>
              <w:spacing w:after="0" w:line="240" w:lineRule="auto"/>
              <w:ind w:right="-1"/>
              <w:jc w:val="both"/>
              <w:rPr>
                <w:rFonts w:cstheme="minorHAnsi"/>
                <w:iCs/>
                <w:caps/>
                <w:sz w:val="20"/>
                <w:szCs w:val="20"/>
                <w:lang w:bidi="en-US"/>
              </w:rPr>
            </w:pPr>
            <w:r w:rsidRPr="00307A7D">
              <w:rPr>
                <w:rFonts w:cstheme="minorHAnsi"/>
                <w:iCs/>
                <w:caps/>
                <w:sz w:val="20"/>
                <w:szCs w:val="20"/>
                <w:lang w:bidi="en-US"/>
              </w:rPr>
              <w:t>Pateikiama:</w:t>
            </w:r>
          </w:p>
          <w:p w14:paraId="3F6077AC" w14:textId="68F7F672" w:rsidR="008542A8" w:rsidRPr="00307A7D" w:rsidRDefault="008542A8" w:rsidP="00FC433F">
            <w:pPr>
              <w:spacing w:after="0" w:line="240" w:lineRule="auto"/>
              <w:ind w:right="-1"/>
              <w:jc w:val="both"/>
              <w:rPr>
                <w:rFonts w:cstheme="minorHAnsi"/>
                <w:iCs/>
                <w:sz w:val="20"/>
                <w:szCs w:val="20"/>
                <w:lang w:bidi="en-US"/>
              </w:rPr>
            </w:pPr>
            <w:r w:rsidRPr="00307A7D">
              <w:rPr>
                <w:rFonts w:cstheme="minorHAnsi"/>
                <w:iCs/>
                <w:sz w:val="20"/>
                <w:szCs w:val="20"/>
                <w:lang w:bidi="en-US"/>
              </w:rPr>
              <w:t>1. Valstybės įmonės Registrų centro išduota Lietuvos Respublikos juridinių asmenų registro išplėstinio išrašo kopija ir įstatai ar kiti dokumentai (tinkamai patvirtintos kopijos), patvirtinantys Tiekėjo teisę verstis atitinkama veikla, kuri būtina sutarčiai įgyvendinti arba atitinkamos užsienio šalies institucijos (profesinių ar veiklos tvarkytojų, valstybės įgaliotų institucijų pažymos, kaip yra nustatyta toje valstybėje, kurioje Tiekėjas registruotas) išduotas dokumentas.</w:t>
            </w:r>
          </w:p>
          <w:p w14:paraId="72DBE789" w14:textId="32D145FB" w:rsidR="008542A8" w:rsidRPr="00307A7D" w:rsidRDefault="008542A8">
            <w:pPr>
              <w:spacing w:after="0" w:line="240" w:lineRule="auto"/>
              <w:ind w:right="-1"/>
              <w:jc w:val="both"/>
              <w:rPr>
                <w:rFonts w:cstheme="minorHAnsi"/>
                <w:iCs/>
                <w:sz w:val="20"/>
                <w:szCs w:val="20"/>
                <w:lang w:bidi="en-US"/>
              </w:rPr>
            </w:pPr>
            <w:r w:rsidRPr="00307A7D">
              <w:rPr>
                <w:rFonts w:cstheme="minorHAnsi"/>
                <w:iCs/>
                <w:sz w:val="20"/>
                <w:szCs w:val="20"/>
                <w:lang w:bidi="en-US"/>
              </w:rPr>
              <w:t xml:space="preserve">2. </w:t>
            </w:r>
            <w:r w:rsidR="00B6356B">
              <w:rPr>
                <w:rFonts w:cstheme="minorHAnsi"/>
                <w:iCs/>
                <w:sz w:val="20"/>
                <w:szCs w:val="20"/>
                <w:lang w:bidi="en-US"/>
              </w:rPr>
              <w:t xml:space="preserve">Valstybinės energetikos reguliavimo tarybos (anksčiau - </w:t>
            </w:r>
            <w:r w:rsidRPr="00307A7D">
              <w:rPr>
                <w:rFonts w:cstheme="minorHAnsi"/>
                <w:iCs/>
                <w:sz w:val="20"/>
                <w:szCs w:val="20"/>
                <w:lang w:bidi="en-US"/>
              </w:rPr>
              <w:t>Valstybinės kainų ir energetikos kontrolės komisijos</w:t>
            </w:r>
            <w:r w:rsidR="00B6356B">
              <w:rPr>
                <w:rFonts w:cstheme="minorHAnsi"/>
                <w:iCs/>
                <w:sz w:val="20"/>
                <w:szCs w:val="20"/>
                <w:lang w:bidi="en-US"/>
              </w:rPr>
              <w:t>)</w:t>
            </w:r>
            <w:r w:rsidRPr="00307A7D">
              <w:rPr>
                <w:rFonts w:cstheme="minorHAnsi"/>
                <w:iCs/>
                <w:sz w:val="20"/>
                <w:szCs w:val="20"/>
                <w:lang w:bidi="en-US"/>
              </w:rPr>
              <w:t xml:space="preserve"> išduotas leidimas, suteikiantis teisę verstis elektros</w:t>
            </w:r>
            <w:r w:rsidR="000722B6" w:rsidRPr="00307A7D">
              <w:rPr>
                <w:rFonts w:cstheme="minorHAnsi"/>
                <w:iCs/>
                <w:sz w:val="20"/>
                <w:szCs w:val="20"/>
                <w:lang w:bidi="en-US"/>
              </w:rPr>
              <w:t xml:space="preserve"> energijos</w:t>
            </w:r>
            <w:r w:rsidRPr="00307A7D">
              <w:rPr>
                <w:rFonts w:cstheme="minorHAnsi"/>
                <w:iCs/>
                <w:sz w:val="20"/>
                <w:szCs w:val="20"/>
                <w:lang w:bidi="en-US"/>
              </w:rPr>
              <w:t xml:space="preserve"> tiekimo veikla.</w:t>
            </w:r>
          </w:p>
          <w:p w14:paraId="794E5BBE" w14:textId="77777777" w:rsidR="008542A8" w:rsidRPr="00307A7D" w:rsidRDefault="008542A8">
            <w:pPr>
              <w:spacing w:after="0" w:line="240" w:lineRule="auto"/>
              <w:ind w:right="-1"/>
              <w:jc w:val="both"/>
              <w:rPr>
                <w:rFonts w:cstheme="minorHAnsi"/>
                <w:iCs/>
                <w:sz w:val="20"/>
                <w:szCs w:val="20"/>
                <w:lang w:bidi="en-US"/>
              </w:rPr>
            </w:pPr>
          </w:p>
          <w:p w14:paraId="1CEC8485" w14:textId="09B00806" w:rsidR="005D6EDC" w:rsidRPr="00307A7D" w:rsidRDefault="008542A8">
            <w:pPr>
              <w:spacing w:after="0" w:line="240" w:lineRule="auto"/>
              <w:ind w:right="-1"/>
              <w:jc w:val="both"/>
              <w:rPr>
                <w:rFonts w:cstheme="minorHAnsi"/>
                <w:iCs/>
                <w:sz w:val="20"/>
                <w:szCs w:val="20"/>
                <w:lang w:bidi="en-US"/>
              </w:rPr>
            </w:pPr>
            <w:r w:rsidRPr="00307A7D">
              <w:rPr>
                <w:rFonts w:cstheme="minorHAnsi"/>
                <w:iCs/>
                <w:sz w:val="20"/>
                <w:szCs w:val="20"/>
                <w:lang w:bidi="en-US"/>
              </w:rPr>
              <w:t xml:space="preserve">Pateikiamos aukščiau išvardintų dokumentų </w:t>
            </w:r>
            <w:r w:rsidR="00330B98">
              <w:rPr>
                <w:rFonts w:cstheme="minorHAnsi"/>
                <w:iCs/>
                <w:sz w:val="20"/>
                <w:szCs w:val="20"/>
                <w:lang w:bidi="en-US"/>
              </w:rPr>
              <w:t xml:space="preserve">tinkamai </w:t>
            </w:r>
            <w:r w:rsidRPr="00307A7D">
              <w:rPr>
                <w:rFonts w:cstheme="minorHAnsi"/>
                <w:iCs/>
                <w:sz w:val="20"/>
                <w:szCs w:val="20"/>
                <w:lang w:bidi="en-US"/>
              </w:rPr>
              <w:t>patvirtintos kopijos*.</w:t>
            </w:r>
          </w:p>
        </w:tc>
      </w:tr>
      <w:tr w:rsidR="008542A8" w:rsidRPr="00307A7D" w14:paraId="23178109" w14:textId="77777777" w:rsidTr="00FD7ECF">
        <w:trPr>
          <w:trHeight w:val="416"/>
        </w:trPr>
        <w:tc>
          <w:tcPr>
            <w:tcW w:w="851" w:type="dxa"/>
          </w:tcPr>
          <w:p w14:paraId="1E718B87" w14:textId="1B331073" w:rsidR="008542A8" w:rsidRPr="00307A7D" w:rsidRDefault="008542A8" w:rsidP="00FC23EE">
            <w:pPr>
              <w:spacing w:after="0" w:line="240" w:lineRule="auto"/>
              <w:ind w:right="-1"/>
              <w:rPr>
                <w:rFonts w:cstheme="minorHAnsi"/>
                <w:sz w:val="20"/>
                <w:szCs w:val="20"/>
              </w:rPr>
            </w:pPr>
            <w:r w:rsidRPr="00307A7D">
              <w:rPr>
                <w:rFonts w:cstheme="minorHAnsi"/>
                <w:sz w:val="20"/>
                <w:szCs w:val="20"/>
              </w:rPr>
              <w:t>4.1.</w:t>
            </w:r>
            <w:r w:rsidR="00FC23EE" w:rsidRPr="00307A7D">
              <w:rPr>
                <w:rFonts w:cstheme="minorHAnsi"/>
                <w:sz w:val="20"/>
                <w:szCs w:val="20"/>
              </w:rPr>
              <w:t>5</w:t>
            </w:r>
            <w:r w:rsidRPr="00307A7D">
              <w:rPr>
                <w:rFonts w:cstheme="minorHAnsi"/>
                <w:sz w:val="20"/>
                <w:szCs w:val="20"/>
              </w:rPr>
              <w:t>.</w:t>
            </w:r>
          </w:p>
        </w:tc>
        <w:tc>
          <w:tcPr>
            <w:tcW w:w="3685" w:type="dxa"/>
          </w:tcPr>
          <w:p w14:paraId="050287BF" w14:textId="362641F8" w:rsidR="008542A8" w:rsidRPr="00307A7D" w:rsidRDefault="008542A8" w:rsidP="00E579F8">
            <w:pPr>
              <w:pStyle w:val="TOC7"/>
              <w:rPr>
                <w:rFonts w:asciiTheme="minorHAnsi" w:hAnsiTheme="minorHAnsi" w:cstheme="minorHAnsi"/>
                <w:sz w:val="20"/>
                <w:szCs w:val="20"/>
              </w:rPr>
            </w:pPr>
            <w:r w:rsidRPr="00307A7D">
              <w:rPr>
                <w:rFonts w:asciiTheme="minorHAnsi" w:hAnsiTheme="minorHAnsi" w:cstheme="minorHAnsi"/>
                <w:sz w:val="20"/>
                <w:szCs w:val="20"/>
              </w:rPr>
              <w:t>Tiekėjas turi būti pajėgus per 1 (vieną) parą Sutarties galiojimo metu patiekti elektros energijos minimalų valandinį kiekį, kuris nebus mažesnis nei 30 MWh/h.</w:t>
            </w:r>
          </w:p>
        </w:tc>
        <w:tc>
          <w:tcPr>
            <w:tcW w:w="5103" w:type="dxa"/>
          </w:tcPr>
          <w:p w14:paraId="1DBE563F" w14:textId="77777777" w:rsidR="00F0420F" w:rsidRPr="00307A7D" w:rsidRDefault="00F0420F" w:rsidP="00F0420F">
            <w:pPr>
              <w:spacing w:after="0" w:line="240" w:lineRule="auto"/>
              <w:ind w:right="-1"/>
              <w:jc w:val="both"/>
              <w:rPr>
                <w:rFonts w:cstheme="minorHAnsi"/>
                <w:iCs/>
                <w:caps/>
                <w:sz w:val="20"/>
                <w:szCs w:val="20"/>
                <w:lang w:bidi="en-US"/>
              </w:rPr>
            </w:pPr>
            <w:r w:rsidRPr="00307A7D">
              <w:rPr>
                <w:rFonts w:cstheme="minorHAnsi"/>
                <w:iCs/>
                <w:caps/>
                <w:sz w:val="20"/>
                <w:szCs w:val="20"/>
                <w:lang w:bidi="en-US"/>
              </w:rPr>
              <w:t>Pateikiama:</w:t>
            </w:r>
          </w:p>
          <w:p w14:paraId="78F67B29" w14:textId="2BC98B28" w:rsidR="008542A8" w:rsidRPr="00307A7D" w:rsidRDefault="008542A8" w:rsidP="00E579F8">
            <w:pPr>
              <w:spacing w:after="0" w:line="240" w:lineRule="auto"/>
              <w:ind w:right="-1"/>
              <w:jc w:val="both"/>
              <w:rPr>
                <w:rFonts w:cstheme="minorHAnsi"/>
                <w:iCs/>
                <w:sz w:val="20"/>
                <w:szCs w:val="20"/>
                <w:lang w:bidi="en-US"/>
              </w:rPr>
            </w:pPr>
            <w:r w:rsidRPr="00307A7D">
              <w:rPr>
                <w:rFonts w:cstheme="minorHAnsi"/>
                <w:iCs/>
                <w:sz w:val="20"/>
                <w:szCs w:val="20"/>
                <w:lang w:bidi="en-US"/>
              </w:rPr>
              <w:t xml:space="preserve">Kartu su Pasiūlymu pateikiamas Tiekėjo patvirtinimas </w:t>
            </w:r>
            <w:r w:rsidR="0098347C" w:rsidRPr="00307A7D">
              <w:rPr>
                <w:rFonts w:cstheme="minorHAnsi"/>
                <w:iCs/>
                <w:sz w:val="20"/>
                <w:szCs w:val="20"/>
                <w:lang w:bidi="en-US"/>
              </w:rPr>
              <w:t xml:space="preserve">Įsigyjančiajai </w:t>
            </w:r>
            <w:r w:rsidRPr="00307A7D">
              <w:rPr>
                <w:rFonts w:cstheme="minorHAnsi"/>
                <w:iCs/>
                <w:sz w:val="20"/>
                <w:szCs w:val="20"/>
                <w:lang w:bidi="en-US"/>
              </w:rPr>
              <w:t>organizacijai, kad jis yra pajėgus patiekti Sutarties galiojimo metu elektros energijos minimalų valandinį kiekį, kuris nebus mažesnis nei 30 MWh/h.</w:t>
            </w:r>
          </w:p>
          <w:p w14:paraId="4D1E6BB9" w14:textId="64CA65FE" w:rsidR="00DF0C14" w:rsidRPr="00307A7D" w:rsidRDefault="00BA3143" w:rsidP="00E579F8">
            <w:pPr>
              <w:spacing w:after="0" w:line="240" w:lineRule="auto"/>
              <w:ind w:right="-1"/>
              <w:jc w:val="both"/>
              <w:rPr>
                <w:rFonts w:cstheme="minorHAnsi"/>
                <w:iCs/>
                <w:sz w:val="20"/>
                <w:szCs w:val="20"/>
                <w:lang w:bidi="en-US"/>
              </w:rPr>
            </w:pPr>
            <w:r w:rsidRPr="00307A7D">
              <w:rPr>
                <w:rFonts w:cstheme="minorHAnsi"/>
                <w:iCs/>
                <w:sz w:val="20"/>
                <w:szCs w:val="20"/>
                <w:lang w:bidi="en-US"/>
              </w:rPr>
              <w:t xml:space="preserve">Pastaba: </w:t>
            </w:r>
            <w:r w:rsidR="00DF0C14" w:rsidRPr="00307A7D">
              <w:rPr>
                <w:rFonts w:cstheme="minorHAnsi"/>
                <w:iCs/>
                <w:sz w:val="20"/>
                <w:szCs w:val="20"/>
                <w:lang w:bidi="en-US"/>
              </w:rPr>
              <w:t>Pateikiam</w:t>
            </w:r>
            <w:r w:rsidR="00330B98">
              <w:rPr>
                <w:rFonts w:cstheme="minorHAnsi"/>
                <w:iCs/>
                <w:sz w:val="20"/>
                <w:szCs w:val="20"/>
                <w:lang w:bidi="en-US"/>
              </w:rPr>
              <w:t>as Tiekėjo patvirtinimo</w:t>
            </w:r>
            <w:r w:rsidR="00DF0C14" w:rsidRPr="00307A7D">
              <w:rPr>
                <w:rFonts w:cstheme="minorHAnsi"/>
                <w:iCs/>
                <w:sz w:val="20"/>
                <w:szCs w:val="20"/>
                <w:lang w:bidi="en-US"/>
              </w:rPr>
              <w:t xml:space="preserve"> originalas.</w:t>
            </w:r>
          </w:p>
        </w:tc>
      </w:tr>
    </w:tbl>
    <w:p w14:paraId="2EEB254A" w14:textId="48D822F9" w:rsidR="005D6EDC" w:rsidRPr="00307A7D" w:rsidRDefault="005D6EDC" w:rsidP="00043A6F">
      <w:pPr>
        <w:pStyle w:val="ListParagraph"/>
        <w:numPr>
          <w:ilvl w:val="1"/>
          <w:numId w:val="46"/>
        </w:numPr>
        <w:spacing w:after="0" w:line="240" w:lineRule="auto"/>
        <w:ind w:left="567" w:right="-1" w:hanging="567"/>
        <w:rPr>
          <w:rFonts w:cstheme="minorHAnsi"/>
          <w:b/>
          <w:bCs/>
          <w:sz w:val="20"/>
          <w:szCs w:val="20"/>
        </w:rPr>
      </w:pPr>
      <w:r w:rsidRPr="00307A7D">
        <w:rPr>
          <w:rFonts w:cstheme="minorHAnsi"/>
          <w:b/>
          <w:bCs/>
          <w:sz w:val="20"/>
          <w:szCs w:val="20"/>
        </w:rPr>
        <w:t>Pastabos</w:t>
      </w:r>
      <w:r w:rsidR="00AC2F4B" w:rsidRPr="00307A7D">
        <w:rPr>
          <w:rFonts w:cstheme="minorHAnsi"/>
          <w:b/>
          <w:bCs/>
          <w:sz w:val="20"/>
          <w:szCs w:val="20"/>
        </w:rPr>
        <w:t>*</w:t>
      </w:r>
      <w:r w:rsidRPr="00307A7D">
        <w:rPr>
          <w:rFonts w:cstheme="minorHAnsi"/>
          <w:b/>
          <w:bCs/>
          <w:sz w:val="20"/>
          <w:szCs w:val="20"/>
        </w:rPr>
        <w:t>:</w:t>
      </w:r>
    </w:p>
    <w:p w14:paraId="51DB6BB5" w14:textId="170C2B72" w:rsidR="008542A8" w:rsidRPr="00307A7D" w:rsidRDefault="008542A8" w:rsidP="00C11758">
      <w:pPr>
        <w:pStyle w:val="Footer"/>
        <w:numPr>
          <w:ilvl w:val="0"/>
          <w:numId w:val="5"/>
        </w:numPr>
        <w:tabs>
          <w:tab w:val="clear" w:pos="1070"/>
          <w:tab w:val="clear" w:pos="4819"/>
          <w:tab w:val="clear" w:pos="9638"/>
          <w:tab w:val="num" w:pos="567"/>
          <w:tab w:val="right" w:pos="8640"/>
        </w:tabs>
        <w:ind w:left="567" w:right="-1" w:hanging="567"/>
        <w:jc w:val="both"/>
        <w:rPr>
          <w:rFonts w:cstheme="minorHAnsi"/>
          <w:sz w:val="20"/>
          <w:szCs w:val="20"/>
        </w:rPr>
      </w:pPr>
      <w:r w:rsidRPr="00307A7D">
        <w:rPr>
          <w:rFonts w:cstheme="minorHAnsi"/>
          <w:sz w:val="20"/>
          <w:szCs w:val="20"/>
        </w:rPr>
        <w:t xml:space="preserve">Dokumentų kopijos yra tvirtinamos Tiekėjo ar jo įgalioto asmens (įgaliojimas pridedamas) parašu, nurodant žodžius „Kopija tikra“ ir </w:t>
      </w:r>
      <w:r w:rsidR="00330B98">
        <w:rPr>
          <w:rFonts w:cstheme="minorHAnsi"/>
          <w:sz w:val="20"/>
          <w:szCs w:val="20"/>
        </w:rPr>
        <w:t xml:space="preserve">tvirtinančio asmens </w:t>
      </w:r>
      <w:r w:rsidRPr="00307A7D">
        <w:rPr>
          <w:rFonts w:cstheme="minorHAnsi"/>
          <w:sz w:val="20"/>
          <w:szCs w:val="20"/>
        </w:rPr>
        <w:t xml:space="preserve">pareigų pavadinimą, vardą (vardo raidę), pavardę, datą ir antspaudą (jei turi). </w:t>
      </w:r>
      <w:r w:rsidR="00043A6F" w:rsidRPr="00307A7D">
        <w:rPr>
          <w:rFonts w:cstheme="minorHAnsi"/>
          <w:sz w:val="20"/>
          <w:szCs w:val="20"/>
        </w:rPr>
        <w:t xml:space="preserve">Įsigyjančioji </w:t>
      </w:r>
      <w:r w:rsidRPr="00307A7D">
        <w:rPr>
          <w:rFonts w:cstheme="minorHAnsi"/>
          <w:sz w:val="20"/>
          <w:szCs w:val="20"/>
        </w:rPr>
        <w:t>organizacija pasilieka teisę paprašyti dokumentų originalų.</w:t>
      </w:r>
    </w:p>
    <w:p w14:paraId="69BFE39B" w14:textId="2C4997CF" w:rsidR="008542A8" w:rsidRPr="00307A7D" w:rsidRDefault="008542A8" w:rsidP="00E579F8">
      <w:pPr>
        <w:pStyle w:val="Footer"/>
        <w:numPr>
          <w:ilvl w:val="0"/>
          <w:numId w:val="5"/>
        </w:numPr>
        <w:tabs>
          <w:tab w:val="clear" w:pos="1070"/>
          <w:tab w:val="clear" w:pos="4819"/>
          <w:tab w:val="clear" w:pos="9638"/>
          <w:tab w:val="num" w:pos="567"/>
          <w:tab w:val="right" w:pos="8640"/>
        </w:tabs>
        <w:ind w:left="567" w:right="-1" w:hanging="567"/>
        <w:jc w:val="both"/>
        <w:rPr>
          <w:rFonts w:cstheme="minorHAnsi"/>
          <w:sz w:val="20"/>
          <w:szCs w:val="20"/>
        </w:rPr>
      </w:pPr>
      <w:r w:rsidRPr="00307A7D">
        <w:rPr>
          <w:rFonts w:cstheme="minorHAnsi"/>
          <w:sz w:val="20"/>
          <w:szCs w:val="20"/>
        </w:rPr>
        <w:lastRenderedPageBreak/>
        <w:t>Užsienio valstybių Tiekėjų kvalifikacijos reikalavimus įrodantys dokumentai legalizuojami</w:t>
      </w:r>
      <w:r w:rsidR="00330B98">
        <w:rPr>
          <w:rFonts w:cstheme="minorHAnsi"/>
          <w:sz w:val="20"/>
          <w:szCs w:val="20"/>
        </w:rPr>
        <w:t>,</w:t>
      </w:r>
      <w:r w:rsidRPr="00307A7D">
        <w:rPr>
          <w:rFonts w:cstheme="minorHAnsi"/>
          <w:sz w:val="20"/>
          <w:szCs w:val="20"/>
        </w:rPr>
        <w:t xml:space="preserve"> vadovaujantis </w:t>
      </w:r>
      <w:r w:rsidR="00330B98">
        <w:rPr>
          <w:rFonts w:cstheme="minorHAnsi"/>
          <w:sz w:val="20"/>
          <w:szCs w:val="20"/>
        </w:rPr>
        <w:t>aktualia D</w:t>
      </w:r>
      <w:r w:rsidR="00330B98" w:rsidRPr="00307A7D">
        <w:rPr>
          <w:rFonts w:cstheme="minorHAnsi"/>
          <w:sz w:val="20"/>
          <w:szCs w:val="20"/>
        </w:rPr>
        <w:t xml:space="preserve">okumentų legalizavimo ir tvirtinimo pažyma </w:t>
      </w:r>
      <w:r w:rsidR="00330B98" w:rsidRPr="00307A7D">
        <w:rPr>
          <w:rFonts w:cstheme="minorHAnsi"/>
          <w:i/>
          <w:sz w:val="20"/>
          <w:szCs w:val="20"/>
        </w:rPr>
        <w:t>(</w:t>
      </w:r>
      <w:proofErr w:type="spellStart"/>
      <w:r w:rsidR="00330B98" w:rsidRPr="00307A7D">
        <w:rPr>
          <w:rFonts w:cstheme="minorHAnsi"/>
          <w:i/>
          <w:sz w:val="20"/>
          <w:szCs w:val="20"/>
        </w:rPr>
        <w:t>Apostille</w:t>
      </w:r>
      <w:proofErr w:type="spellEnd"/>
      <w:r w:rsidR="00330B98" w:rsidRPr="00307A7D">
        <w:rPr>
          <w:rFonts w:cstheme="minorHAnsi"/>
          <w:i/>
          <w:sz w:val="20"/>
          <w:szCs w:val="20"/>
        </w:rPr>
        <w:t>)</w:t>
      </w:r>
      <w:r w:rsidR="00330B98" w:rsidRPr="00307A7D">
        <w:rPr>
          <w:rFonts w:cstheme="minorHAnsi"/>
          <w:sz w:val="20"/>
          <w:szCs w:val="20"/>
        </w:rPr>
        <w:t xml:space="preserve"> tvarkos aprašo</w:t>
      </w:r>
      <w:r w:rsidR="00330B98">
        <w:rPr>
          <w:rFonts w:cstheme="minorHAnsi"/>
          <w:sz w:val="20"/>
          <w:szCs w:val="20"/>
        </w:rPr>
        <w:t>, patvirtinto</w:t>
      </w:r>
      <w:r w:rsidR="00330B98" w:rsidRPr="00307A7D">
        <w:rPr>
          <w:rFonts w:cstheme="minorHAnsi"/>
          <w:sz w:val="20"/>
          <w:szCs w:val="20"/>
        </w:rPr>
        <w:t xml:space="preserve"> </w:t>
      </w:r>
      <w:r w:rsidRPr="00307A7D">
        <w:rPr>
          <w:rFonts w:cstheme="minorHAnsi"/>
          <w:sz w:val="20"/>
          <w:szCs w:val="20"/>
        </w:rPr>
        <w:t xml:space="preserve">Lietuvos Respublikos Vyriausybės </w:t>
      </w:r>
      <w:smartTag w:uri="urn:schemas-microsoft-com:office:smarttags" w:element="metricconverter">
        <w:smartTagPr>
          <w:attr w:name="ProductID" w:val="2006 m"/>
        </w:smartTagPr>
        <w:r w:rsidRPr="00307A7D">
          <w:rPr>
            <w:rFonts w:cstheme="minorHAnsi"/>
            <w:sz w:val="20"/>
            <w:szCs w:val="20"/>
          </w:rPr>
          <w:t>2006 m</w:t>
        </w:r>
      </w:smartTag>
      <w:r w:rsidRPr="00307A7D">
        <w:rPr>
          <w:rFonts w:cstheme="minorHAnsi"/>
          <w:sz w:val="20"/>
          <w:szCs w:val="20"/>
        </w:rPr>
        <w:t>. spalio 30 d. nutarimu Nr. 1079</w:t>
      </w:r>
      <w:r w:rsidR="00330B98">
        <w:rPr>
          <w:rFonts w:cstheme="minorHAnsi"/>
          <w:sz w:val="20"/>
          <w:szCs w:val="20"/>
        </w:rPr>
        <w:t>, redakcija bei</w:t>
      </w:r>
      <w:r w:rsidRPr="00307A7D">
        <w:rPr>
          <w:rFonts w:cstheme="minorHAnsi"/>
          <w:sz w:val="20"/>
          <w:szCs w:val="20"/>
        </w:rPr>
        <w:t xml:space="preserve"> </w:t>
      </w:r>
      <w:smartTag w:uri="urn:schemas-microsoft-com:office:smarttags" w:element="metricconverter">
        <w:smartTagPr>
          <w:attr w:name="ProductID" w:val="1961 m"/>
        </w:smartTagPr>
        <w:r w:rsidRPr="00307A7D">
          <w:rPr>
            <w:rFonts w:cstheme="minorHAnsi"/>
            <w:sz w:val="20"/>
            <w:szCs w:val="20"/>
          </w:rPr>
          <w:t>1961 m</w:t>
        </w:r>
      </w:smartTag>
      <w:r w:rsidRPr="00307A7D">
        <w:rPr>
          <w:rFonts w:cstheme="minorHAnsi"/>
          <w:sz w:val="20"/>
          <w:szCs w:val="20"/>
        </w:rPr>
        <w:t>. spalio 5 d. Hagos konvencija dėl užsienio valstybėse išduotų dokumentų legalizavimo panaikinimo.</w:t>
      </w:r>
    </w:p>
    <w:p w14:paraId="018B9DE2" w14:textId="29908897" w:rsidR="008542A8" w:rsidRPr="00307A7D" w:rsidRDefault="008542A8" w:rsidP="00E579F8">
      <w:pPr>
        <w:pStyle w:val="Footer"/>
        <w:numPr>
          <w:ilvl w:val="0"/>
          <w:numId w:val="5"/>
        </w:numPr>
        <w:tabs>
          <w:tab w:val="clear" w:pos="1070"/>
          <w:tab w:val="clear" w:pos="4819"/>
          <w:tab w:val="clear" w:pos="9638"/>
          <w:tab w:val="num" w:pos="567"/>
          <w:tab w:val="right" w:pos="8640"/>
        </w:tabs>
        <w:ind w:left="567" w:right="-1" w:hanging="567"/>
        <w:jc w:val="both"/>
        <w:rPr>
          <w:rFonts w:cstheme="minorHAnsi"/>
          <w:sz w:val="20"/>
          <w:szCs w:val="20"/>
        </w:rPr>
      </w:pPr>
      <w:r w:rsidRPr="00307A7D">
        <w:rPr>
          <w:rFonts w:cstheme="minorHAnsi"/>
          <w:sz w:val="20"/>
          <w:szCs w:val="20"/>
        </w:rPr>
        <w:t xml:space="preserve">Jei bendrą Pasiūlymą pateikia ūkio subjektų grupė, </w:t>
      </w:r>
      <w:r w:rsidR="00123E63" w:rsidRPr="00307A7D">
        <w:rPr>
          <w:rFonts w:cstheme="minorHAnsi"/>
          <w:sz w:val="20"/>
          <w:szCs w:val="20"/>
        </w:rPr>
        <w:t xml:space="preserve">PS </w:t>
      </w:r>
      <w:r w:rsidR="005F24B0" w:rsidRPr="00307A7D">
        <w:rPr>
          <w:rFonts w:cstheme="minorHAnsi"/>
          <w:sz w:val="20"/>
          <w:szCs w:val="20"/>
        </w:rPr>
        <w:t>4.1</w:t>
      </w:r>
      <w:r w:rsidRPr="00307A7D">
        <w:rPr>
          <w:rFonts w:cstheme="minorHAnsi"/>
          <w:sz w:val="20"/>
          <w:szCs w:val="20"/>
        </w:rPr>
        <w:t>.1</w:t>
      </w:r>
      <w:r w:rsidR="00D72776">
        <w:rPr>
          <w:rFonts w:cstheme="minorHAnsi"/>
          <w:sz w:val="20"/>
          <w:szCs w:val="20"/>
        </w:rPr>
        <w:t xml:space="preserve"> </w:t>
      </w:r>
      <w:r w:rsidRPr="00307A7D">
        <w:rPr>
          <w:rFonts w:cstheme="minorHAnsi"/>
          <w:sz w:val="20"/>
          <w:szCs w:val="20"/>
        </w:rPr>
        <w:t>-</w:t>
      </w:r>
      <w:r w:rsidR="00D72776">
        <w:rPr>
          <w:rFonts w:cstheme="minorHAnsi"/>
          <w:sz w:val="20"/>
          <w:szCs w:val="20"/>
        </w:rPr>
        <w:t xml:space="preserve"> </w:t>
      </w:r>
      <w:r w:rsidR="005F24B0" w:rsidRPr="00307A7D">
        <w:rPr>
          <w:rFonts w:cstheme="minorHAnsi"/>
          <w:sz w:val="20"/>
          <w:szCs w:val="20"/>
        </w:rPr>
        <w:t>4.1</w:t>
      </w:r>
      <w:r w:rsidRPr="00307A7D">
        <w:rPr>
          <w:rFonts w:cstheme="minorHAnsi"/>
          <w:sz w:val="20"/>
          <w:szCs w:val="20"/>
        </w:rPr>
        <w:t>.</w:t>
      </w:r>
      <w:r w:rsidR="002A591E" w:rsidRPr="00307A7D">
        <w:rPr>
          <w:rFonts w:cstheme="minorHAnsi"/>
          <w:sz w:val="20"/>
          <w:szCs w:val="20"/>
        </w:rPr>
        <w:t>3</w:t>
      </w:r>
      <w:r w:rsidRPr="00307A7D">
        <w:rPr>
          <w:rFonts w:cstheme="minorHAnsi"/>
          <w:sz w:val="20"/>
          <w:szCs w:val="20"/>
        </w:rPr>
        <w:t xml:space="preserve"> punktuose nustatytus kvalifikacijos reikalavimus turi atitikti kiekvienas ūkio subjektų grupės narys atskirai.</w:t>
      </w:r>
      <w:r w:rsidR="00330B98">
        <w:rPr>
          <w:rFonts w:cstheme="minorHAnsi"/>
          <w:sz w:val="20"/>
          <w:szCs w:val="20"/>
        </w:rPr>
        <w:t xml:space="preserve"> PS</w:t>
      </w:r>
      <w:r w:rsidRPr="00307A7D">
        <w:rPr>
          <w:rFonts w:cstheme="minorHAnsi"/>
          <w:sz w:val="20"/>
          <w:szCs w:val="20"/>
        </w:rPr>
        <w:t xml:space="preserve"> </w:t>
      </w:r>
      <w:r w:rsidR="002A591E" w:rsidRPr="00307A7D">
        <w:rPr>
          <w:rFonts w:cstheme="minorHAnsi"/>
          <w:sz w:val="20"/>
          <w:szCs w:val="20"/>
        </w:rPr>
        <w:t>4.1.4</w:t>
      </w:r>
      <w:r w:rsidR="00D72776">
        <w:rPr>
          <w:rFonts w:cstheme="minorHAnsi"/>
          <w:sz w:val="20"/>
          <w:szCs w:val="20"/>
        </w:rPr>
        <w:t xml:space="preserve"> </w:t>
      </w:r>
      <w:r w:rsidR="002A591E" w:rsidRPr="00307A7D">
        <w:rPr>
          <w:rFonts w:cstheme="minorHAnsi"/>
          <w:sz w:val="20"/>
          <w:szCs w:val="20"/>
        </w:rPr>
        <w:t>-</w:t>
      </w:r>
      <w:r w:rsidR="00D72776">
        <w:rPr>
          <w:rFonts w:cstheme="minorHAnsi"/>
          <w:sz w:val="20"/>
          <w:szCs w:val="20"/>
        </w:rPr>
        <w:t xml:space="preserve"> </w:t>
      </w:r>
      <w:r w:rsidR="005F24B0" w:rsidRPr="00307A7D">
        <w:rPr>
          <w:rFonts w:cstheme="minorHAnsi"/>
          <w:sz w:val="20"/>
          <w:szCs w:val="20"/>
        </w:rPr>
        <w:t>4.1</w:t>
      </w:r>
      <w:r w:rsidRPr="00307A7D">
        <w:rPr>
          <w:rFonts w:cstheme="minorHAnsi"/>
          <w:sz w:val="20"/>
          <w:szCs w:val="20"/>
        </w:rPr>
        <w:t>.</w:t>
      </w:r>
      <w:r w:rsidR="00FC23EE" w:rsidRPr="00307A7D">
        <w:rPr>
          <w:rFonts w:cstheme="minorHAnsi"/>
          <w:sz w:val="20"/>
          <w:szCs w:val="20"/>
        </w:rPr>
        <w:t>5</w:t>
      </w:r>
      <w:r w:rsidRPr="00307A7D">
        <w:rPr>
          <w:rFonts w:cstheme="minorHAnsi"/>
          <w:sz w:val="20"/>
          <w:szCs w:val="20"/>
        </w:rPr>
        <w:t xml:space="preserve"> punkt</w:t>
      </w:r>
      <w:r w:rsidR="002A591E" w:rsidRPr="00307A7D">
        <w:rPr>
          <w:rFonts w:cstheme="minorHAnsi"/>
          <w:sz w:val="20"/>
          <w:szCs w:val="20"/>
        </w:rPr>
        <w:t>uose</w:t>
      </w:r>
      <w:r w:rsidRPr="00307A7D">
        <w:rPr>
          <w:rFonts w:cstheme="minorHAnsi"/>
          <w:sz w:val="20"/>
          <w:szCs w:val="20"/>
        </w:rPr>
        <w:t xml:space="preserve"> nustatyt</w:t>
      </w:r>
      <w:r w:rsidR="00330B98">
        <w:rPr>
          <w:rFonts w:cstheme="minorHAnsi"/>
          <w:sz w:val="20"/>
          <w:szCs w:val="20"/>
        </w:rPr>
        <w:t>us</w:t>
      </w:r>
      <w:r w:rsidRPr="00307A7D">
        <w:rPr>
          <w:rFonts w:cstheme="minorHAnsi"/>
          <w:sz w:val="20"/>
          <w:szCs w:val="20"/>
        </w:rPr>
        <w:t xml:space="preserve"> kvalifikacijos reikalavim</w:t>
      </w:r>
      <w:r w:rsidR="00330B98">
        <w:rPr>
          <w:rFonts w:cstheme="minorHAnsi"/>
          <w:sz w:val="20"/>
          <w:szCs w:val="20"/>
        </w:rPr>
        <w:t>us</w:t>
      </w:r>
      <w:r w:rsidRPr="00307A7D">
        <w:rPr>
          <w:rFonts w:cstheme="minorHAnsi"/>
          <w:sz w:val="20"/>
          <w:szCs w:val="20"/>
        </w:rPr>
        <w:t xml:space="preserve"> turi atitikti bent vienas ūkio subjektų grupės narys. Siekiant pagrįsti atitikimą </w:t>
      </w:r>
      <w:r w:rsidR="00330B98">
        <w:rPr>
          <w:rFonts w:cstheme="minorHAnsi"/>
          <w:sz w:val="20"/>
          <w:szCs w:val="20"/>
        </w:rPr>
        <w:t>PS 4.1.5 punkte numatytam</w:t>
      </w:r>
      <w:r w:rsidRPr="00307A7D">
        <w:rPr>
          <w:rFonts w:cstheme="minorHAnsi"/>
          <w:sz w:val="20"/>
          <w:szCs w:val="20"/>
        </w:rPr>
        <w:t xml:space="preserve"> kvalifikaciniam reikalavimui negalima sumuoti atskirų ūkio subjektų grupėje dalyvaujančių narių pajėgumų.</w:t>
      </w:r>
    </w:p>
    <w:p w14:paraId="6434A225" w14:textId="345AFD8B" w:rsidR="008542A8" w:rsidRPr="00307A7D" w:rsidRDefault="008542A8" w:rsidP="00E579F8">
      <w:pPr>
        <w:pStyle w:val="Footer"/>
        <w:numPr>
          <w:ilvl w:val="0"/>
          <w:numId w:val="5"/>
        </w:numPr>
        <w:tabs>
          <w:tab w:val="clear" w:pos="1070"/>
          <w:tab w:val="clear" w:pos="4819"/>
          <w:tab w:val="clear" w:pos="9638"/>
          <w:tab w:val="num" w:pos="567"/>
          <w:tab w:val="right" w:pos="8640"/>
        </w:tabs>
        <w:ind w:left="567" w:right="-1" w:hanging="567"/>
        <w:jc w:val="both"/>
        <w:rPr>
          <w:rFonts w:cstheme="minorHAnsi"/>
          <w:sz w:val="20"/>
          <w:szCs w:val="20"/>
        </w:rPr>
      </w:pPr>
      <w:r w:rsidRPr="00307A7D">
        <w:rPr>
          <w:rFonts w:cstheme="minorHAnsi"/>
          <w:sz w:val="20"/>
          <w:szCs w:val="20"/>
        </w:rPr>
        <w:t xml:space="preserve">Tiekėjo, neatitinkančio </w:t>
      </w:r>
      <w:r w:rsidR="005F24B0" w:rsidRPr="00307A7D">
        <w:rPr>
          <w:rFonts w:cstheme="minorHAnsi"/>
          <w:sz w:val="20"/>
          <w:szCs w:val="20"/>
        </w:rPr>
        <w:t>PS 4.1</w:t>
      </w:r>
      <w:r w:rsidRPr="00307A7D">
        <w:rPr>
          <w:rFonts w:cstheme="minorHAnsi"/>
          <w:sz w:val="20"/>
          <w:szCs w:val="20"/>
        </w:rPr>
        <w:t xml:space="preserve"> </w:t>
      </w:r>
      <w:r w:rsidR="005F24B0" w:rsidRPr="00307A7D">
        <w:rPr>
          <w:rFonts w:cstheme="minorHAnsi"/>
          <w:sz w:val="20"/>
          <w:szCs w:val="20"/>
        </w:rPr>
        <w:t xml:space="preserve">punkto </w:t>
      </w:r>
      <w:r w:rsidRPr="00307A7D">
        <w:rPr>
          <w:rFonts w:cstheme="minorHAnsi"/>
          <w:sz w:val="20"/>
          <w:szCs w:val="20"/>
        </w:rPr>
        <w:t>reikalavimų, Pasiūlymas atmetamas.</w:t>
      </w:r>
    </w:p>
    <w:p w14:paraId="523D4460" w14:textId="33787765" w:rsidR="008542A8" w:rsidRPr="00307A7D" w:rsidRDefault="008542A8" w:rsidP="00940E31">
      <w:pPr>
        <w:pStyle w:val="Footer"/>
        <w:numPr>
          <w:ilvl w:val="0"/>
          <w:numId w:val="5"/>
        </w:numPr>
        <w:tabs>
          <w:tab w:val="clear" w:pos="1070"/>
          <w:tab w:val="clear" w:pos="4819"/>
          <w:tab w:val="clear" w:pos="9638"/>
          <w:tab w:val="num" w:pos="567"/>
          <w:tab w:val="right" w:pos="8640"/>
        </w:tabs>
        <w:ind w:left="567" w:right="-1" w:hanging="567"/>
        <w:jc w:val="both"/>
        <w:rPr>
          <w:rFonts w:cstheme="minorHAnsi"/>
          <w:sz w:val="20"/>
          <w:szCs w:val="20"/>
        </w:rPr>
      </w:pPr>
      <w:r w:rsidRPr="00307A7D">
        <w:rPr>
          <w:rFonts w:cstheme="minorHAnsi"/>
          <w:sz w:val="20"/>
          <w:szCs w:val="20"/>
        </w:rPr>
        <w:t xml:space="preserve">Tiekėjo Pasiūlymas atmetamas, jeigu apie nustatytų reikalavimų atitikimą jis pateikė melagingą informaciją, kurią </w:t>
      </w:r>
      <w:r w:rsidR="00043A6F" w:rsidRPr="00307A7D">
        <w:rPr>
          <w:rFonts w:cstheme="minorHAnsi"/>
          <w:sz w:val="20"/>
          <w:szCs w:val="20"/>
        </w:rPr>
        <w:t xml:space="preserve">Įsigyjančioji </w:t>
      </w:r>
      <w:r w:rsidRPr="00307A7D">
        <w:rPr>
          <w:rFonts w:cstheme="minorHAnsi"/>
          <w:sz w:val="20"/>
          <w:szCs w:val="20"/>
        </w:rPr>
        <w:t>organizacija gali įrodyti bet kokiomis teisėtomis priemonėmis.</w:t>
      </w:r>
    </w:p>
    <w:p w14:paraId="064B2D1A" w14:textId="7C02E994" w:rsidR="005D6EDC" w:rsidRPr="00307A7D" w:rsidRDefault="008542A8" w:rsidP="0013669F">
      <w:pPr>
        <w:pStyle w:val="Footer"/>
        <w:numPr>
          <w:ilvl w:val="0"/>
          <w:numId w:val="5"/>
        </w:numPr>
        <w:tabs>
          <w:tab w:val="clear" w:pos="1070"/>
          <w:tab w:val="clear" w:pos="4819"/>
          <w:tab w:val="clear" w:pos="9638"/>
          <w:tab w:val="num" w:pos="567"/>
          <w:tab w:val="right" w:pos="8640"/>
        </w:tabs>
        <w:ind w:left="567" w:right="-1" w:hanging="567"/>
        <w:jc w:val="both"/>
        <w:rPr>
          <w:rFonts w:cstheme="minorHAnsi"/>
          <w:sz w:val="20"/>
          <w:szCs w:val="20"/>
        </w:rPr>
      </w:pPr>
      <w:r w:rsidRPr="00307A7D">
        <w:rPr>
          <w:rFonts w:cstheme="minorHAnsi"/>
          <w:sz w:val="20"/>
          <w:szCs w:val="20"/>
        </w:rPr>
        <w:t>Ūkio subjektų grupės Pasiūlymas atmetamas, jeigu bent vienas grupės narys neatitinka šiose Sąlygose nustatytų kvalifikacijos reikalavimų</w:t>
      </w:r>
      <w:r w:rsidR="005F24B0" w:rsidRPr="00307A7D">
        <w:rPr>
          <w:rFonts w:cstheme="minorHAnsi"/>
          <w:sz w:val="20"/>
          <w:szCs w:val="20"/>
        </w:rPr>
        <w:t>, kaip tai apibrėžta PS 4.2 punkto 3 papunktyje</w:t>
      </w:r>
      <w:r w:rsidRPr="00307A7D">
        <w:rPr>
          <w:rFonts w:cstheme="minorHAnsi"/>
          <w:sz w:val="20"/>
          <w:szCs w:val="20"/>
        </w:rPr>
        <w:t>.</w:t>
      </w:r>
    </w:p>
    <w:p w14:paraId="0D0DF033" w14:textId="77777777" w:rsidR="00D00944" w:rsidRPr="00307A7D" w:rsidRDefault="00D00944" w:rsidP="0013669F">
      <w:pPr>
        <w:pStyle w:val="Footer"/>
        <w:tabs>
          <w:tab w:val="clear" w:pos="4819"/>
          <w:tab w:val="clear" w:pos="9638"/>
          <w:tab w:val="left" w:pos="720"/>
          <w:tab w:val="right" w:pos="8640"/>
        </w:tabs>
        <w:ind w:right="-1"/>
        <w:jc w:val="both"/>
        <w:rPr>
          <w:rFonts w:cstheme="minorHAnsi"/>
          <w:sz w:val="20"/>
          <w:szCs w:val="20"/>
        </w:rPr>
      </w:pPr>
    </w:p>
    <w:p w14:paraId="6AC49F61" w14:textId="77777777" w:rsidR="005D6EDC" w:rsidRPr="00307A7D" w:rsidRDefault="005D6EDC" w:rsidP="00123E63">
      <w:pPr>
        <w:pStyle w:val="Heading1"/>
        <w:numPr>
          <w:ilvl w:val="0"/>
          <w:numId w:val="46"/>
        </w:numPr>
        <w:spacing w:line="240" w:lineRule="auto"/>
        <w:ind w:right="-1"/>
        <w:jc w:val="center"/>
        <w:rPr>
          <w:rFonts w:asciiTheme="minorHAnsi" w:hAnsiTheme="minorHAnsi" w:cstheme="minorHAnsi"/>
          <w:color w:val="auto"/>
          <w:sz w:val="20"/>
          <w:szCs w:val="20"/>
        </w:rPr>
      </w:pPr>
      <w:bookmarkStart w:id="12" w:name="_Toc278543384"/>
      <w:bookmarkStart w:id="13" w:name="_Toc307330303"/>
      <w:bookmarkStart w:id="14" w:name="_Toc309212907"/>
      <w:bookmarkStart w:id="15" w:name="_Toc536196043"/>
      <w:r w:rsidRPr="00307A7D">
        <w:rPr>
          <w:rFonts w:asciiTheme="minorHAnsi" w:hAnsiTheme="minorHAnsi" w:cstheme="minorHAnsi"/>
          <w:color w:val="auto"/>
          <w:sz w:val="20"/>
          <w:szCs w:val="20"/>
        </w:rPr>
        <w:t>ŪKIO SUBJEKTŲ GRUPĖS DALYVAVIMAS PIRKIMO PROCEDŪROSE</w:t>
      </w:r>
      <w:bookmarkEnd w:id="12"/>
      <w:bookmarkEnd w:id="13"/>
      <w:bookmarkEnd w:id="14"/>
      <w:bookmarkEnd w:id="15"/>
    </w:p>
    <w:p w14:paraId="261C208C" w14:textId="21BD9324" w:rsidR="005D6EDC" w:rsidRPr="00307A7D" w:rsidRDefault="005D6EDC" w:rsidP="00123E63">
      <w:pPr>
        <w:pStyle w:val="ListParagraph"/>
        <w:numPr>
          <w:ilvl w:val="1"/>
          <w:numId w:val="46"/>
        </w:numPr>
        <w:spacing w:after="0" w:line="240" w:lineRule="auto"/>
        <w:ind w:left="567" w:right="-1" w:hanging="567"/>
        <w:jc w:val="both"/>
        <w:rPr>
          <w:rFonts w:cstheme="minorHAnsi"/>
          <w:sz w:val="20"/>
          <w:szCs w:val="20"/>
        </w:rPr>
      </w:pPr>
      <w:r w:rsidRPr="00307A7D">
        <w:rPr>
          <w:rFonts w:cstheme="minorHAnsi"/>
          <w:sz w:val="20"/>
          <w:szCs w:val="20"/>
        </w:rPr>
        <w:t xml:space="preserve">Jei </w:t>
      </w:r>
      <w:r w:rsidR="005548EA" w:rsidRPr="00307A7D">
        <w:rPr>
          <w:rFonts w:cstheme="minorHAnsi"/>
          <w:sz w:val="20"/>
          <w:szCs w:val="20"/>
        </w:rPr>
        <w:t>P</w:t>
      </w:r>
      <w:r w:rsidRPr="00307A7D">
        <w:rPr>
          <w:rFonts w:cstheme="minorHAnsi"/>
          <w:sz w:val="20"/>
          <w:szCs w:val="20"/>
        </w:rPr>
        <w:t>irkimo procedūrose dalyvauja ūkio subjektų grupė, ji pateikia jungtinės veiklos sutartį arba tinkamai patvirtintą jos kopiją. Jungtinės veiklos sutartyje turi būti nurodyta ir numatyta:</w:t>
      </w:r>
    </w:p>
    <w:p w14:paraId="20196AE3" w14:textId="4C57CA17" w:rsidR="005D6EDC" w:rsidRPr="00307A7D" w:rsidRDefault="005D6EDC" w:rsidP="00123E63">
      <w:pPr>
        <w:pStyle w:val="ListParagraph"/>
        <w:numPr>
          <w:ilvl w:val="2"/>
          <w:numId w:val="46"/>
        </w:numPr>
        <w:spacing w:after="0" w:line="240" w:lineRule="auto"/>
        <w:ind w:left="567" w:right="-1" w:hanging="567"/>
        <w:jc w:val="both"/>
        <w:rPr>
          <w:rFonts w:cstheme="minorHAnsi"/>
          <w:sz w:val="20"/>
          <w:szCs w:val="20"/>
        </w:rPr>
      </w:pPr>
      <w:r w:rsidRPr="00307A7D">
        <w:rPr>
          <w:rFonts w:cstheme="minorHAnsi"/>
          <w:sz w:val="20"/>
          <w:szCs w:val="20"/>
        </w:rPr>
        <w:t xml:space="preserve">kiekvienos šios sutarties šalies įsipareigojimai, vykdant numatomą su </w:t>
      </w:r>
      <w:r w:rsidR="004D751D" w:rsidRPr="00307A7D">
        <w:rPr>
          <w:rFonts w:cstheme="minorHAnsi"/>
          <w:sz w:val="20"/>
          <w:szCs w:val="20"/>
        </w:rPr>
        <w:t>Įsigyjančiąj</w:t>
      </w:r>
      <w:r w:rsidR="00330B98">
        <w:rPr>
          <w:rFonts w:cstheme="minorHAnsi"/>
          <w:sz w:val="20"/>
          <w:szCs w:val="20"/>
        </w:rPr>
        <w:t>a</w:t>
      </w:r>
      <w:r w:rsidRPr="00307A7D">
        <w:rPr>
          <w:rFonts w:cstheme="minorHAnsi"/>
          <w:sz w:val="20"/>
          <w:szCs w:val="20"/>
        </w:rPr>
        <w:t xml:space="preserve"> organizacija sudar</w:t>
      </w:r>
      <w:r w:rsidR="00F80994" w:rsidRPr="00307A7D">
        <w:rPr>
          <w:rFonts w:cstheme="minorHAnsi"/>
          <w:sz w:val="20"/>
          <w:szCs w:val="20"/>
        </w:rPr>
        <w:t>omą</w:t>
      </w:r>
      <w:r w:rsidRPr="00307A7D">
        <w:rPr>
          <w:rFonts w:cstheme="minorHAnsi"/>
          <w:sz w:val="20"/>
          <w:szCs w:val="20"/>
        </w:rPr>
        <w:t xml:space="preserve"> </w:t>
      </w:r>
      <w:r w:rsidR="00377411" w:rsidRPr="00307A7D">
        <w:rPr>
          <w:rFonts w:cstheme="minorHAnsi"/>
          <w:sz w:val="20"/>
          <w:szCs w:val="20"/>
        </w:rPr>
        <w:t>P</w:t>
      </w:r>
      <w:r w:rsidRPr="00307A7D">
        <w:rPr>
          <w:rFonts w:cstheme="minorHAnsi"/>
          <w:sz w:val="20"/>
          <w:szCs w:val="20"/>
        </w:rPr>
        <w:t>irkimo sutartį;</w:t>
      </w:r>
    </w:p>
    <w:p w14:paraId="2307AD3C" w14:textId="0A796E55" w:rsidR="00CB2B11" w:rsidRPr="00307A7D" w:rsidRDefault="00CB2B11" w:rsidP="00CB2B11">
      <w:pPr>
        <w:pStyle w:val="ListParagraph"/>
        <w:numPr>
          <w:ilvl w:val="2"/>
          <w:numId w:val="46"/>
        </w:numPr>
        <w:spacing w:after="0" w:line="240" w:lineRule="auto"/>
        <w:ind w:left="567" w:right="-1" w:hanging="567"/>
        <w:jc w:val="both"/>
        <w:rPr>
          <w:rFonts w:cstheme="minorHAnsi"/>
          <w:sz w:val="20"/>
          <w:szCs w:val="20"/>
        </w:rPr>
      </w:pPr>
      <w:r w:rsidRPr="00307A7D">
        <w:rPr>
          <w:rFonts w:cstheme="minorHAnsi"/>
          <w:sz w:val="20"/>
          <w:szCs w:val="20"/>
        </w:rPr>
        <w:t>kiekvienos šios sutarties šalies įsipareigojimų vertės dalis bendroje Pirkimo sutarties vertėje;</w:t>
      </w:r>
    </w:p>
    <w:p w14:paraId="0A2639A5" w14:textId="6F8A6E5F" w:rsidR="005D6EDC" w:rsidRPr="00307A7D" w:rsidRDefault="00330B98" w:rsidP="00123E63">
      <w:pPr>
        <w:pStyle w:val="ListParagraph"/>
        <w:numPr>
          <w:ilvl w:val="2"/>
          <w:numId w:val="46"/>
        </w:numPr>
        <w:spacing w:after="0" w:line="240" w:lineRule="auto"/>
        <w:ind w:left="567" w:right="-1" w:hanging="567"/>
        <w:jc w:val="both"/>
        <w:rPr>
          <w:rFonts w:cstheme="minorHAnsi"/>
          <w:sz w:val="20"/>
          <w:szCs w:val="20"/>
        </w:rPr>
      </w:pPr>
      <w:r>
        <w:rPr>
          <w:rFonts w:cstheme="minorHAnsi"/>
          <w:sz w:val="20"/>
          <w:szCs w:val="20"/>
        </w:rPr>
        <w:t xml:space="preserve">už </w:t>
      </w:r>
      <w:r w:rsidR="000F1E2E">
        <w:rPr>
          <w:rFonts w:cstheme="minorHAnsi"/>
          <w:sz w:val="20"/>
          <w:szCs w:val="20"/>
        </w:rPr>
        <w:t xml:space="preserve">Pirkimo </w:t>
      </w:r>
      <w:r w:rsidR="005D6EDC" w:rsidRPr="00307A7D">
        <w:rPr>
          <w:rFonts w:cstheme="minorHAnsi"/>
          <w:sz w:val="20"/>
          <w:szCs w:val="20"/>
        </w:rPr>
        <w:t>sutarties</w:t>
      </w:r>
      <w:r w:rsidR="004B649D" w:rsidRPr="00307A7D">
        <w:rPr>
          <w:rFonts w:cstheme="minorHAnsi"/>
          <w:sz w:val="20"/>
          <w:szCs w:val="20"/>
        </w:rPr>
        <w:t xml:space="preserve"> vykdymą</w:t>
      </w:r>
      <w:r w:rsidR="005D6EDC" w:rsidRPr="00307A7D">
        <w:rPr>
          <w:rFonts w:cstheme="minorHAnsi"/>
          <w:sz w:val="20"/>
          <w:szCs w:val="20"/>
        </w:rPr>
        <w:t xml:space="preserve"> atsakingas partneris;</w:t>
      </w:r>
    </w:p>
    <w:p w14:paraId="3D545089" w14:textId="290DB7C2" w:rsidR="005D6EDC" w:rsidRPr="00307A7D" w:rsidRDefault="005D6EDC">
      <w:pPr>
        <w:pStyle w:val="ListParagraph"/>
        <w:numPr>
          <w:ilvl w:val="2"/>
          <w:numId w:val="46"/>
        </w:numPr>
        <w:spacing w:after="0" w:line="240" w:lineRule="auto"/>
        <w:ind w:left="567" w:right="-1" w:hanging="567"/>
        <w:jc w:val="both"/>
        <w:rPr>
          <w:rFonts w:cstheme="minorHAnsi"/>
          <w:sz w:val="20"/>
          <w:szCs w:val="20"/>
        </w:rPr>
      </w:pPr>
      <w:r w:rsidRPr="00307A7D">
        <w:rPr>
          <w:rFonts w:cstheme="minorHAnsi"/>
          <w:sz w:val="20"/>
          <w:szCs w:val="20"/>
        </w:rPr>
        <w:t xml:space="preserve">solidari visų šios sutarties šalių atsakomybė už prievolių </w:t>
      </w:r>
      <w:r w:rsidR="004D751D" w:rsidRPr="00307A7D">
        <w:rPr>
          <w:rFonts w:cstheme="minorHAnsi"/>
          <w:sz w:val="20"/>
          <w:szCs w:val="20"/>
        </w:rPr>
        <w:t>Įsigyjančiajai organizacijai</w:t>
      </w:r>
      <w:r w:rsidRPr="00307A7D">
        <w:rPr>
          <w:rFonts w:cstheme="minorHAnsi"/>
          <w:sz w:val="20"/>
          <w:szCs w:val="20"/>
        </w:rPr>
        <w:t xml:space="preserve"> nevykdymą</w:t>
      </w:r>
      <w:r w:rsidR="00347EF1" w:rsidRPr="00307A7D">
        <w:rPr>
          <w:rFonts w:cstheme="minorHAnsi"/>
          <w:sz w:val="20"/>
          <w:szCs w:val="20"/>
        </w:rPr>
        <w:t xml:space="preserve"> ir/</w:t>
      </w:r>
      <w:r w:rsidR="00CB2B11">
        <w:rPr>
          <w:rFonts w:cstheme="minorHAnsi"/>
          <w:sz w:val="20"/>
          <w:szCs w:val="20"/>
        </w:rPr>
        <w:t xml:space="preserve"> </w:t>
      </w:r>
      <w:r w:rsidR="00347EF1" w:rsidRPr="00307A7D">
        <w:rPr>
          <w:rFonts w:cstheme="minorHAnsi"/>
          <w:sz w:val="20"/>
          <w:szCs w:val="20"/>
        </w:rPr>
        <w:t>ar netinkamą vykdymą</w:t>
      </w:r>
      <w:r w:rsidRPr="00307A7D">
        <w:rPr>
          <w:rFonts w:cstheme="minorHAnsi"/>
          <w:sz w:val="20"/>
          <w:szCs w:val="20"/>
        </w:rPr>
        <w:t>;</w:t>
      </w:r>
    </w:p>
    <w:p w14:paraId="66A26492" w14:textId="4C74DC67" w:rsidR="005D6EDC" w:rsidRPr="00307A7D" w:rsidRDefault="005D6EDC">
      <w:pPr>
        <w:pStyle w:val="ListParagraph"/>
        <w:numPr>
          <w:ilvl w:val="2"/>
          <w:numId w:val="46"/>
        </w:numPr>
        <w:spacing w:after="0" w:line="240" w:lineRule="auto"/>
        <w:ind w:left="567" w:right="-1" w:hanging="567"/>
        <w:jc w:val="both"/>
        <w:rPr>
          <w:rFonts w:cstheme="minorHAnsi"/>
          <w:sz w:val="20"/>
          <w:szCs w:val="20"/>
        </w:rPr>
      </w:pPr>
      <w:r w:rsidRPr="00307A7D">
        <w:rPr>
          <w:rFonts w:cstheme="minorHAnsi"/>
          <w:sz w:val="20"/>
          <w:szCs w:val="20"/>
        </w:rPr>
        <w:t>kuris asmuo atstovauja ūkio subjektų grupei</w:t>
      </w:r>
      <w:r w:rsidR="00BA74CD" w:rsidRPr="00307A7D">
        <w:rPr>
          <w:rFonts w:cstheme="minorHAnsi"/>
          <w:sz w:val="20"/>
          <w:szCs w:val="20"/>
        </w:rPr>
        <w:t xml:space="preserve">, </w:t>
      </w:r>
      <w:r w:rsidR="009103F2" w:rsidRPr="00307A7D">
        <w:rPr>
          <w:rFonts w:cstheme="minorHAnsi"/>
          <w:sz w:val="20"/>
          <w:szCs w:val="20"/>
        </w:rPr>
        <w:t xml:space="preserve">jo atstovavimo apimtis, </w:t>
      </w:r>
      <w:r w:rsidR="00BA74CD" w:rsidRPr="00307A7D">
        <w:rPr>
          <w:rFonts w:cstheme="minorHAnsi"/>
          <w:sz w:val="20"/>
          <w:szCs w:val="20"/>
        </w:rPr>
        <w:t>kontaktai</w:t>
      </w:r>
      <w:r w:rsidRPr="00307A7D">
        <w:rPr>
          <w:rFonts w:cstheme="minorHAnsi"/>
          <w:sz w:val="20"/>
          <w:szCs w:val="20"/>
        </w:rPr>
        <w:t xml:space="preserve"> (su kuo </w:t>
      </w:r>
      <w:r w:rsidR="00A87376" w:rsidRPr="00307A7D">
        <w:rPr>
          <w:rFonts w:cstheme="minorHAnsi"/>
          <w:sz w:val="20"/>
          <w:szCs w:val="20"/>
        </w:rPr>
        <w:t>Įsigyjančioji organizacija</w:t>
      </w:r>
      <w:r w:rsidRPr="00307A7D">
        <w:rPr>
          <w:rFonts w:cstheme="minorHAnsi"/>
          <w:sz w:val="20"/>
          <w:szCs w:val="20"/>
        </w:rPr>
        <w:t xml:space="preserve"> turėtų bendrauti pasiūlymo vertinimo metu kylančiais klausimais ir teikti su pasiūlymo įvertinimu susijusią informaciją).</w:t>
      </w:r>
    </w:p>
    <w:p w14:paraId="7EF915D8" w14:textId="00C29729" w:rsidR="005D6EDC" w:rsidRPr="00307A7D" w:rsidRDefault="00A87376">
      <w:pPr>
        <w:pStyle w:val="ListParagraph"/>
        <w:numPr>
          <w:ilvl w:val="1"/>
          <w:numId w:val="46"/>
        </w:numPr>
        <w:spacing w:after="0" w:line="240" w:lineRule="auto"/>
        <w:ind w:left="567" w:right="-1" w:hanging="567"/>
        <w:jc w:val="both"/>
        <w:rPr>
          <w:rFonts w:cstheme="minorHAnsi"/>
          <w:sz w:val="20"/>
          <w:szCs w:val="20"/>
        </w:rPr>
      </w:pPr>
      <w:r w:rsidRPr="00307A7D">
        <w:rPr>
          <w:rFonts w:cstheme="minorHAnsi"/>
          <w:sz w:val="20"/>
          <w:szCs w:val="20"/>
        </w:rPr>
        <w:t>Įsigyjančioji organizacija</w:t>
      </w:r>
      <w:r w:rsidR="005D6EDC" w:rsidRPr="00307A7D">
        <w:rPr>
          <w:rFonts w:cstheme="minorHAnsi"/>
          <w:sz w:val="20"/>
          <w:szCs w:val="20"/>
        </w:rPr>
        <w:t xml:space="preserve"> nereikalauja, kad ūkio subjektų grupės pateiktą </w:t>
      </w:r>
      <w:r w:rsidR="00446288" w:rsidRPr="00307A7D">
        <w:rPr>
          <w:rFonts w:cstheme="minorHAnsi"/>
          <w:sz w:val="20"/>
          <w:szCs w:val="20"/>
        </w:rPr>
        <w:t>P</w:t>
      </w:r>
      <w:r w:rsidR="005D6EDC" w:rsidRPr="00307A7D">
        <w:rPr>
          <w:rFonts w:cstheme="minorHAnsi"/>
          <w:sz w:val="20"/>
          <w:szCs w:val="20"/>
        </w:rPr>
        <w:t xml:space="preserve">asiūlymą pripažinus geriausiu ir </w:t>
      </w:r>
      <w:r w:rsidR="004D751D" w:rsidRPr="00307A7D">
        <w:rPr>
          <w:rFonts w:cstheme="minorHAnsi"/>
          <w:sz w:val="20"/>
          <w:szCs w:val="20"/>
        </w:rPr>
        <w:t>Įsigyjančiajai organizacijai</w:t>
      </w:r>
      <w:r w:rsidR="005D6EDC" w:rsidRPr="00307A7D">
        <w:rPr>
          <w:rFonts w:cstheme="minorHAnsi"/>
          <w:sz w:val="20"/>
          <w:szCs w:val="20"/>
        </w:rPr>
        <w:t xml:space="preserve"> pasiūlius sudaryti </w:t>
      </w:r>
      <w:r w:rsidR="00FC5C15" w:rsidRPr="00307A7D">
        <w:rPr>
          <w:rFonts w:cstheme="minorHAnsi"/>
          <w:sz w:val="20"/>
          <w:szCs w:val="20"/>
        </w:rPr>
        <w:t>P</w:t>
      </w:r>
      <w:r w:rsidR="005D6EDC" w:rsidRPr="00307A7D">
        <w:rPr>
          <w:rFonts w:cstheme="minorHAnsi"/>
          <w:sz w:val="20"/>
          <w:szCs w:val="20"/>
        </w:rPr>
        <w:t>irkimo sutartį, ši ūkio subjektų grupė įgautų tam tikrą teisinę formą.</w:t>
      </w:r>
    </w:p>
    <w:p w14:paraId="2ADF5FCF" w14:textId="3088AC95" w:rsidR="00A31413" w:rsidRPr="00307A7D" w:rsidRDefault="00812C2C">
      <w:pPr>
        <w:numPr>
          <w:ilvl w:val="1"/>
          <w:numId w:val="46"/>
        </w:numPr>
        <w:tabs>
          <w:tab w:val="left" w:pos="0"/>
          <w:tab w:val="num" w:pos="993"/>
        </w:tabs>
        <w:spacing w:after="0" w:line="240" w:lineRule="auto"/>
        <w:ind w:left="567" w:right="-1" w:hanging="567"/>
        <w:jc w:val="both"/>
        <w:rPr>
          <w:rFonts w:cstheme="minorHAnsi"/>
          <w:sz w:val="20"/>
          <w:szCs w:val="20"/>
        </w:rPr>
      </w:pPr>
      <w:r w:rsidRPr="00307A7D">
        <w:rPr>
          <w:rFonts w:cstheme="minorHAnsi"/>
          <w:sz w:val="20"/>
          <w:szCs w:val="20"/>
        </w:rPr>
        <w:t xml:space="preserve">Jei </w:t>
      </w:r>
      <w:r w:rsidR="00446288" w:rsidRPr="00307A7D">
        <w:rPr>
          <w:rFonts w:cstheme="minorHAnsi"/>
          <w:sz w:val="20"/>
          <w:szCs w:val="20"/>
        </w:rPr>
        <w:t>P</w:t>
      </w:r>
      <w:r w:rsidRPr="00307A7D">
        <w:rPr>
          <w:rFonts w:cstheme="minorHAnsi"/>
          <w:sz w:val="20"/>
          <w:szCs w:val="20"/>
        </w:rPr>
        <w:t xml:space="preserve">asiūlymą teikiantis </w:t>
      </w:r>
      <w:r w:rsidR="00172A91" w:rsidRPr="00307A7D">
        <w:rPr>
          <w:rFonts w:cstheme="minorHAnsi"/>
          <w:sz w:val="20"/>
          <w:szCs w:val="20"/>
        </w:rPr>
        <w:t>T</w:t>
      </w:r>
      <w:r w:rsidRPr="00307A7D">
        <w:rPr>
          <w:rFonts w:cstheme="minorHAnsi"/>
          <w:sz w:val="20"/>
          <w:szCs w:val="20"/>
        </w:rPr>
        <w:t xml:space="preserve">iekėjas </w:t>
      </w:r>
      <w:r w:rsidR="00F718AC" w:rsidRPr="00307A7D">
        <w:rPr>
          <w:rFonts w:cstheme="minorHAnsi"/>
          <w:sz w:val="20"/>
          <w:szCs w:val="20"/>
        </w:rPr>
        <w:t>S</w:t>
      </w:r>
      <w:r w:rsidRPr="00307A7D">
        <w:rPr>
          <w:rFonts w:cstheme="minorHAnsi"/>
          <w:sz w:val="20"/>
          <w:szCs w:val="20"/>
        </w:rPr>
        <w:t xml:space="preserve">utarties vykdymo metu numato remtis kitų ūkio subjektų, įskaitant subtiekėjus ir asmenis, kuriuos ketinama įdarbinti, pajėgumais, tokiu atveju privalo pateikti įrodymus, patvirtinančius jo galimybės </w:t>
      </w:r>
      <w:r w:rsidR="00F718AC" w:rsidRPr="00307A7D">
        <w:rPr>
          <w:rFonts w:cstheme="minorHAnsi"/>
          <w:sz w:val="20"/>
          <w:szCs w:val="20"/>
        </w:rPr>
        <w:t>S</w:t>
      </w:r>
      <w:r w:rsidRPr="00307A7D">
        <w:rPr>
          <w:rFonts w:cstheme="minorHAnsi"/>
          <w:sz w:val="20"/>
          <w:szCs w:val="20"/>
        </w:rPr>
        <w:t xml:space="preserve">utarties vykdymo metu naudotis kitų ūkio subjektų pajėgumais – </w:t>
      </w:r>
      <w:r w:rsidR="00172A91" w:rsidRPr="00307A7D">
        <w:rPr>
          <w:rFonts w:cstheme="minorHAnsi"/>
          <w:sz w:val="20"/>
          <w:szCs w:val="20"/>
        </w:rPr>
        <w:t>T</w:t>
      </w:r>
      <w:r w:rsidRPr="00307A7D">
        <w:rPr>
          <w:rFonts w:cstheme="minorHAnsi"/>
          <w:sz w:val="20"/>
          <w:szCs w:val="20"/>
        </w:rPr>
        <w:t xml:space="preserve">iekėjo su ūkio subjektu, kurio pajėgumais </w:t>
      </w:r>
      <w:r w:rsidR="00F718AC" w:rsidRPr="00307A7D">
        <w:rPr>
          <w:rFonts w:cstheme="minorHAnsi"/>
          <w:sz w:val="20"/>
          <w:szCs w:val="20"/>
        </w:rPr>
        <w:t>S</w:t>
      </w:r>
      <w:r w:rsidRPr="00307A7D">
        <w:rPr>
          <w:rFonts w:cstheme="minorHAnsi"/>
          <w:sz w:val="20"/>
          <w:szCs w:val="20"/>
        </w:rPr>
        <w:t xml:space="preserve">utarties vykdymo metu numato remtis </w:t>
      </w:r>
      <w:r w:rsidR="00172A91" w:rsidRPr="00307A7D">
        <w:rPr>
          <w:rFonts w:cstheme="minorHAnsi"/>
          <w:sz w:val="20"/>
          <w:szCs w:val="20"/>
        </w:rPr>
        <w:t>T</w:t>
      </w:r>
      <w:r w:rsidRPr="00307A7D">
        <w:rPr>
          <w:rFonts w:cstheme="minorHAnsi"/>
          <w:sz w:val="20"/>
          <w:szCs w:val="20"/>
        </w:rPr>
        <w:t>iekėjas, pasirašytas preliminarias sutartis, ketinimo protokolus ar kitus jiems lygiaverčius dokumentus. Dokumentuose turi būti aiškiai nurodyta</w:t>
      </w:r>
      <w:r w:rsidR="00395188">
        <w:rPr>
          <w:rFonts w:cstheme="minorHAnsi"/>
          <w:sz w:val="20"/>
          <w:szCs w:val="20"/>
        </w:rPr>
        <w:t>s</w:t>
      </w:r>
      <w:r w:rsidRPr="00307A7D">
        <w:rPr>
          <w:rFonts w:cstheme="minorHAnsi"/>
          <w:sz w:val="20"/>
          <w:szCs w:val="20"/>
        </w:rPr>
        <w:t xml:space="preserve"> ūkio subjekto, kurio pajėgumais bus remiamasi, sutikimas, kad </w:t>
      </w:r>
      <w:r w:rsidR="00172A91" w:rsidRPr="00307A7D">
        <w:rPr>
          <w:rFonts w:cstheme="minorHAnsi"/>
          <w:sz w:val="20"/>
          <w:szCs w:val="20"/>
        </w:rPr>
        <w:t>T</w:t>
      </w:r>
      <w:r w:rsidRPr="00307A7D">
        <w:rPr>
          <w:rFonts w:cstheme="minorHAnsi"/>
          <w:sz w:val="20"/>
          <w:szCs w:val="20"/>
        </w:rPr>
        <w:t xml:space="preserve">iekėjas </w:t>
      </w:r>
      <w:r w:rsidR="00F718AC" w:rsidRPr="00307A7D">
        <w:rPr>
          <w:rFonts w:cstheme="minorHAnsi"/>
          <w:sz w:val="20"/>
          <w:szCs w:val="20"/>
        </w:rPr>
        <w:t>S</w:t>
      </w:r>
      <w:r w:rsidRPr="00307A7D">
        <w:rPr>
          <w:rFonts w:cstheme="minorHAnsi"/>
          <w:sz w:val="20"/>
          <w:szCs w:val="20"/>
        </w:rPr>
        <w:t>utarties vykdymo metu remtųsi jo pajėgumais, k</w:t>
      </w:r>
      <w:r w:rsidR="00395188">
        <w:rPr>
          <w:rFonts w:cstheme="minorHAnsi"/>
          <w:sz w:val="20"/>
          <w:szCs w:val="20"/>
        </w:rPr>
        <w:t>aip</w:t>
      </w:r>
      <w:r w:rsidRPr="00307A7D">
        <w:rPr>
          <w:rFonts w:cstheme="minorHAnsi"/>
          <w:sz w:val="20"/>
          <w:szCs w:val="20"/>
        </w:rPr>
        <w:t xml:space="preserve"> kiekviena iš šalių prisideda prie bendro tikslo siekimo, kiekvienos šalies įsipareigojimai, vykdant numatomą sudaryti </w:t>
      </w:r>
      <w:r w:rsidR="00F718AC" w:rsidRPr="00307A7D">
        <w:rPr>
          <w:rFonts w:cstheme="minorHAnsi"/>
          <w:sz w:val="20"/>
          <w:szCs w:val="20"/>
        </w:rPr>
        <w:t>P</w:t>
      </w:r>
      <w:r w:rsidRPr="00307A7D">
        <w:rPr>
          <w:rFonts w:cstheme="minorHAnsi"/>
          <w:sz w:val="20"/>
          <w:szCs w:val="20"/>
        </w:rPr>
        <w:t xml:space="preserve">irkimo sutartį, šių įsipareigojimų vertės dalis bendroje </w:t>
      </w:r>
      <w:r w:rsidR="00F718AC" w:rsidRPr="00307A7D">
        <w:rPr>
          <w:rFonts w:cstheme="minorHAnsi"/>
          <w:sz w:val="20"/>
          <w:szCs w:val="20"/>
        </w:rPr>
        <w:t>S</w:t>
      </w:r>
      <w:r w:rsidRPr="00307A7D">
        <w:rPr>
          <w:rFonts w:cstheme="minorHAnsi"/>
          <w:sz w:val="20"/>
          <w:szCs w:val="20"/>
        </w:rPr>
        <w:t xml:space="preserve">utarties vertėje. </w:t>
      </w:r>
    </w:p>
    <w:p w14:paraId="34C7F362" w14:textId="77777777" w:rsidR="008F21DC" w:rsidRPr="00307A7D" w:rsidRDefault="008F21DC">
      <w:pPr>
        <w:spacing w:after="0" w:line="240" w:lineRule="auto"/>
        <w:ind w:right="-1"/>
        <w:jc w:val="both"/>
        <w:rPr>
          <w:rFonts w:cstheme="minorHAnsi"/>
          <w:sz w:val="20"/>
          <w:szCs w:val="20"/>
        </w:rPr>
      </w:pPr>
    </w:p>
    <w:p w14:paraId="66D950B8" w14:textId="32A9E385" w:rsidR="008B213E" w:rsidRPr="00B06203" w:rsidRDefault="005D6EDC" w:rsidP="00B06203">
      <w:pPr>
        <w:pStyle w:val="Heading1"/>
        <w:numPr>
          <w:ilvl w:val="0"/>
          <w:numId w:val="46"/>
        </w:numPr>
        <w:tabs>
          <w:tab w:val="left" w:pos="9923"/>
          <w:tab w:val="left" w:pos="10065"/>
        </w:tabs>
        <w:spacing w:line="240" w:lineRule="auto"/>
        <w:ind w:right="-1"/>
        <w:jc w:val="center"/>
        <w:rPr>
          <w:rFonts w:asciiTheme="minorHAnsi" w:hAnsiTheme="minorHAnsi" w:cstheme="minorHAnsi"/>
          <w:color w:val="auto"/>
          <w:sz w:val="20"/>
          <w:szCs w:val="20"/>
        </w:rPr>
      </w:pPr>
      <w:bookmarkStart w:id="16" w:name="_Toc278543385"/>
      <w:bookmarkStart w:id="17" w:name="_Toc307330304"/>
      <w:bookmarkStart w:id="18" w:name="_Toc309212908"/>
      <w:bookmarkStart w:id="19" w:name="_Toc536196044"/>
      <w:r w:rsidRPr="00307A7D">
        <w:rPr>
          <w:rFonts w:asciiTheme="minorHAnsi" w:hAnsiTheme="minorHAnsi" w:cstheme="minorHAnsi"/>
          <w:color w:val="auto"/>
          <w:sz w:val="20"/>
          <w:szCs w:val="20"/>
        </w:rPr>
        <w:t>PASIŪLYMŲ RENGIMAS, PATEIKIMAS, KEITIMAS</w:t>
      </w:r>
      <w:bookmarkEnd w:id="16"/>
      <w:bookmarkEnd w:id="17"/>
      <w:bookmarkEnd w:id="18"/>
      <w:bookmarkEnd w:id="19"/>
    </w:p>
    <w:p w14:paraId="39FAA2BF" w14:textId="284CD4EE" w:rsidR="005D6EDC" w:rsidRPr="00307A7D" w:rsidRDefault="005D6EDC">
      <w:pPr>
        <w:pStyle w:val="ListParagraph"/>
        <w:numPr>
          <w:ilvl w:val="1"/>
          <w:numId w:val="46"/>
        </w:numPr>
        <w:tabs>
          <w:tab w:val="left" w:pos="9639"/>
        </w:tabs>
        <w:spacing w:after="0" w:line="240" w:lineRule="auto"/>
        <w:ind w:left="567" w:right="-1" w:hanging="567"/>
        <w:jc w:val="both"/>
        <w:rPr>
          <w:rFonts w:cstheme="minorHAnsi"/>
          <w:sz w:val="20"/>
          <w:szCs w:val="20"/>
        </w:rPr>
      </w:pPr>
      <w:r w:rsidRPr="00307A7D">
        <w:rPr>
          <w:rFonts w:cstheme="minorHAnsi"/>
          <w:sz w:val="20"/>
          <w:szCs w:val="20"/>
        </w:rPr>
        <w:t xml:space="preserve">Pateikdamas </w:t>
      </w:r>
      <w:r w:rsidR="00C773D6" w:rsidRPr="00307A7D">
        <w:rPr>
          <w:rFonts w:cstheme="minorHAnsi"/>
          <w:sz w:val="20"/>
          <w:szCs w:val="20"/>
        </w:rPr>
        <w:t>P</w:t>
      </w:r>
      <w:r w:rsidRPr="00307A7D">
        <w:rPr>
          <w:rFonts w:cstheme="minorHAnsi"/>
          <w:sz w:val="20"/>
          <w:szCs w:val="20"/>
        </w:rPr>
        <w:t>asiūlymą Tiekėjas sutinka su šiomis</w:t>
      </w:r>
      <w:r w:rsidR="0034347D" w:rsidRPr="00307A7D">
        <w:rPr>
          <w:rFonts w:cstheme="minorHAnsi"/>
          <w:sz w:val="20"/>
          <w:szCs w:val="20"/>
        </w:rPr>
        <w:t xml:space="preserve"> </w:t>
      </w:r>
      <w:r w:rsidR="00940E31" w:rsidRPr="00307A7D">
        <w:rPr>
          <w:rFonts w:cstheme="minorHAnsi"/>
          <w:sz w:val="20"/>
          <w:szCs w:val="20"/>
        </w:rPr>
        <w:t xml:space="preserve">Pirkimo </w:t>
      </w:r>
      <w:r w:rsidRPr="00307A7D">
        <w:rPr>
          <w:rFonts w:cstheme="minorHAnsi"/>
          <w:sz w:val="20"/>
          <w:szCs w:val="20"/>
        </w:rPr>
        <w:t>s</w:t>
      </w:r>
      <w:r w:rsidR="00F718AC" w:rsidRPr="00307A7D">
        <w:rPr>
          <w:rFonts w:cstheme="minorHAnsi"/>
          <w:sz w:val="20"/>
          <w:szCs w:val="20"/>
        </w:rPr>
        <w:t>ąlygomis ir patvirtina, kad jo P</w:t>
      </w:r>
      <w:r w:rsidRPr="00307A7D">
        <w:rPr>
          <w:rFonts w:cstheme="minorHAnsi"/>
          <w:sz w:val="20"/>
          <w:szCs w:val="20"/>
        </w:rPr>
        <w:t xml:space="preserve">asiūlyme pateikta informacija yra </w:t>
      </w:r>
      <w:r w:rsidR="007B6471" w:rsidRPr="00307A7D">
        <w:rPr>
          <w:rFonts w:cstheme="minorHAnsi"/>
          <w:sz w:val="20"/>
          <w:szCs w:val="20"/>
        </w:rPr>
        <w:t xml:space="preserve">neklaidinanti, </w:t>
      </w:r>
      <w:r w:rsidRPr="00307A7D">
        <w:rPr>
          <w:rFonts w:cstheme="minorHAnsi"/>
          <w:sz w:val="20"/>
          <w:szCs w:val="20"/>
        </w:rPr>
        <w:t xml:space="preserve">teisinga ir apima viską, ko reikia tinkamam </w:t>
      </w:r>
      <w:r w:rsidR="00143194" w:rsidRPr="00307A7D">
        <w:rPr>
          <w:rFonts w:cstheme="minorHAnsi"/>
          <w:sz w:val="20"/>
          <w:szCs w:val="20"/>
        </w:rPr>
        <w:t>P</w:t>
      </w:r>
      <w:r w:rsidRPr="00307A7D">
        <w:rPr>
          <w:rFonts w:cstheme="minorHAnsi"/>
          <w:sz w:val="20"/>
          <w:szCs w:val="20"/>
        </w:rPr>
        <w:t>irkimo sutarties įvykdymui.</w:t>
      </w:r>
    </w:p>
    <w:p w14:paraId="5F42558C" w14:textId="11AE6E7B" w:rsidR="005D6EDC" w:rsidRPr="00307A7D" w:rsidRDefault="005D6EDC">
      <w:pPr>
        <w:pStyle w:val="ListParagraph"/>
        <w:numPr>
          <w:ilvl w:val="1"/>
          <w:numId w:val="46"/>
        </w:numPr>
        <w:tabs>
          <w:tab w:val="left" w:pos="9639"/>
        </w:tabs>
        <w:spacing w:after="0" w:line="240" w:lineRule="auto"/>
        <w:ind w:left="567" w:right="-1" w:hanging="567"/>
        <w:jc w:val="both"/>
        <w:rPr>
          <w:rFonts w:cstheme="minorHAnsi"/>
          <w:i/>
          <w:spacing w:val="-4"/>
          <w:sz w:val="20"/>
          <w:szCs w:val="20"/>
        </w:rPr>
      </w:pPr>
      <w:r w:rsidRPr="00307A7D">
        <w:rPr>
          <w:rFonts w:cstheme="minorHAnsi"/>
          <w:sz w:val="20"/>
          <w:szCs w:val="20"/>
        </w:rPr>
        <w:t xml:space="preserve">Tiekėjas privalo pateikti </w:t>
      </w:r>
      <w:r w:rsidR="008073C5">
        <w:rPr>
          <w:rFonts w:cstheme="minorHAnsi"/>
          <w:sz w:val="20"/>
          <w:szCs w:val="20"/>
        </w:rPr>
        <w:t xml:space="preserve">šių Pirkimo sąlygų Priede Nr. 2 pateiktą Pasiūlymo formą bei kitus </w:t>
      </w:r>
      <w:r w:rsidR="00123E63" w:rsidRPr="00307A7D">
        <w:rPr>
          <w:rFonts w:cstheme="minorHAnsi"/>
          <w:sz w:val="20"/>
          <w:szCs w:val="20"/>
        </w:rPr>
        <w:t xml:space="preserve">Pirkimo </w:t>
      </w:r>
      <w:r w:rsidRPr="00307A7D">
        <w:rPr>
          <w:rFonts w:cstheme="minorHAnsi"/>
          <w:sz w:val="20"/>
          <w:szCs w:val="20"/>
        </w:rPr>
        <w:t>sąlygų</w:t>
      </w:r>
      <w:r w:rsidR="00395188">
        <w:rPr>
          <w:rFonts w:cstheme="minorHAnsi"/>
          <w:sz w:val="20"/>
          <w:szCs w:val="20"/>
        </w:rPr>
        <w:t xml:space="preserve"> 6.5 punkte</w:t>
      </w:r>
      <w:r w:rsidRPr="00307A7D">
        <w:rPr>
          <w:rFonts w:cstheme="minorHAnsi"/>
          <w:sz w:val="20"/>
          <w:szCs w:val="20"/>
        </w:rPr>
        <w:t xml:space="preserve"> </w:t>
      </w:r>
      <w:r w:rsidR="00395188">
        <w:rPr>
          <w:rFonts w:cstheme="minorHAnsi"/>
          <w:sz w:val="20"/>
          <w:szCs w:val="20"/>
        </w:rPr>
        <w:t>nurodyt</w:t>
      </w:r>
      <w:r w:rsidR="0087256E">
        <w:rPr>
          <w:rFonts w:cstheme="minorHAnsi"/>
          <w:sz w:val="20"/>
          <w:szCs w:val="20"/>
        </w:rPr>
        <w:t>us</w:t>
      </w:r>
      <w:r w:rsidR="00395188">
        <w:rPr>
          <w:rFonts w:cstheme="minorHAnsi"/>
          <w:sz w:val="20"/>
          <w:szCs w:val="20"/>
        </w:rPr>
        <w:t xml:space="preserve"> Pasiūlymą</w:t>
      </w:r>
      <w:r w:rsidR="0087256E">
        <w:rPr>
          <w:rFonts w:cstheme="minorHAnsi"/>
          <w:sz w:val="20"/>
          <w:szCs w:val="20"/>
        </w:rPr>
        <w:t xml:space="preserve"> sudarančius dokumentus.</w:t>
      </w:r>
      <w:r w:rsidRPr="00307A7D">
        <w:rPr>
          <w:rFonts w:cstheme="minorHAnsi"/>
          <w:sz w:val="20"/>
          <w:szCs w:val="20"/>
        </w:rPr>
        <w:t xml:space="preserve"> Pasiūlymas pateikiamas </w:t>
      </w:r>
      <w:r w:rsidR="007B6471" w:rsidRPr="00307A7D">
        <w:rPr>
          <w:rFonts w:cstheme="minorHAnsi"/>
          <w:sz w:val="20"/>
          <w:szCs w:val="20"/>
        </w:rPr>
        <w:t xml:space="preserve">rašytine forma </w:t>
      </w:r>
      <w:r w:rsidRPr="00307A7D">
        <w:rPr>
          <w:rFonts w:cstheme="minorHAnsi"/>
          <w:sz w:val="20"/>
          <w:szCs w:val="20"/>
        </w:rPr>
        <w:t>užklijuotame voke</w:t>
      </w:r>
      <w:r w:rsidR="00FF0B4C" w:rsidRPr="00307A7D">
        <w:rPr>
          <w:rFonts w:cstheme="minorHAnsi"/>
          <w:sz w:val="20"/>
          <w:szCs w:val="20"/>
        </w:rPr>
        <w:t xml:space="preserve">, pasirašytas </w:t>
      </w:r>
      <w:r w:rsidR="00143194" w:rsidRPr="00307A7D">
        <w:rPr>
          <w:rFonts w:cstheme="minorHAnsi"/>
          <w:sz w:val="20"/>
          <w:szCs w:val="20"/>
        </w:rPr>
        <w:t>T</w:t>
      </w:r>
      <w:r w:rsidR="00FF0B4C" w:rsidRPr="00307A7D">
        <w:rPr>
          <w:rFonts w:cstheme="minorHAnsi"/>
          <w:sz w:val="20"/>
          <w:szCs w:val="20"/>
        </w:rPr>
        <w:t>iekėjo arba jo įgalioto asmens</w:t>
      </w:r>
      <w:r w:rsidRPr="00307A7D">
        <w:rPr>
          <w:rFonts w:cstheme="minorHAnsi"/>
          <w:sz w:val="20"/>
          <w:szCs w:val="20"/>
        </w:rPr>
        <w:t xml:space="preserve">. </w:t>
      </w:r>
      <w:r w:rsidR="004B0F54" w:rsidRPr="00307A7D">
        <w:rPr>
          <w:rFonts w:cstheme="minorHAnsi"/>
          <w:sz w:val="20"/>
          <w:szCs w:val="20"/>
        </w:rPr>
        <w:t xml:space="preserve">Jei </w:t>
      </w:r>
      <w:r w:rsidR="0087256E">
        <w:rPr>
          <w:rFonts w:cstheme="minorHAnsi"/>
          <w:sz w:val="20"/>
          <w:szCs w:val="20"/>
        </w:rPr>
        <w:t xml:space="preserve">Pasiūlymas </w:t>
      </w:r>
      <w:r w:rsidR="004B0F54" w:rsidRPr="00307A7D">
        <w:rPr>
          <w:rFonts w:cstheme="minorHAnsi"/>
          <w:sz w:val="20"/>
          <w:szCs w:val="20"/>
        </w:rPr>
        <w:t>pasirašytas įgalioto asmens, turi būti pridėtas įgalio</w:t>
      </w:r>
      <w:r w:rsidR="00FA5649" w:rsidRPr="00307A7D">
        <w:rPr>
          <w:rFonts w:cstheme="minorHAnsi"/>
          <w:sz w:val="20"/>
          <w:szCs w:val="20"/>
        </w:rPr>
        <w:t>jimus patvirtinantis dokumentas ar</w:t>
      </w:r>
      <w:r w:rsidR="004B0F54" w:rsidRPr="00307A7D">
        <w:rPr>
          <w:rFonts w:cstheme="minorHAnsi"/>
          <w:sz w:val="20"/>
          <w:szCs w:val="20"/>
        </w:rPr>
        <w:t xml:space="preserve"> įgaliojimas</w:t>
      </w:r>
      <w:r w:rsidR="00FA5649" w:rsidRPr="00307A7D">
        <w:rPr>
          <w:rFonts w:cstheme="minorHAnsi"/>
          <w:sz w:val="20"/>
          <w:szCs w:val="20"/>
        </w:rPr>
        <w:t xml:space="preserve"> (gali būti pridedama šio dokumento tinkamai patvirtinta kopija</w:t>
      </w:r>
      <w:r w:rsidR="007F5E42" w:rsidRPr="00307A7D">
        <w:rPr>
          <w:rFonts w:cstheme="minorHAnsi"/>
          <w:sz w:val="20"/>
          <w:szCs w:val="20"/>
        </w:rPr>
        <w:t>)</w:t>
      </w:r>
      <w:r w:rsidR="004B0F54" w:rsidRPr="00307A7D">
        <w:rPr>
          <w:rFonts w:cstheme="minorHAnsi"/>
          <w:sz w:val="20"/>
          <w:szCs w:val="20"/>
        </w:rPr>
        <w:t xml:space="preserve">. </w:t>
      </w:r>
      <w:r w:rsidRPr="008877BB">
        <w:rPr>
          <w:rFonts w:cstheme="minorHAnsi"/>
          <w:b/>
          <w:sz w:val="20"/>
          <w:szCs w:val="20"/>
        </w:rPr>
        <w:t>Ant voko turi būti užrašytas</w:t>
      </w:r>
      <w:r w:rsidR="00B464B9" w:rsidRPr="008877BB">
        <w:rPr>
          <w:rFonts w:cstheme="minorHAnsi"/>
          <w:b/>
          <w:sz w:val="20"/>
          <w:szCs w:val="20"/>
        </w:rPr>
        <w:t xml:space="preserve"> </w:t>
      </w:r>
      <w:r w:rsidR="00C5184E" w:rsidRPr="008877BB">
        <w:rPr>
          <w:rFonts w:cstheme="minorHAnsi"/>
          <w:b/>
          <w:sz w:val="20"/>
          <w:szCs w:val="20"/>
        </w:rPr>
        <w:t>T</w:t>
      </w:r>
      <w:r w:rsidR="00FF0B4C" w:rsidRPr="008877BB">
        <w:rPr>
          <w:rFonts w:cstheme="minorHAnsi"/>
          <w:b/>
          <w:sz w:val="20"/>
          <w:szCs w:val="20"/>
        </w:rPr>
        <w:t>iekėjo pavadinimas ir adresas</w:t>
      </w:r>
      <w:r w:rsidRPr="008877BB">
        <w:rPr>
          <w:rFonts w:cstheme="minorHAnsi"/>
          <w:b/>
          <w:sz w:val="20"/>
          <w:szCs w:val="20"/>
        </w:rPr>
        <w:t xml:space="preserve">, taip pat užrašas: </w:t>
      </w:r>
      <w:r w:rsidR="00F9431E" w:rsidRPr="008877BB">
        <w:rPr>
          <w:rFonts w:cstheme="minorHAnsi"/>
          <w:b/>
          <w:sz w:val="20"/>
          <w:szCs w:val="20"/>
        </w:rPr>
        <w:t>„</w:t>
      </w:r>
      <w:r w:rsidR="00B464B9" w:rsidRPr="008877BB">
        <w:rPr>
          <w:rFonts w:cstheme="minorHAnsi"/>
          <w:b/>
          <w:sz w:val="20"/>
          <w:szCs w:val="20"/>
        </w:rPr>
        <w:t xml:space="preserve">AB „IGNITIS GAMYBA“, </w:t>
      </w:r>
      <w:r w:rsidR="0067358C" w:rsidRPr="008877BB">
        <w:rPr>
          <w:rFonts w:cstheme="minorHAnsi"/>
          <w:b/>
          <w:caps/>
          <w:sz w:val="20"/>
          <w:szCs w:val="20"/>
        </w:rPr>
        <w:t>Žvejų g. 14,</w:t>
      </w:r>
      <w:r w:rsidR="0067358C" w:rsidRPr="008877BB">
        <w:rPr>
          <w:rFonts w:cstheme="minorHAnsi"/>
          <w:b/>
          <w:sz w:val="20"/>
          <w:szCs w:val="20"/>
        </w:rPr>
        <w:t xml:space="preserve"> </w:t>
      </w:r>
      <w:r w:rsidR="00B464B9" w:rsidRPr="008877BB">
        <w:rPr>
          <w:rFonts w:cstheme="minorHAnsi"/>
          <w:b/>
          <w:caps/>
          <w:sz w:val="20"/>
          <w:szCs w:val="20"/>
        </w:rPr>
        <w:t>Vilnius, Lietuva</w:t>
      </w:r>
      <w:r w:rsidR="0019238D" w:rsidRPr="008877BB">
        <w:rPr>
          <w:rFonts w:cstheme="minorHAnsi"/>
          <w:b/>
          <w:caps/>
          <w:sz w:val="20"/>
          <w:szCs w:val="20"/>
        </w:rPr>
        <w:t>.</w:t>
      </w:r>
      <w:r w:rsidR="00B464B9" w:rsidRPr="008877BB">
        <w:rPr>
          <w:rFonts w:cstheme="minorHAnsi"/>
          <w:b/>
          <w:sz w:val="20"/>
          <w:szCs w:val="20"/>
        </w:rPr>
        <w:t xml:space="preserve"> </w:t>
      </w:r>
      <w:r w:rsidR="007A2E4D" w:rsidRPr="008877BB">
        <w:rPr>
          <w:rFonts w:cstheme="minorHAnsi"/>
          <w:b/>
          <w:sz w:val="20"/>
          <w:szCs w:val="20"/>
        </w:rPr>
        <w:t xml:space="preserve">ELEKTROS ENERGIJOS </w:t>
      </w:r>
      <w:r w:rsidR="00690316" w:rsidRPr="008877BB">
        <w:rPr>
          <w:rFonts w:cstheme="minorHAnsi"/>
          <w:b/>
          <w:sz w:val="20"/>
          <w:szCs w:val="20"/>
        </w:rPr>
        <w:t>PIRKIMAS</w:t>
      </w:r>
      <w:r w:rsidRPr="008877BB">
        <w:rPr>
          <w:rFonts w:cstheme="minorHAnsi"/>
          <w:b/>
          <w:sz w:val="20"/>
          <w:szCs w:val="20"/>
        </w:rPr>
        <w:t xml:space="preserve">. </w:t>
      </w:r>
      <w:r w:rsidR="002D5F1C" w:rsidRPr="008877BB">
        <w:rPr>
          <w:rFonts w:cstheme="minorHAnsi"/>
          <w:b/>
          <w:caps/>
          <w:sz w:val="20"/>
          <w:szCs w:val="20"/>
        </w:rPr>
        <w:t xml:space="preserve">Pirkimo </w:t>
      </w:r>
      <w:r w:rsidRPr="008877BB">
        <w:rPr>
          <w:rFonts w:cstheme="minorHAnsi"/>
          <w:b/>
          <w:caps/>
          <w:sz w:val="20"/>
          <w:szCs w:val="20"/>
        </w:rPr>
        <w:t>komisij</w:t>
      </w:r>
      <w:r w:rsidR="0019238D" w:rsidRPr="008877BB">
        <w:rPr>
          <w:rFonts w:cstheme="minorHAnsi"/>
          <w:b/>
          <w:caps/>
          <w:sz w:val="20"/>
          <w:szCs w:val="20"/>
        </w:rPr>
        <w:t>AI</w:t>
      </w:r>
      <w:r w:rsidRPr="008877BB">
        <w:rPr>
          <w:rFonts w:cstheme="minorHAnsi"/>
          <w:b/>
          <w:caps/>
          <w:sz w:val="20"/>
          <w:szCs w:val="20"/>
        </w:rPr>
        <w:t>.</w:t>
      </w:r>
      <w:r w:rsidR="0019238D" w:rsidRPr="008877BB">
        <w:rPr>
          <w:rFonts w:cstheme="minorHAnsi"/>
          <w:b/>
          <w:caps/>
          <w:sz w:val="20"/>
          <w:szCs w:val="20"/>
        </w:rPr>
        <w:t xml:space="preserve"> KONTAKTINIS </w:t>
      </w:r>
      <w:r w:rsidR="007A1DF1" w:rsidRPr="008877BB">
        <w:rPr>
          <w:rFonts w:cstheme="minorHAnsi"/>
          <w:b/>
          <w:caps/>
          <w:sz w:val="20"/>
          <w:szCs w:val="20"/>
        </w:rPr>
        <w:t>Tel. NR. +370 612 25191 arba +370 662 21779</w:t>
      </w:r>
      <w:r w:rsidR="0019238D" w:rsidRPr="008877BB">
        <w:rPr>
          <w:rFonts w:cstheme="minorHAnsi"/>
          <w:b/>
          <w:caps/>
          <w:sz w:val="20"/>
          <w:szCs w:val="20"/>
        </w:rPr>
        <w:t>.</w:t>
      </w:r>
      <w:r w:rsidRPr="008877BB">
        <w:rPr>
          <w:rFonts w:cstheme="minorHAnsi"/>
          <w:b/>
          <w:caps/>
          <w:sz w:val="20"/>
          <w:szCs w:val="20"/>
        </w:rPr>
        <w:t xml:space="preserve"> Neatplėšti iki </w:t>
      </w:r>
      <w:r w:rsidR="00C74652" w:rsidRPr="008877BB">
        <w:rPr>
          <w:rFonts w:cstheme="minorHAnsi"/>
          <w:b/>
          <w:caps/>
          <w:sz w:val="20"/>
          <w:szCs w:val="20"/>
        </w:rPr>
        <w:t>20</w:t>
      </w:r>
      <w:r w:rsidR="0087256E" w:rsidRPr="008877BB">
        <w:rPr>
          <w:rFonts w:cstheme="minorHAnsi"/>
          <w:b/>
          <w:caps/>
          <w:sz w:val="20"/>
          <w:szCs w:val="20"/>
        </w:rPr>
        <w:t>20</w:t>
      </w:r>
      <w:r w:rsidR="00C74652" w:rsidRPr="008877BB">
        <w:rPr>
          <w:rFonts w:cstheme="minorHAnsi"/>
          <w:b/>
          <w:caps/>
          <w:sz w:val="20"/>
          <w:szCs w:val="20"/>
        </w:rPr>
        <w:t>-</w:t>
      </w:r>
      <w:r w:rsidR="00B464B9" w:rsidRPr="008877BB">
        <w:rPr>
          <w:rFonts w:cstheme="minorHAnsi"/>
          <w:b/>
          <w:caps/>
          <w:sz w:val="20"/>
          <w:szCs w:val="20"/>
        </w:rPr>
        <w:t>04-1</w:t>
      </w:r>
      <w:r w:rsidR="005C3B82" w:rsidRPr="008877BB">
        <w:rPr>
          <w:rFonts w:cstheme="minorHAnsi"/>
          <w:b/>
          <w:caps/>
          <w:sz w:val="20"/>
          <w:szCs w:val="20"/>
        </w:rPr>
        <w:t>4</w:t>
      </w:r>
      <w:r w:rsidR="00167F56" w:rsidRPr="008877BB">
        <w:rPr>
          <w:rFonts w:cstheme="minorHAnsi"/>
          <w:b/>
          <w:caps/>
          <w:sz w:val="20"/>
          <w:szCs w:val="20"/>
        </w:rPr>
        <w:t xml:space="preserve"> </w:t>
      </w:r>
      <w:r w:rsidRPr="008877BB">
        <w:rPr>
          <w:rFonts w:cstheme="minorHAnsi"/>
          <w:b/>
          <w:caps/>
          <w:sz w:val="20"/>
          <w:szCs w:val="20"/>
        </w:rPr>
        <w:t xml:space="preserve">d. </w:t>
      </w:r>
      <w:r w:rsidR="00C74652" w:rsidRPr="008877BB">
        <w:rPr>
          <w:rFonts w:cstheme="minorHAnsi"/>
          <w:b/>
          <w:caps/>
          <w:sz w:val="20"/>
          <w:szCs w:val="20"/>
        </w:rPr>
        <w:t>10</w:t>
      </w:r>
      <w:r w:rsidR="00A3405A" w:rsidRPr="008877BB">
        <w:rPr>
          <w:rFonts w:cstheme="minorHAnsi"/>
          <w:b/>
          <w:caps/>
          <w:sz w:val="20"/>
          <w:szCs w:val="20"/>
        </w:rPr>
        <w:t xml:space="preserve"> </w:t>
      </w:r>
      <w:r w:rsidRPr="008877BB">
        <w:rPr>
          <w:rFonts w:cstheme="minorHAnsi"/>
          <w:b/>
          <w:caps/>
          <w:sz w:val="20"/>
          <w:szCs w:val="20"/>
        </w:rPr>
        <w:t xml:space="preserve">val. </w:t>
      </w:r>
      <w:r w:rsidR="00C74652" w:rsidRPr="008877BB">
        <w:rPr>
          <w:rFonts w:cstheme="minorHAnsi"/>
          <w:b/>
          <w:caps/>
          <w:sz w:val="20"/>
          <w:szCs w:val="20"/>
        </w:rPr>
        <w:t xml:space="preserve">00 </w:t>
      </w:r>
      <w:r w:rsidRPr="008877BB">
        <w:rPr>
          <w:rFonts w:cstheme="minorHAnsi"/>
          <w:b/>
          <w:caps/>
          <w:sz w:val="20"/>
          <w:szCs w:val="20"/>
        </w:rPr>
        <w:t>min</w:t>
      </w:r>
      <w:r w:rsidR="00273634" w:rsidRPr="008877BB">
        <w:rPr>
          <w:rFonts w:cstheme="minorHAnsi"/>
          <w:b/>
          <w:caps/>
          <w:sz w:val="20"/>
          <w:szCs w:val="20"/>
        </w:rPr>
        <w:t>.</w:t>
      </w:r>
      <w:r w:rsidRPr="008877BB">
        <w:rPr>
          <w:rFonts w:cstheme="minorHAnsi"/>
          <w:b/>
          <w:caps/>
          <w:sz w:val="20"/>
          <w:szCs w:val="20"/>
        </w:rPr>
        <w:t xml:space="preserve"> (</w:t>
      </w:r>
      <w:r w:rsidRPr="008877BB">
        <w:rPr>
          <w:rFonts w:cstheme="minorHAnsi"/>
          <w:b/>
          <w:bCs/>
          <w:caps/>
          <w:sz w:val="20"/>
          <w:szCs w:val="20"/>
        </w:rPr>
        <w:t>Lietuvos Respublikos laiku</w:t>
      </w:r>
      <w:r w:rsidRPr="008877BB">
        <w:rPr>
          <w:rFonts w:cstheme="minorHAnsi"/>
          <w:b/>
          <w:caps/>
          <w:sz w:val="20"/>
          <w:szCs w:val="20"/>
        </w:rPr>
        <w:t>).</w:t>
      </w:r>
      <w:r w:rsidR="00B464B9" w:rsidRPr="008877BB">
        <w:rPr>
          <w:rFonts w:cstheme="minorHAnsi"/>
          <w:b/>
          <w:caps/>
          <w:sz w:val="20"/>
          <w:szCs w:val="20"/>
        </w:rPr>
        <w:t>“</w:t>
      </w:r>
      <w:r w:rsidR="00FA2F75" w:rsidRPr="008877BB">
        <w:rPr>
          <w:rFonts w:cstheme="minorHAnsi"/>
          <w:b/>
          <w:caps/>
          <w:sz w:val="20"/>
          <w:szCs w:val="20"/>
        </w:rPr>
        <w:t xml:space="preserve"> </w:t>
      </w:r>
      <w:r w:rsidR="00394EDD" w:rsidRPr="008877BB">
        <w:rPr>
          <w:rFonts w:cstheme="minorHAnsi"/>
          <w:bCs/>
          <w:sz w:val="20"/>
          <w:szCs w:val="20"/>
        </w:rPr>
        <w:t>Atkreipiame</w:t>
      </w:r>
      <w:r w:rsidR="00FA2F75" w:rsidRPr="008877BB">
        <w:rPr>
          <w:rFonts w:cstheme="minorHAnsi"/>
          <w:bCs/>
          <w:sz w:val="20"/>
          <w:szCs w:val="20"/>
        </w:rPr>
        <w:t xml:space="preserve"> dėmesį, kad biuro administratorę galima pasiekti tik iš vidinės pastato pusės (kur aikštelė), </w:t>
      </w:r>
      <w:r w:rsidR="00243715" w:rsidRPr="008877BB">
        <w:rPr>
          <w:rFonts w:cstheme="minorHAnsi"/>
          <w:bCs/>
          <w:sz w:val="20"/>
          <w:szCs w:val="20"/>
        </w:rPr>
        <w:t xml:space="preserve">darbo dienomis </w:t>
      </w:r>
      <w:r w:rsidR="00FA2F75" w:rsidRPr="008877BB">
        <w:rPr>
          <w:rFonts w:cstheme="minorHAnsi"/>
          <w:bCs/>
          <w:sz w:val="20"/>
          <w:szCs w:val="20"/>
        </w:rPr>
        <w:t>darbo laiku nuo 9:00 val. iki 15:00 val. Prieš atvykstant prašome informuoti</w:t>
      </w:r>
      <w:r w:rsidR="00394EDD" w:rsidRPr="008877BB">
        <w:rPr>
          <w:rFonts w:cstheme="minorHAnsi"/>
          <w:bCs/>
          <w:sz w:val="20"/>
          <w:szCs w:val="20"/>
        </w:rPr>
        <w:t xml:space="preserve"> aukščiau nurodytais telefono numeriais.</w:t>
      </w:r>
      <w:r w:rsidR="00FA2F75" w:rsidRPr="00394EDD">
        <w:rPr>
          <w:rFonts w:cstheme="minorHAnsi"/>
          <w:bCs/>
          <w:sz w:val="20"/>
          <w:szCs w:val="20"/>
        </w:rPr>
        <w:t xml:space="preserve"> </w:t>
      </w:r>
      <w:r w:rsidRPr="00307A7D">
        <w:rPr>
          <w:rFonts w:cstheme="minorHAnsi"/>
          <w:sz w:val="20"/>
          <w:szCs w:val="20"/>
        </w:rPr>
        <w:t xml:space="preserve">Vokas su </w:t>
      </w:r>
      <w:r w:rsidR="00A3405A" w:rsidRPr="00307A7D">
        <w:rPr>
          <w:rFonts w:cstheme="minorHAnsi"/>
          <w:sz w:val="20"/>
          <w:szCs w:val="20"/>
        </w:rPr>
        <w:t>P</w:t>
      </w:r>
      <w:r w:rsidRPr="00307A7D">
        <w:rPr>
          <w:rFonts w:cstheme="minorHAnsi"/>
          <w:sz w:val="20"/>
          <w:szCs w:val="20"/>
        </w:rPr>
        <w:t xml:space="preserve">asiūlymu grąžinamas jį atsiuntusiam Tiekėjui, jeigu </w:t>
      </w:r>
      <w:r w:rsidR="00A3405A" w:rsidRPr="00307A7D">
        <w:rPr>
          <w:rFonts w:cstheme="minorHAnsi"/>
          <w:sz w:val="20"/>
          <w:szCs w:val="20"/>
        </w:rPr>
        <w:t>P</w:t>
      </w:r>
      <w:r w:rsidRPr="00307A7D">
        <w:rPr>
          <w:rFonts w:cstheme="minorHAnsi"/>
          <w:sz w:val="20"/>
          <w:szCs w:val="20"/>
        </w:rPr>
        <w:t>asiūlymas pateiktas neužklijuotame voke.</w:t>
      </w:r>
    </w:p>
    <w:p w14:paraId="0ED8C5BD" w14:textId="7F8E1390" w:rsidR="005D6EDC" w:rsidRPr="002A56EA" w:rsidRDefault="005D6EDC">
      <w:pPr>
        <w:pStyle w:val="ListParagraph"/>
        <w:numPr>
          <w:ilvl w:val="1"/>
          <w:numId w:val="46"/>
        </w:numPr>
        <w:tabs>
          <w:tab w:val="left" w:pos="9639"/>
        </w:tabs>
        <w:spacing w:after="0" w:line="240" w:lineRule="auto"/>
        <w:ind w:left="567" w:right="-1" w:hanging="567"/>
        <w:jc w:val="both"/>
        <w:rPr>
          <w:rFonts w:cstheme="minorHAnsi"/>
          <w:i/>
          <w:spacing w:val="-4"/>
          <w:sz w:val="20"/>
          <w:szCs w:val="20"/>
        </w:rPr>
      </w:pPr>
      <w:r w:rsidRPr="00307A7D">
        <w:rPr>
          <w:rFonts w:cstheme="minorHAnsi"/>
          <w:sz w:val="20"/>
          <w:szCs w:val="20"/>
        </w:rPr>
        <w:t xml:space="preserve">Pasiūlymo lapai su priedais turi būti sunumeruoti, </w:t>
      </w:r>
      <w:r w:rsidR="006C7313" w:rsidRPr="00307A7D">
        <w:rPr>
          <w:rFonts w:cstheme="minorHAnsi"/>
          <w:sz w:val="20"/>
          <w:szCs w:val="20"/>
        </w:rPr>
        <w:t xml:space="preserve">surišti ar kitaip </w:t>
      </w:r>
      <w:r w:rsidRPr="00307A7D">
        <w:rPr>
          <w:rFonts w:cstheme="minorHAnsi"/>
          <w:sz w:val="20"/>
          <w:szCs w:val="20"/>
        </w:rPr>
        <w:t xml:space="preserve">sutvirtinti tarpusavyje taip, kad </w:t>
      </w:r>
      <w:r w:rsidRPr="002A56EA">
        <w:rPr>
          <w:rFonts w:cstheme="minorHAnsi"/>
          <w:sz w:val="20"/>
          <w:szCs w:val="20"/>
        </w:rPr>
        <w:t>negalima būtų jų išardyti</w:t>
      </w:r>
      <w:r w:rsidR="00A46DD2" w:rsidRPr="002A56EA">
        <w:rPr>
          <w:rFonts w:cstheme="minorHAnsi"/>
          <w:sz w:val="20"/>
          <w:szCs w:val="20"/>
        </w:rPr>
        <w:t>,</w:t>
      </w:r>
      <w:r w:rsidRPr="002A56EA">
        <w:rPr>
          <w:rFonts w:cstheme="minorHAnsi"/>
          <w:sz w:val="20"/>
          <w:szCs w:val="20"/>
        </w:rPr>
        <w:t xml:space="preserve"> nepaliekant tokį išardymą patvirtinančių žymių (pavyzdžiui, surišti ar sutvirtinti kniedėmis, tai</w:t>
      </w:r>
      <w:r w:rsidR="006C7313" w:rsidRPr="002A56EA">
        <w:rPr>
          <w:rFonts w:cstheme="minorHAnsi"/>
          <w:sz w:val="20"/>
          <w:szCs w:val="20"/>
        </w:rPr>
        <w:t xml:space="preserve"> laikomi</w:t>
      </w:r>
      <w:r w:rsidRPr="002A56EA">
        <w:rPr>
          <w:rFonts w:cstheme="minorHAnsi"/>
          <w:sz w:val="20"/>
          <w:szCs w:val="20"/>
        </w:rPr>
        <w:t xml:space="preserve"> sutvirtinti tarpusavyje), ir paskutinio lapo antrojoje pusėje patvirtinti Tiekėjo ar jo įgalioto asmens parašu. Pasiūlymo (su priedais) paskutinio lapo antrojoje pusėje turi būti nurodytas Tiekėjo ar jo įgalioto asmens vardas ir (ar) padėtas antspaudas (jeigu turi antspaudą), nurodyta pavardė, pareigos (jeigu jos yra) ir </w:t>
      </w:r>
      <w:r w:rsidR="003B349E" w:rsidRPr="002A56EA">
        <w:rPr>
          <w:rFonts w:cstheme="minorHAnsi"/>
          <w:sz w:val="20"/>
          <w:szCs w:val="20"/>
        </w:rPr>
        <w:t>P</w:t>
      </w:r>
      <w:r w:rsidRPr="002A56EA">
        <w:rPr>
          <w:rFonts w:cstheme="minorHAnsi"/>
          <w:sz w:val="20"/>
          <w:szCs w:val="20"/>
        </w:rPr>
        <w:t xml:space="preserve">asiūlymo lapų skaičius. Prie kitų </w:t>
      </w:r>
      <w:r w:rsidR="003B349E" w:rsidRPr="002A56EA">
        <w:rPr>
          <w:rFonts w:cstheme="minorHAnsi"/>
          <w:sz w:val="20"/>
          <w:szCs w:val="20"/>
        </w:rPr>
        <w:t>P</w:t>
      </w:r>
      <w:r w:rsidRPr="002A56EA">
        <w:rPr>
          <w:rFonts w:cstheme="minorHAnsi"/>
          <w:sz w:val="20"/>
          <w:szCs w:val="20"/>
        </w:rPr>
        <w:t xml:space="preserve">asiūlymo lapų pritvirtinama ir sunumeruojama </w:t>
      </w:r>
      <w:r w:rsidR="003B349E" w:rsidRPr="002A56EA">
        <w:rPr>
          <w:rFonts w:cstheme="minorHAnsi"/>
          <w:sz w:val="20"/>
          <w:szCs w:val="20"/>
        </w:rPr>
        <w:t>P</w:t>
      </w:r>
      <w:r w:rsidRPr="002A56EA">
        <w:rPr>
          <w:rFonts w:cstheme="minorHAnsi"/>
          <w:sz w:val="20"/>
          <w:szCs w:val="20"/>
        </w:rPr>
        <w:t xml:space="preserve">asiūlymo galiojimo užtikrinimą patvirtinančio dokumento kopija (jei tokia teikiama). </w:t>
      </w:r>
    </w:p>
    <w:p w14:paraId="2D268A06" w14:textId="269164B6" w:rsidR="005D6EDC" w:rsidRPr="002A56EA" w:rsidRDefault="00A87376">
      <w:pPr>
        <w:pStyle w:val="ListParagraph"/>
        <w:numPr>
          <w:ilvl w:val="1"/>
          <w:numId w:val="46"/>
        </w:numPr>
        <w:tabs>
          <w:tab w:val="left" w:pos="9639"/>
        </w:tabs>
        <w:spacing w:after="0" w:line="240" w:lineRule="auto"/>
        <w:ind w:left="567" w:right="-1" w:hanging="567"/>
        <w:jc w:val="both"/>
        <w:rPr>
          <w:rFonts w:cstheme="minorHAnsi"/>
          <w:i/>
          <w:spacing w:val="-4"/>
          <w:sz w:val="20"/>
          <w:szCs w:val="20"/>
        </w:rPr>
      </w:pPr>
      <w:r w:rsidRPr="002A56EA">
        <w:rPr>
          <w:rFonts w:cstheme="minorHAnsi"/>
          <w:sz w:val="20"/>
          <w:szCs w:val="20"/>
        </w:rPr>
        <w:lastRenderedPageBreak/>
        <w:t>Įsigyjančioji organizacija</w:t>
      </w:r>
      <w:r w:rsidR="005D6EDC" w:rsidRPr="002A56EA">
        <w:rPr>
          <w:rFonts w:cstheme="minorHAnsi"/>
          <w:sz w:val="20"/>
          <w:szCs w:val="20"/>
        </w:rPr>
        <w:t xml:space="preserve"> neatsako už pašto vėlavimus ar kitus nenumatytus atvejus, dėl kurių </w:t>
      </w:r>
      <w:r w:rsidR="003B349E" w:rsidRPr="002A56EA">
        <w:rPr>
          <w:rFonts w:cstheme="minorHAnsi"/>
          <w:sz w:val="20"/>
          <w:szCs w:val="20"/>
        </w:rPr>
        <w:t>P</w:t>
      </w:r>
      <w:r w:rsidR="005D6EDC" w:rsidRPr="002A56EA">
        <w:rPr>
          <w:rFonts w:cstheme="minorHAnsi"/>
          <w:sz w:val="20"/>
          <w:szCs w:val="20"/>
        </w:rPr>
        <w:t>asiūlymai nebuvo gauti ar gauti pavėluotai</w:t>
      </w:r>
      <w:r w:rsidR="00821A83" w:rsidRPr="002A56EA">
        <w:rPr>
          <w:rFonts w:cstheme="minorHAnsi"/>
          <w:sz w:val="20"/>
          <w:szCs w:val="20"/>
        </w:rPr>
        <w:t>.</w:t>
      </w:r>
      <w:r w:rsidR="005D6EDC" w:rsidRPr="002A56EA">
        <w:rPr>
          <w:rFonts w:cstheme="minorHAnsi"/>
          <w:sz w:val="20"/>
          <w:szCs w:val="20"/>
        </w:rPr>
        <w:t xml:space="preserve"> Jeigu </w:t>
      </w:r>
      <w:r w:rsidR="003B349E" w:rsidRPr="002A56EA">
        <w:rPr>
          <w:rFonts w:cstheme="minorHAnsi"/>
          <w:sz w:val="20"/>
          <w:szCs w:val="20"/>
        </w:rPr>
        <w:t>P</w:t>
      </w:r>
      <w:r w:rsidR="005D6EDC" w:rsidRPr="002A56EA">
        <w:rPr>
          <w:rFonts w:cstheme="minorHAnsi"/>
          <w:sz w:val="20"/>
          <w:szCs w:val="20"/>
        </w:rPr>
        <w:t xml:space="preserve">asiūlymas gaunamas pavėluotai, </w:t>
      </w:r>
      <w:r w:rsidR="00821A83" w:rsidRPr="002A56EA">
        <w:rPr>
          <w:rFonts w:cstheme="minorHAnsi"/>
          <w:sz w:val="20"/>
          <w:szCs w:val="20"/>
        </w:rPr>
        <w:t xml:space="preserve">t. y. po </w:t>
      </w:r>
      <w:r w:rsidR="005548EA" w:rsidRPr="002A56EA">
        <w:rPr>
          <w:rFonts w:cstheme="minorHAnsi"/>
          <w:sz w:val="20"/>
          <w:szCs w:val="20"/>
        </w:rPr>
        <w:t xml:space="preserve">6.8 punkte </w:t>
      </w:r>
      <w:r w:rsidR="003B349E" w:rsidRPr="002A56EA">
        <w:rPr>
          <w:rFonts w:cstheme="minorHAnsi"/>
          <w:sz w:val="20"/>
          <w:szCs w:val="20"/>
        </w:rPr>
        <w:t xml:space="preserve">nurodytos datos ir laiko </w:t>
      </w:r>
      <w:r w:rsidR="00821A83" w:rsidRPr="002A56EA">
        <w:rPr>
          <w:rFonts w:cstheme="minorHAnsi"/>
          <w:sz w:val="20"/>
          <w:szCs w:val="20"/>
        </w:rPr>
        <w:t>(</w:t>
      </w:r>
      <w:r w:rsidR="00821A83" w:rsidRPr="002A56EA">
        <w:rPr>
          <w:rFonts w:cstheme="minorHAnsi"/>
          <w:bCs/>
          <w:sz w:val="20"/>
          <w:szCs w:val="20"/>
        </w:rPr>
        <w:t>Lietuvos Respublikos laiku</w:t>
      </w:r>
      <w:r w:rsidR="002F7DE6" w:rsidRPr="002A56EA">
        <w:rPr>
          <w:rFonts w:cstheme="minorHAnsi"/>
          <w:sz w:val="20"/>
          <w:szCs w:val="20"/>
        </w:rPr>
        <w:t>)</w:t>
      </w:r>
      <w:r w:rsidR="00821A83" w:rsidRPr="002A56EA">
        <w:rPr>
          <w:rFonts w:cstheme="minorHAnsi"/>
          <w:sz w:val="20"/>
          <w:szCs w:val="20"/>
        </w:rPr>
        <w:t>,</w:t>
      </w:r>
      <w:r w:rsidR="00821A83" w:rsidRPr="002A56EA">
        <w:rPr>
          <w:rFonts w:cstheme="minorHAnsi"/>
          <w:b/>
          <w:sz w:val="20"/>
          <w:szCs w:val="20"/>
        </w:rPr>
        <w:t xml:space="preserve"> </w:t>
      </w:r>
      <w:r w:rsidR="005D6EDC" w:rsidRPr="002A56EA">
        <w:rPr>
          <w:rFonts w:cstheme="minorHAnsi"/>
          <w:sz w:val="20"/>
          <w:szCs w:val="20"/>
        </w:rPr>
        <w:t xml:space="preserve">neatplėštas vokas su </w:t>
      </w:r>
      <w:r w:rsidR="003B349E" w:rsidRPr="002A56EA">
        <w:rPr>
          <w:rFonts w:cstheme="minorHAnsi"/>
          <w:sz w:val="20"/>
          <w:szCs w:val="20"/>
        </w:rPr>
        <w:t>P</w:t>
      </w:r>
      <w:r w:rsidR="005D6EDC" w:rsidRPr="002A56EA">
        <w:rPr>
          <w:rFonts w:cstheme="minorHAnsi"/>
          <w:sz w:val="20"/>
          <w:szCs w:val="20"/>
        </w:rPr>
        <w:t>asiūlymu grąžinamas jį atsiuntusiam Tiekėjui.</w:t>
      </w:r>
    </w:p>
    <w:p w14:paraId="3A89E205" w14:textId="77777777" w:rsidR="005D6EDC" w:rsidRPr="002A56EA" w:rsidRDefault="005D6EDC">
      <w:pPr>
        <w:pStyle w:val="ListParagraph"/>
        <w:numPr>
          <w:ilvl w:val="1"/>
          <w:numId w:val="46"/>
        </w:numPr>
        <w:tabs>
          <w:tab w:val="left" w:pos="709"/>
          <w:tab w:val="left" w:pos="9639"/>
        </w:tabs>
        <w:spacing w:after="0" w:line="240" w:lineRule="auto"/>
        <w:ind w:left="567" w:right="-1" w:hanging="567"/>
        <w:jc w:val="both"/>
        <w:rPr>
          <w:rFonts w:cstheme="minorHAnsi"/>
          <w:sz w:val="20"/>
          <w:szCs w:val="20"/>
        </w:rPr>
      </w:pPr>
      <w:r w:rsidRPr="002A56EA">
        <w:rPr>
          <w:rFonts w:cstheme="minorHAnsi"/>
          <w:sz w:val="20"/>
          <w:szCs w:val="20"/>
        </w:rPr>
        <w:t>Pasiūlymą sudaro Tiekėjo raš</w:t>
      </w:r>
      <w:r w:rsidR="00A13DE8" w:rsidRPr="002A56EA">
        <w:rPr>
          <w:rFonts w:cstheme="minorHAnsi"/>
          <w:sz w:val="20"/>
          <w:szCs w:val="20"/>
        </w:rPr>
        <w:t xml:space="preserve">ytine forma </w:t>
      </w:r>
      <w:r w:rsidRPr="002A56EA">
        <w:rPr>
          <w:rFonts w:cstheme="minorHAnsi"/>
          <w:sz w:val="20"/>
          <w:szCs w:val="20"/>
        </w:rPr>
        <w:t>pateiktų dokumentų visuma:</w:t>
      </w:r>
    </w:p>
    <w:p w14:paraId="56B0AB7D" w14:textId="5FD90AC8" w:rsidR="005D6EDC" w:rsidRPr="002A56EA" w:rsidRDefault="005D6EDC">
      <w:pPr>
        <w:pStyle w:val="ListParagraph"/>
        <w:numPr>
          <w:ilvl w:val="2"/>
          <w:numId w:val="46"/>
        </w:numPr>
        <w:spacing w:after="0" w:line="240" w:lineRule="auto"/>
        <w:ind w:left="567" w:right="-1" w:hanging="567"/>
        <w:jc w:val="both"/>
        <w:rPr>
          <w:rFonts w:cstheme="minorHAnsi"/>
          <w:sz w:val="20"/>
          <w:szCs w:val="20"/>
        </w:rPr>
      </w:pPr>
      <w:r w:rsidRPr="002A56EA">
        <w:rPr>
          <w:rFonts w:cstheme="minorHAnsi"/>
          <w:sz w:val="20"/>
          <w:szCs w:val="20"/>
        </w:rPr>
        <w:t xml:space="preserve">užpildyta </w:t>
      </w:r>
      <w:r w:rsidR="00AA2A0B" w:rsidRPr="002A56EA">
        <w:rPr>
          <w:rFonts w:cstheme="minorHAnsi"/>
          <w:sz w:val="20"/>
          <w:szCs w:val="20"/>
        </w:rPr>
        <w:t>P</w:t>
      </w:r>
      <w:r w:rsidRPr="002A56EA">
        <w:rPr>
          <w:rFonts w:cstheme="minorHAnsi"/>
          <w:sz w:val="20"/>
          <w:szCs w:val="20"/>
        </w:rPr>
        <w:t xml:space="preserve">asiūlymo forma, parengta pagal šių </w:t>
      </w:r>
      <w:r w:rsidR="00E51716" w:rsidRPr="002A56EA">
        <w:rPr>
          <w:rFonts w:cstheme="minorHAnsi"/>
          <w:sz w:val="20"/>
          <w:szCs w:val="20"/>
        </w:rPr>
        <w:t xml:space="preserve">Pirkimo </w:t>
      </w:r>
      <w:r w:rsidRPr="002A56EA">
        <w:rPr>
          <w:rFonts w:cstheme="minorHAnsi"/>
          <w:sz w:val="20"/>
          <w:szCs w:val="20"/>
        </w:rPr>
        <w:t xml:space="preserve">sąlygų </w:t>
      </w:r>
      <w:r w:rsidR="0020245C" w:rsidRPr="002A56EA">
        <w:rPr>
          <w:rFonts w:cstheme="minorHAnsi"/>
          <w:sz w:val="20"/>
          <w:szCs w:val="20"/>
        </w:rPr>
        <w:t>P</w:t>
      </w:r>
      <w:r w:rsidRPr="002A56EA">
        <w:rPr>
          <w:rFonts w:cstheme="minorHAnsi"/>
          <w:sz w:val="20"/>
          <w:szCs w:val="20"/>
        </w:rPr>
        <w:t>riedą</w:t>
      </w:r>
      <w:r w:rsidR="0020245C" w:rsidRPr="002A56EA">
        <w:rPr>
          <w:rFonts w:cstheme="minorHAnsi"/>
          <w:sz w:val="20"/>
          <w:szCs w:val="20"/>
        </w:rPr>
        <w:t xml:space="preserve"> Nr. </w:t>
      </w:r>
      <w:r w:rsidR="00B60BCB" w:rsidRPr="002A56EA">
        <w:rPr>
          <w:rFonts w:cstheme="minorHAnsi"/>
          <w:sz w:val="20"/>
          <w:szCs w:val="20"/>
        </w:rPr>
        <w:t>2</w:t>
      </w:r>
      <w:r w:rsidRPr="002A56EA">
        <w:rPr>
          <w:rFonts w:cstheme="minorHAnsi"/>
          <w:sz w:val="20"/>
          <w:szCs w:val="20"/>
        </w:rPr>
        <w:t>;</w:t>
      </w:r>
    </w:p>
    <w:p w14:paraId="52AFB3CC" w14:textId="1BCE1D4B" w:rsidR="005D6EDC" w:rsidRPr="002A56EA" w:rsidRDefault="002A56EA">
      <w:pPr>
        <w:pStyle w:val="ListParagraph"/>
        <w:numPr>
          <w:ilvl w:val="2"/>
          <w:numId w:val="46"/>
        </w:numPr>
        <w:tabs>
          <w:tab w:val="left" w:pos="709"/>
          <w:tab w:val="left" w:pos="1134"/>
          <w:tab w:val="left" w:pos="1276"/>
          <w:tab w:val="left" w:pos="1701"/>
          <w:tab w:val="left" w:pos="4253"/>
        </w:tabs>
        <w:spacing w:after="0" w:line="240" w:lineRule="auto"/>
        <w:ind w:left="567" w:right="-1" w:hanging="567"/>
        <w:jc w:val="both"/>
        <w:rPr>
          <w:rFonts w:cstheme="minorHAnsi"/>
          <w:sz w:val="20"/>
          <w:szCs w:val="20"/>
        </w:rPr>
      </w:pPr>
      <w:r>
        <w:rPr>
          <w:rFonts w:cstheme="minorHAnsi"/>
          <w:sz w:val="20"/>
          <w:szCs w:val="20"/>
        </w:rPr>
        <w:t xml:space="preserve">atitikimą </w:t>
      </w:r>
      <w:r w:rsidR="00C773D6" w:rsidRPr="002A56EA">
        <w:rPr>
          <w:rFonts w:cstheme="minorHAnsi"/>
          <w:sz w:val="20"/>
          <w:szCs w:val="20"/>
        </w:rPr>
        <w:t>Pirkimo</w:t>
      </w:r>
      <w:r w:rsidR="005D6EDC" w:rsidRPr="002A56EA">
        <w:rPr>
          <w:rFonts w:cstheme="minorHAnsi"/>
          <w:sz w:val="20"/>
          <w:szCs w:val="20"/>
        </w:rPr>
        <w:t xml:space="preserve"> sąlygose nurodyt</w:t>
      </w:r>
      <w:r>
        <w:rPr>
          <w:rFonts w:cstheme="minorHAnsi"/>
          <w:sz w:val="20"/>
          <w:szCs w:val="20"/>
        </w:rPr>
        <w:t>iems</w:t>
      </w:r>
      <w:r w:rsidR="005D6EDC" w:rsidRPr="002A56EA">
        <w:rPr>
          <w:rFonts w:cstheme="minorHAnsi"/>
          <w:sz w:val="20"/>
          <w:szCs w:val="20"/>
        </w:rPr>
        <w:t xml:space="preserve"> minimali</w:t>
      </w:r>
      <w:r>
        <w:rPr>
          <w:rFonts w:cstheme="minorHAnsi"/>
          <w:sz w:val="20"/>
          <w:szCs w:val="20"/>
        </w:rPr>
        <w:t>ems</w:t>
      </w:r>
      <w:r w:rsidR="005D6EDC" w:rsidRPr="002A56EA">
        <w:rPr>
          <w:rFonts w:cstheme="minorHAnsi"/>
          <w:sz w:val="20"/>
          <w:szCs w:val="20"/>
        </w:rPr>
        <w:t xml:space="preserve"> kvalifikaci</w:t>
      </w:r>
      <w:r>
        <w:rPr>
          <w:rFonts w:cstheme="minorHAnsi"/>
          <w:sz w:val="20"/>
          <w:szCs w:val="20"/>
        </w:rPr>
        <w:t>niams</w:t>
      </w:r>
      <w:r w:rsidR="005D6EDC" w:rsidRPr="002A56EA">
        <w:rPr>
          <w:rFonts w:cstheme="minorHAnsi"/>
          <w:sz w:val="20"/>
          <w:szCs w:val="20"/>
        </w:rPr>
        <w:t xml:space="preserve"> reikalavim</w:t>
      </w:r>
      <w:r>
        <w:rPr>
          <w:rFonts w:cstheme="minorHAnsi"/>
          <w:sz w:val="20"/>
          <w:szCs w:val="20"/>
        </w:rPr>
        <w:t>ams</w:t>
      </w:r>
      <w:r w:rsidR="005D6EDC" w:rsidRPr="002A56EA">
        <w:rPr>
          <w:rFonts w:cstheme="minorHAnsi"/>
          <w:sz w:val="20"/>
          <w:szCs w:val="20"/>
        </w:rPr>
        <w:t xml:space="preserve"> pagrindžiantys dokumentai;</w:t>
      </w:r>
    </w:p>
    <w:p w14:paraId="39918DB3" w14:textId="4C38C325" w:rsidR="005D6EDC" w:rsidRPr="002A56EA" w:rsidRDefault="005D6EDC">
      <w:pPr>
        <w:pStyle w:val="ListParagraph"/>
        <w:numPr>
          <w:ilvl w:val="2"/>
          <w:numId w:val="46"/>
        </w:numPr>
        <w:spacing w:after="0" w:line="240" w:lineRule="auto"/>
        <w:ind w:left="567" w:right="-1" w:hanging="567"/>
        <w:jc w:val="both"/>
        <w:rPr>
          <w:rFonts w:cstheme="minorHAnsi"/>
          <w:sz w:val="20"/>
          <w:szCs w:val="20"/>
        </w:rPr>
      </w:pPr>
      <w:r w:rsidRPr="002A56EA">
        <w:rPr>
          <w:rFonts w:cstheme="minorHAnsi"/>
          <w:sz w:val="20"/>
          <w:szCs w:val="20"/>
        </w:rPr>
        <w:t xml:space="preserve">jungtinės veiklos sutartis arba jos tinkamai patvirtinta kopija (jei </w:t>
      </w:r>
      <w:r w:rsidR="00AA2A0B" w:rsidRPr="002A56EA">
        <w:rPr>
          <w:rFonts w:cstheme="minorHAnsi"/>
          <w:sz w:val="20"/>
          <w:szCs w:val="20"/>
        </w:rPr>
        <w:t>P</w:t>
      </w:r>
      <w:r w:rsidRPr="002A56EA">
        <w:rPr>
          <w:rFonts w:cstheme="minorHAnsi"/>
          <w:sz w:val="20"/>
          <w:szCs w:val="20"/>
        </w:rPr>
        <w:t>asiūlymą teikia ūkio subjektų grupė);</w:t>
      </w:r>
    </w:p>
    <w:p w14:paraId="1FF5D7C8" w14:textId="2585F045" w:rsidR="005D6EDC" w:rsidRPr="002A56EA" w:rsidRDefault="005D6EDC">
      <w:pPr>
        <w:pStyle w:val="ListParagraph"/>
        <w:numPr>
          <w:ilvl w:val="2"/>
          <w:numId w:val="46"/>
        </w:numPr>
        <w:spacing w:after="0" w:line="240" w:lineRule="auto"/>
        <w:ind w:left="567" w:right="-1" w:hanging="567"/>
        <w:jc w:val="both"/>
        <w:rPr>
          <w:rFonts w:cstheme="minorHAnsi"/>
          <w:sz w:val="20"/>
          <w:szCs w:val="20"/>
        </w:rPr>
      </w:pPr>
      <w:r w:rsidRPr="002A56EA">
        <w:rPr>
          <w:rFonts w:cstheme="minorHAnsi"/>
          <w:sz w:val="20"/>
          <w:szCs w:val="20"/>
        </w:rPr>
        <w:t xml:space="preserve">kita </w:t>
      </w:r>
      <w:r w:rsidR="00C773D6" w:rsidRPr="002A56EA">
        <w:rPr>
          <w:rFonts w:cstheme="minorHAnsi"/>
          <w:sz w:val="20"/>
          <w:szCs w:val="20"/>
        </w:rPr>
        <w:t>Pirkimo</w:t>
      </w:r>
      <w:r w:rsidRPr="002A56EA">
        <w:rPr>
          <w:rFonts w:cstheme="minorHAnsi"/>
          <w:sz w:val="20"/>
          <w:szCs w:val="20"/>
        </w:rPr>
        <w:t xml:space="preserve"> sąlygose prašoma informacija ir</w:t>
      </w:r>
      <w:r w:rsidR="0066034B" w:rsidRPr="002A56EA">
        <w:rPr>
          <w:rFonts w:cstheme="minorHAnsi"/>
          <w:sz w:val="20"/>
          <w:szCs w:val="20"/>
        </w:rPr>
        <w:t xml:space="preserve"> (</w:t>
      </w:r>
      <w:r w:rsidRPr="002A56EA">
        <w:rPr>
          <w:rFonts w:cstheme="minorHAnsi"/>
          <w:sz w:val="20"/>
          <w:szCs w:val="20"/>
        </w:rPr>
        <w:t>ar</w:t>
      </w:r>
      <w:r w:rsidR="0066034B" w:rsidRPr="002A56EA">
        <w:rPr>
          <w:rFonts w:cstheme="minorHAnsi"/>
          <w:sz w:val="20"/>
          <w:szCs w:val="20"/>
        </w:rPr>
        <w:t>)</w:t>
      </w:r>
      <w:r w:rsidRPr="002A56EA">
        <w:rPr>
          <w:rFonts w:cstheme="minorHAnsi"/>
          <w:sz w:val="20"/>
          <w:szCs w:val="20"/>
        </w:rPr>
        <w:t xml:space="preserve"> dokumentai.</w:t>
      </w:r>
    </w:p>
    <w:p w14:paraId="3563DFA2" w14:textId="45511144" w:rsidR="005D6EDC" w:rsidRPr="00307A7D" w:rsidRDefault="005D6EDC">
      <w:pPr>
        <w:pStyle w:val="ListParagraph"/>
        <w:numPr>
          <w:ilvl w:val="1"/>
          <w:numId w:val="46"/>
        </w:numPr>
        <w:spacing w:after="0" w:line="240" w:lineRule="auto"/>
        <w:ind w:left="567" w:hanging="567"/>
        <w:jc w:val="both"/>
        <w:rPr>
          <w:rFonts w:cstheme="minorHAnsi"/>
          <w:sz w:val="20"/>
          <w:szCs w:val="20"/>
        </w:rPr>
      </w:pPr>
      <w:r w:rsidRPr="002A56EA">
        <w:rPr>
          <w:rFonts w:cstheme="minorHAnsi"/>
          <w:sz w:val="20"/>
          <w:szCs w:val="20"/>
        </w:rPr>
        <w:t xml:space="preserve">Tiekėjas dėl to paties </w:t>
      </w:r>
      <w:r w:rsidR="00AA2A0B" w:rsidRPr="002A56EA">
        <w:rPr>
          <w:rFonts w:cstheme="minorHAnsi"/>
          <w:sz w:val="20"/>
          <w:szCs w:val="20"/>
        </w:rPr>
        <w:t>P</w:t>
      </w:r>
      <w:r w:rsidRPr="002A56EA">
        <w:rPr>
          <w:rFonts w:cstheme="minorHAnsi"/>
          <w:sz w:val="20"/>
          <w:szCs w:val="20"/>
        </w:rPr>
        <w:t xml:space="preserve">irkimo objekto gali pateikti tik vieną </w:t>
      </w:r>
      <w:r w:rsidR="00AA2A0B" w:rsidRPr="002A56EA">
        <w:rPr>
          <w:rFonts w:cstheme="minorHAnsi"/>
          <w:sz w:val="20"/>
          <w:szCs w:val="20"/>
        </w:rPr>
        <w:t>P</w:t>
      </w:r>
      <w:r w:rsidRPr="002A56EA">
        <w:rPr>
          <w:rFonts w:cstheme="minorHAnsi"/>
          <w:sz w:val="20"/>
          <w:szCs w:val="20"/>
        </w:rPr>
        <w:t xml:space="preserve">asiūlymą – individualiai arba kaip ūkio subjektų grupės narys. Jei Tiekėjas pateikia daugiau kaip vieną </w:t>
      </w:r>
      <w:r w:rsidR="00AA2A0B" w:rsidRPr="002A56EA">
        <w:rPr>
          <w:rFonts w:cstheme="minorHAnsi"/>
          <w:sz w:val="20"/>
          <w:szCs w:val="20"/>
        </w:rPr>
        <w:t>P</w:t>
      </w:r>
      <w:r w:rsidRPr="002A56EA">
        <w:rPr>
          <w:rFonts w:cstheme="minorHAnsi"/>
          <w:sz w:val="20"/>
          <w:szCs w:val="20"/>
        </w:rPr>
        <w:t xml:space="preserve">asiūlymą arba ūkio subjektų grupės narys dalyvauja teikiant kelis </w:t>
      </w:r>
      <w:r w:rsidR="00AA2A0B" w:rsidRPr="002A56EA">
        <w:rPr>
          <w:rFonts w:cstheme="minorHAnsi"/>
          <w:sz w:val="20"/>
          <w:szCs w:val="20"/>
        </w:rPr>
        <w:t>P</w:t>
      </w:r>
      <w:r w:rsidRPr="002A56EA">
        <w:rPr>
          <w:rFonts w:cstheme="minorHAnsi"/>
          <w:sz w:val="20"/>
          <w:szCs w:val="20"/>
        </w:rPr>
        <w:t xml:space="preserve">asiūlymus, visi tokie </w:t>
      </w:r>
      <w:r w:rsidR="00AA2A0B" w:rsidRPr="002A56EA">
        <w:rPr>
          <w:rFonts w:cstheme="minorHAnsi"/>
          <w:sz w:val="20"/>
          <w:szCs w:val="20"/>
        </w:rPr>
        <w:t>P</w:t>
      </w:r>
      <w:r w:rsidRPr="002A56EA">
        <w:rPr>
          <w:rFonts w:cstheme="minorHAnsi"/>
          <w:sz w:val="20"/>
          <w:szCs w:val="20"/>
        </w:rPr>
        <w:t xml:space="preserve">asiūlymai bus atmesti. Šis apribojimas taikomas ir Taisyklių 9.11 papunktyje nurodytiems Tiekėjams, priklausantiems susijusių įmonių grupei, tai yra visi asmenys, susiję nurodytais būdais, gali pateikti tik vieną </w:t>
      </w:r>
      <w:r w:rsidR="00AA2A0B" w:rsidRPr="002A56EA">
        <w:rPr>
          <w:rFonts w:cstheme="minorHAnsi"/>
          <w:sz w:val="20"/>
          <w:szCs w:val="20"/>
        </w:rPr>
        <w:t>P</w:t>
      </w:r>
      <w:r w:rsidRPr="002A56EA">
        <w:rPr>
          <w:rFonts w:cstheme="minorHAnsi"/>
          <w:sz w:val="20"/>
          <w:szCs w:val="20"/>
        </w:rPr>
        <w:t xml:space="preserve">asiūlymą. Jeigu tokį </w:t>
      </w:r>
      <w:r w:rsidR="00AA2A0B" w:rsidRPr="002A56EA">
        <w:rPr>
          <w:rFonts w:cstheme="minorHAnsi"/>
          <w:sz w:val="20"/>
          <w:szCs w:val="20"/>
        </w:rPr>
        <w:t>P</w:t>
      </w:r>
      <w:r w:rsidRPr="002A56EA">
        <w:rPr>
          <w:rFonts w:cstheme="minorHAnsi"/>
          <w:sz w:val="20"/>
          <w:szCs w:val="20"/>
        </w:rPr>
        <w:t xml:space="preserve">asiūlymą pateikia bent vienas iš tokių Tiekėjų, kiti susiję asmenys dėl šio </w:t>
      </w:r>
      <w:r w:rsidR="00AA2A0B" w:rsidRPr="002A56EA">
        <w:rPr>
          <w:rFonts w:cstheme="minorHAnsi"/>
          <w:sz w:val="20"/>
          <w:szCs w:val="20"/>
        </w:rPr>
        <w:t>P</w:t>
      </w:r>
      <w:r w:rsidRPr="002A56EA">
        <w:rPr>
          <w:rFonts w:cstheme="minorHAnsi"/>
          <w:sz w:val="20"/>
          <w:szCs w:val="20"/>
        </w:rPr>
        <w:t xml:space="preserve">irkimo objekto pateikti </w:t>
      </w:r>
      <w:r w:rsidR="00AA2A0B" w:rsidRPr="002A56EA">
        <w:rPr>
          <w:rFonts w:cstheme="minorHAnsi"/>
          <w:sz w:val="20"/>
          <w:szCs w:val="20"/>
        </w:rPr>
        <w:t>P</w:t>
      </w:r>
      <w:r w:rsidRPr="002A56EA">
        <w:rPr>
          <w:rFonts w:cstheme="minorHAnsi"/>
          <w:sz w:val="20"/>
          <w:szCs w:val="20"/>
        </w:rPr>
        <w:t xml:space="preserve">asiūlymų negali. Tiekėjas (-ai) privalo pateikti rašytinį patvirtinimą, kad laikomasi šios sąlygos. Jeigu atskirus </w:t>
      </w:r>
      <w:r w:rsidR="00AA2A0B" w:rsidRPr="002A56EA">
        <w:rPr>
          <w:rFonts w:cstheme="minorHAnsi"/>
          <w:sz w:val="20"/>
          <w:szCs w:val="20"/>
        </w:rPr>
        <w:t>P</w:t>
      </w:r>
      <w:r w:rsidRPr="002A56EA">
        <w:rPr>
          <w:rFonts w:cstheme="minorHAnsi"/>
          <w:sz w:val="20"/>
          <w:szCs w:val="20"/>
        </w:rPr>
        <w:t>asiūlymus pateikia Tiekėjai, tarpusavyje susiję pagal Taisyklių 9.11 papunktyje</w:t>
      </w:r>
      <w:r w:rsidRPr="00307A7D">
        <w:rPr>
          <w:rFonts w:cstheme="minorHAnsi"/>
          <w:sz w:val="20"/>
          <w:szCs w:val="20"/>
        </w:rPr>
        <w:t xml:space="preserve"> nurodytus kriterijus, vėliau </w:t>
      </w:r>
      <w:r w:rsidR="00AA2A0B" w:rsidRPr="00307A7D">
        <w:rPr>
          <w:rFonts w:cstheme="minorHAnsi"/>
          <w:sz w:val="20"/>
          <w:szCs w:val="20"/>
        </w:rPr>
        <w:t>P</w:t>
      </w:r>
      <w:r w:rsidRPr="00307A7D">
        <w:rPr>
          <w:rFonts w:cstheme="minorHAnsi"/>
          <w:sz w:val="20"/>
          <w:szCs w:val="20"/>
        </w:rPr>
        <w:t>asiūlymą pateikusio Tiekėjo dokumentai atmetami kaip neatitinkantys šiame Taisyklių punkte nustatytos sąlygos.</w:t>
      </w:r>
    </w:p>
    <w:p w14:paraId="53872ABC" w14:textId="15CAD5C2" w:rsidR="005D6EDC" w:rsidRPr="00307A7D" w:rsidRDefault="005D6EDC">
      <w:pPr>
        <w:pStyle w:val="ListParagraph"/>
        <w:numPr>
          <w:ilvl w:val="1"/>
          <w:numId w:val="46"/>
        </w:numPr>
        <w:spacing w:after="0" w:line="240" w:lineRule="auto"/>
        <w:ind w:left="567" w:hanging="567"/>
        <w:jc w:val="both"/>
        <w:rPr>
          <w:rFonts w:cstheme="minorHAnsi"/>
          <w:sz w:val="20"/>
          <w:szCs w:val="20"/>
        </w:rPr>
      </w:pPr>
      <w:r w:rsidRPr="00307A7D">
        <w:rPr>
          <w:rFonts w:cstheme="minorHAnsi"/>
          <w:sz w:val="20"/>
          <w:szCs w:val="20"/>
        </w:rPr>
        <w:t xml:space="preserve">Tiekėjams nėra leidžiama pateikti alternatyvių </w:t>
      </w:r>
      <w:r w:rsidR="00AA2A0B" w:rsidRPr="00307A7D">
        <w:rPr>
          <w:rFonts w:cstheme="minorHAnsi"/>
          <w:sz w:val="20"/>
          <w:szCs w:val="20"/>
        </w:rPr>
        <w:t>P</w:t>
      </w:r>
      <w:r w:rsidRPr="00307A7D">
        <w:rPr>
          <w:rFonts w:cstheme="minorHAnsi"/>
          <w:sz w:val="20"/>
          <w:szCs w:val="20"/>
        </w:rPr>
        <w:t xml:space="preserve">asiūlymų. Tiekėjui pateikus alternatyvų </w:t>
      </w:r>
      <w:r w:rsidR="00AA2A0B" w:rsidRPr="00307A7D">
        <w:rPr>
          <w:rFonts w:cstheme="minorHAnsi"/>
          <w:sz w:val="20"/>
          <w:szCs w:val="20"/>
        </w:rPr>
        <w:t>P</w:t>
      </w:r>
      <w:r w:rsidRPr="00307A7D">
        <w:rPr>
          <w:rFonts w:cstheme="minorHAnsi"/>
          <w:sz w:val="20"/>
          <w:szCs w:val="20"/>
        </w:rPr>
        <w:t xml:space="preserve">asiūlymą, jo </w:t>
      </w:r>
      <w:r w:rsidR="00AA2A0B" w:rsidRPr="00307A7D">
        <w:rPr>
          <w:rFonts w:cstheme="minorHAnsi"/>
          <w:sz w:val="20"/>
          <w:szCs w:val="20"/>
        </w:rPr>
        <w:t>P</w:t>
      </w:r>
      <w:r w:rsidRPr="00307A7D">
        <w:rPr>
          <w:rFonts w:cstheme="minorHAnsi"/>
          <w:sz w:val="20"/>
          <w:szCs w:val="20"/>
        </w:rPr>
        <w:t xml:space="preserve">asiūlymas ir alternatyvus </w:t>
      </w:r>
      <w:r w:rsidR="00AA2A0B" w:rsidRPr="00307A7D">
        <w:rPr>
          <w:rFonts w:cstheme="minorHAnsi"/>
          <w:sz w:val="20"/>
          <w:szCs w:val="20"/>
        </w:rPr>
        <w:t>P</w:t>
      </w:r>
      <w:r w:rsidRPr="00307A7D">
        <w:rPr>
          <w:rFonts w:cstheme="minorHAnsi"/>
          <w:sz w:val="20"/>
          <w:szCs w:val="20"/>
        </w:rPr>
        <w:t xml:space="preserve">asiūlymas (alternatyvūs </w:t>
      </w:r>
      <w:r w:rsidR="00AA2A0B" w:rsidRPr="00307A7D">
        <w:rPr>
          <w:rFonts w:cstheme="minorHAnsi"/>
          <w:sz w:val="20"/>
          <w:szCs w:val="20"/>
        </w:rPr>
        <w:t>P</w:t>
      </w:r>
      <w:r w:rsidRPr="00307A7D">
        <w:rPr>
          <w:rFonts w:cstheme="minorHAnsi"/>
          <w:sz w:val="20"/>
          <w:szCs w:val="20"/>
        </w:rPr>
        <w:t>asiūlymai) bus atmesti.</w:t>
      </w:r>
    </w:p>
    <w:p w14:paraId="037F42D2" w14:textId="01630C43" w:rsidR="005D6EDC" w:rsidRPr="00307A7D" w:rsidRDefault="005D6EDC">
      <w:pPr>
        <w:pStyle w:val="ListParagraph"/>
        <w:numPr>
          <w:ilvl w:val="1"/>
          <w:numId w:val="46"/>
        </w:numPr>
        <w:tabs>
          <w:tab w:val="left" w:pos="709"/>
        </w:tabs>
        <w:spacing w:after="0" w:line="240" w:lineRule="auto"/>
        <w:ind w:left="567" w:hanging="567"/>
        <w:jc w:val="both"/>
        <w:rPr>
          <w:rFonts w:cstheme="minorHAnsi"/>
          <w:sz w:val="20"/>
          <w:szCs w:val="20"/>
        </w:rPr>
      </w:pPr>
      <w:r w:rsidRPr="008877BB">
        <w:rPr>
          <w:rFonts w:cstheme="minorHAnsi"/>
          <w:b/>
          <w:bCs/>
          <w:sz w:val="20"/>
          <w:szCs w:val="20"/>
        </w:rPr>
        <w:t xml:space="preserve">Pasiūlymas turi būti pateiktas iki </w:t>
      </w:r>
      <w:r w:rsidR="00B464B9" w:rsidRPr="008877BB">
        <w:rPr>
          <w:rFonts w:cstheme="minorHAnsi"/>
          <w:b/>
          <w:bCs/>
          <w:sz w:val="20"/>
          <w:szCs w:val="20"/>
        </w:rPr>
        <w:t>2020-04-1</w:t>
      </w:r>
      <w:r w:rsidR="005C3B82" w:rsidRPr="008877BB">
        <w:rPr>
          <w:rFonts w:cstheme="minorHAnsi"/>
          <w:b/>
          <w:bCs/>
          <w:sz w:val="20"/>
          <w:szCs w:val="20"/>
        </w:rPr>
        <w:t>4</w:t>
      </w:r>
      <w:r w:rsidR="00B464B9" w:rsidRPr="008877BB">
        <w:rPr>
          <w:rFonts w:cstheme="minorHAnsi"/>
          <w:b/>
          <w:bCs/>
          <w:sz w:val="20"/>
          <w:szCs w:val="20"/>
        </w:rPr>
        <w:t>,</w:t>
      </w:r>
      <w:r w:rsidR="00C74652" w:rsidRPr="008877BB">
        <w:rPr>
          <w:rFonts w:cstheme="minorHAnsi"/>
          <w:b/>
          <w:bCs/>
          <w:sz w:val="20"/>
          <w:szCs w:val="20"/>
        </w:rPr>
        <w:t xml:space="preserve"> 10 val. 00 min. </w:t>
      </w:r>
      <w:r w:rsidR="004731DA" w:rsidRPr="008877BB">
        <w:rPr>
          <w:rFonts w:cstheme="minorHAnsi"/>
          <w:b/>
          <w:bCs/>
          <w:sz w:val="20"/>
          <w:szCs w:val="20"/>
        </w:rPr>
        <w:t xml:space="preserve"> </w:t>
      </w:r>
      <w:r w:rsidRPr="008877BB">
        <w:rPr>
          <w:rFonts w:cstheme="minorHAnsi"/>
          <w:b/>
          <w:bCs/>
          <w:sz w:val="20"/>
          <w:szCs w:val="20"/>
        </w:rPr>
        <w:t xml:space="preserve">(Lietuvos Respublikos laiku) atsiuntus jį paštu, per </w:t>
      </w:r>
      <w:r w:rsidR="00632404" w:rsidRPr="008877BB">
        <w:rPr>
          <w:rFonts w:cstheme="minorHAnsi"/>
          <w:b/>
          <w:bCs/>
          <w:sz w:val="20"/>
          <w:szCs w:val="20"/>
        </w:rPr>
        <w:t xml:space="preserve">kurjerį, </w:t>
      </w:r>
      <w:r w:rsidRPr="008877BB">
        <w:rPr>
          <w:rFonts w:cstheme="minorHAnsi"/>
          <w:b/>
          <w:bCs/>
          <w:sz w:val="20"/>
          <w:szCs w:val="20"/>
        </w:rPr>
        <w:t>ar tiesiogiai atvykus šiuo adresu:</w:t>
      </w:r>
      <w:r w:rsidRPr="008877BB">
        <w:rPr>
          <w:rFonts w:cstheme="minorHAnsi"/>
          <w:b/>
          <w:bCs/>
          <w:i/>
          <w:sz w:val="20"/>
          <w:szCs w:val="20"/>
        </w:rPr>
        <w:t xml:space="preserve"> </w:t>
      </w:r>
      <w:r w:rsidR="00004FBA" w:rsidRPr="008877BB">
        <w:rPr>
          <w:rFonts w:cstheme="minorHAnsi"/>
          <w:b/>
          <w:bCs/>
          <w:sz w:val="20"/>
          <w:szCs w:val="20"/>
        </w:rPr>
        <w:t>AB „Ignitis gamyba“</w:t>
      </w:r>
      <w:r w:rsidRPr="008877BB">
        <w:rPr>
          <w:rFonts w:cstheme="minorHAnsi"/>
          <w:b/>
          <w:bCs/>
          <w:sz w:val="20"/>
          <w:szCs w:val="20"/>
        </w:rPr>
        <w:t xml:space="preserve">, </w:t>
      </w:r>
      <w:r w:rsidR="00B30491" w:rsidRPr="008877BB">
        <w:rPr>
          <w:rFonts w:cstheme="minorHAnsi"/>
          <w:b/>
          <w:bCs/>
          <w:sz w:val="20"/>
          <w:szCs w:val="20"/>
        </w:rPr>
        <w:t>Žvejų g. 14,</w:t>
      </w:r>
      <w:r w:rsidR="00603E0B" w:rsidRPr="008877BB">
        <w:rPr>
          <w:rFonts w:cstheme="minorHAnsi"/>
          <w:b/>
          <w:bCs/>
          <w:sz w:val="20"/>
          <w:szCs w:val="20"/>
        </w:rPr>
        <w:t xml:space="preserve"> </w:t>
      </w:r>
      <w:r w:rsidR="00524BE1" w:rsidRPr="008877BB">
        <w:rPr>
          <w:rFonts w:cstheme="minorHAnsi"/>
          <w:b/>
          <w:bCs/>
          <w:sz w:val="20"/>
          <w:szCs w:val="20"/>
        </w:rPr>
        <w:t>Vilnius</w:t>
      </w:r>
      <w:r w:rsidRPr="008877BB">
        <w:rPr>
          <w:rFonts w:cstheme="minorHAnsi"/>
          <w:b/>
          <w:bCs/>
          <w:sz w:val="20"/>
          <w:szCs w:val="20"/>
        </w:rPr>
        <w:t xml:space="preserve">, Lietuva. </w:t>
      </w:r>
      <w:r w:rsidR="00B30491" w:rsidRPr="008877BB">
        <w:rPr>
          <w:rFonts w:cstheme="minorHAnsi"/>
          <w:b/>
          <w:bCs/>
          <w:sz w:val="20"/>
          <w:szCs w:val="20"/>
        </w:rPr>
        <w:t xml:space="preserve">Atkreipiame dėmesį, kad biuro administratorę galima pasiekti tik iš vidinės pastato pusės (kur aikštelė), </w:t>
      </w:r>
      <w:r w:rsidR="00243715" w:rsidRPr="008877BB">
        <w:rPr>
          <w:rFonts w:cstheme="minorHAnsi"/>
          <w:b/>
          <w:bCs/>
          <w:sz w:val="20"/>
          <w:szCs w:val="20"/>
        </w:rPr>
        <w:t xml:space="preserve">darbo dienomis </w:t>
      </w:r>
      <w:r w:rsidR="00B30491" w:rsidRPr="008877BB">
        <w:rPr>
          <w:rFonts w:cstheme="minorHAnsi"/>
          <w:b/>
          <w:bCs/>
          <w:sz w:val="20"/>
          <w:szCs w:val="20"/>
        </w:rPr>
        <w:t>darbo laiku nuo 9:00 val. iki 15:00 val. Prieš atvykstant prašome informuoti 6.2. punkte nurodytais telefono numeriais.</w:t>
      </w:r>
      <w:r w:rsidR="00B30491" w:rsidRPr="00B30491">
        <w:rPr>
          <w:rFonts w:cstheme="minorHAnsi"/>
          <w:sz w:val="20"/>
          <w:szCs w:val="20"/>
        </w:rPr>
        <w:t xml:space="preserve"> </w:t>
      </w:r>
      <w:r w:rsidRPr="00307A7D">
        <w:rPr>
          <w:rFonts w:cstheme="minorHAnsi"/>
          <w:sz w:val="20"/>
          <w:szCs w:val="20"/>
        </w:rPr>
        <w:t xml:space="preserve">Tiekėjo prašymu </w:t>
      </w:r>
      <w:r w:rsidR="00A87376" w:rsidRPr="00307A7D">
        <w:rPr>
          <w:rFonts w:cstheme="minorHAnsi"/>
          <w:sz w:val="20"/>
          <w:szCs w:val="20"/>
        </w:rPr>
        <w:t>Įsigyjančioji organizacija</w:t>
      </w:r>
      <w:r w:rsidRPr="00307A7D">
        <w:rPr>
          <w:rFonts w:cstheme="minorHAnsi"/>
          <w:sz w:val="20"/>
          <w:szCs w:val="20"/>
        </w:rPr>
        <w:t xml:space="preserve"> nedelsdama pateikia rašytinį patvirtinimą (el. paštu), kad Tiekėjo </w:t>
      </w:r>
      <w:r w:rsidR="00AA2A0B" w:rsidRPr="00307A7D">
        <w:rPr>
          <w:rFonts w:cstheme="minorHAnsi"/>
          <w:sz w:val="20"/>
          <w:szCs w:val="20"/>
        </w:rPr>
        <w:t>P</w:t>
      </w:r>
      <w:r w:rsidRPr="00307A7D">
        <w:rPr>
          <w:rFonts w:cstheme="minorHAnsi"/>
          <w:sz w:val="20"/>
          <w:szCs w:val="20"/>
        </w:rPr>
        <w:t xml:space="preserve">asiūlymas yra gautas, ir nurodo gavimo dieną, valandą ir minutę. </w:t>
      </w:r>
    </w:p>
    <w:p w14:paraId="44332192" w14:textId="07A5A0D7" w:rsidR="00542579" w:rsidRPr="00307A7D" w:rsidRDefault="00A87376">
      <w:pPr>
        <w:pStyle w:val="ListParagraph"/>
        <w:numPr>
          <w:ilvl w:val="1"/>
          <w:numId w:val="46"/>
        </w:numPr>
        <w:tabs>
          <w:tab w:val="left" w:pos="567"/>
        </w:tabs>
        <w:spacing w:after="0" w:line="240" w:lineRule="auto"/>
        <w:ind w:left="567" w:right="-1" w:hanging="567"/>
        <w:jc w:val="both"/>
        <w:rPr>
          <w:rFonts w:cstheme="minorHAnsi"/>
          <w:sz w:val="20"/>
          <w:szCs w:val="20"/>
        </w:rPr>
      </w:pPr>
      <w:r w:rsidRPr="00307A7D">
        <w:rPr>
          <w:rFonts w:cstheme="minorHAnsi"/>
          <w:sz w:val="20"/>
          <w:szCs w:val="20"/>
        </w:rPr>
        <w:t>Įsigyjančioji organizacija</w:t>
      </w:r>
      <w:r w:rsidR="005D6EDC" w:rsidRPr="00307A7D">
        <w:rPr>
          <w:rFonts w:cstheme="minorHAnsi"/>
          <w:sz w:val="20"/>
          <w:szCs w:val="20"/>
        </w:rPr>
        <w:t xml:space="preserve"> turi teisę pratęsti </w:t>
      </w:r>
      <w:r w:rsidR="00AA2A0B" w:rsidRPr="00307A7D">
        <w:rPr>
          <w:rFonts w:cstheme="minorHAnsi"/>
          <w:sz w:val="20"/>
          <w:szCs w:val="20"/>
        </w:rPr>
        <w:t>P</w:t>
      </w:r>
      <w:r w:rsidR="005D6EDC" w:rsidRPr="00307A7D">
        <w:rPr>
          <w:rFonts w:cstheme="minorHAnsi"/>
          <w:sz w:val="20"/>
          <w:szCs w:val="20"/>
        </w:rPr>
        <w:t>asiūlymų pateikimo terminą</w:t>
      </w:r>
      <w:r w:rsidR="003D5308" w:rsidRPr="00307A7D">
        <w:rPr>
          <w:rFonts w:cstheme="minorHAnsi"/>
          <w:sz w:val="20"/>
          <w:szCs w:val="20"/>
        </w:rPr>
        <w:t xml:space="preserve">, kai </w:t>
      </w:r>
      <w:r w:rsidR="00AA2A0B" w:rsidRPr="00307A7D">
        <w:rPr>
          <w:rFonts w:cstheme="minorHAnsi"/>
          <w:sz w:val="20"/>
          <w:szCs w:val="20"/>
        </w:rPr>
        <w:t>P</w:t>
      </w:r>
      <w:r w:rsidR="003D5308" w:rsidRPr="00307A7D">
        <w:rPr>
          <w:rFonts w:cstheme="minorHAnsi"/>
          <w:bCs/>
          <w:sz w:val="20"/>
          <w:szCs w:val="20"/>
        </w:rPr>
        <w:t xml:space="preserve">asiūlymų pateikimo terminas dar nėra pasibaigęs. Tokiu atveju </w:t>
      </w:r>
      <w:r w:rsidRPr="00307A7D">
        <w:rPr>
          <w:rFonts w:cstheme="minorHAnsi"/>
          <w:bCs/>
          <w:sz w:val="20"/>
          <w:szCs w:val="20"/>
        </w:rPr>
        <w:t>Įsigyjančioji organizacija</w:t>
      </w:r>
      <w:r w:rsidR="00542579" w:rsidRPr="00307A7D">
        <w:rPr>
          <w:rFonts w:cstheme="minorHAnsi"/>
          <w:bCs/>
          <w:sz w:val="20"/>
          <w:szCs w:val="20"/>
        </w:rPr>
        <w:t xml:space="preserve"> patikslina skelbimą ir, jei reikalinga</w:t>
      </w:r>
      <w:r w:rsidR="00691264" w:rsidRPr="00307A7D">
        <w:rPr>
          <w:rFonts w:cstheme="minorHAnsi"/>
          <w:bCs/>
          <w:sz w:val="20"/>
          <w:szCs w:val="20"/>
        </w:rPr>
        <w:t>,</w:t>
      </w:r>
      <w:r w:rsidR="00542579" w:rsidRPr="00307A7D">
        <w:rPr>
          <w:rFonts w:cstheme="minorHAnsi"/>
          <w:bCs/>
          <w:sz w:val="20"/>
          <w:szCs w:val="20"/>
        </w:rPr>
        <w:t xml:space="preserve"> kitus </w:t>
      </w:r>
      <w:r w:rsidR="007E74CC" w:rsidRPr="00307A7D">
        <w:rPr>
          <w:rFonts w:cstheme="minorHAnsi"/>
          <w:bCs/>
          <w:sz w:val="20"/>
          <w:szCs w:val="20"/>
        </w:rPr>
        <w:t>P</w:t>
      </w:r>
      <w:r w:rsidR="00542579" w:rsidRPr="00307A7D">
        <w:rPr>
          <w:rFonts w:cstheme="minorHAnsi"/>
          <w:bCs/>
          <w:sz w:val="20"/>
          <w:szCs w:val="20"/>
        </w:rPr>
        <w:t xml:space="preserve">irkimo dokumentus Centrinėje viešųjų pirkimų informacinėje sistemoje ir </w:t>
      </w:r>
      <w:r w:rsidR="00542579" w:rsidRPr="00307A7D">
        <w:rPr>
          <w:rFonts w:cstheme="minorHAnsi"/>
          <w:sz w:val="20"/>
          <w:szCs w:val="20"/>
        </w:rPr>
        <w:t xml:space="preserve">nurodytu </w:t>
      </w:r>
      <w:r w:rsidRPr="00307A7D">
        <w:rPr>
          <w:rFonts w:cstheme="minorHAnsi"/>
          <w:sz w:val="20"/>
          <w:szCs w:val="20"/>
        </w:rPr>
        <w:t>Įsigyjančiosios organizacijos</w:t>
      </w:r>
      <w:r w:rsidR="00542579" w:rsidRPr="00307A7D">
        <w:rPr>
          <w:rFonts w:cstheme="minorHAnsi"/>
          <w:sz w:val="20"/>
          <w:szCs w:val="20"/>
        </w:rPr>
        <w:t xml:space="preserve"> interneto adresu: </w:t>
      </w:r>
      <w:r w:rsidR="001A4DC3" w:rsidRPr="00307A7D">
        <w:rPr>
          <w:rFonts w:cstheme="minorHAnsi"/>
          <w:sz w:val="20"/>
          <w:szCs w:val="20"/>
        </w:rPr>
        <w:t>https://ignitisgamyba.lt/veikla/konkursai/energijos-istekliu-isigijimai/4454</w:t>
      </w:r>
      <w:r w:rsidR="00E15563">
        <w:rPr>
          <w:rFonts w:cstheme="minorHAnsi"/>
          <w:sz w:val="20"/>
          <w:szCs w:val="20"/>
        </w:rPr>
        <w:t>;</w:t>
      </w:r>
      <w:r w:rsidR="00542579" w:rsidRPr="00307A7D">
        <w:rPr>
          <w:rFonts w:cstheme="minorHAnsi"/>
          <w:sz w:val="20"/>
          <w:szCs w:val="20"/>
        </w:rPr>
        <w:t xml:space="preserve"> </w:t>
      </w:r>
      <w:r w:rsidR="00E15563">
        <w:rPr>
          <w:rFonts w:cstheme="minorHAnsi"/>
          <w:sz w:val="20"/>
          <w:szCs w:val="20"/>
        </w:rPr>
        <w:t>t</w:t>
      </w:r>
      <w:r w:rsidR="00542579" w:rsidRPr="00307A7D">
        <w:rPr>
          <w:rFonts w:cstheme="minorHAnsi"/>
          <w:sz w:val="20"/>
          <w:szCs w:val="20"/>
        </w:rPr>
        <w:t xml:space="preserve">aip pat </w:t>
      </w:r>
      <w:r w:rsidR="00371257" w:rsidRPr="00307A7D">
        <w:rPr>
          <w:rFonts w:cstheme="minorHAnsi"/>
          <w:sz w:val="20"/>
          <w:szCs w:val="20"/>
        </w:rPr>
        <w:t xml:space="preserve">informuoja </w:t>
      </w:r>
      <w:r w:rsidR="00542579" w:rsidRPr="00307A7D">
        <w:rPr>
          <w:rFonts w:cstheme="minorHAnsi"/>
          <w:sz w:val="20"/>
          <w:szCs w:val="20"/>
        </w:rPr>
        <w:t>apie tokius patikslin</w:t>
      </w:r>
      <w:r w:rsidR="00AA2A0B" w:rsidRPr="00307A7D">
        <w:rPr>
          <w:rFonts w:cstheme="minorHAnsi"/>
          <w:sz w:val="20"/>
          <w:szCs w:val="20"/>
        </w:rPr>
        <w:t>i</w:t>
      </w:r>
      <w:r w:rsidR="00542579" w:rsidRPr="00307A7D">
        <w:rPr>
          <w:rFonts w:cstheme="minorHAnsi"/>
          <w:sz w:val="20"/>
          <w:szCs w:val="20"/>
        </w:rPr>
        <w:t>mus</w:t>
      </w:r>
      <w:r w:rsidR="00371257" w:rsidRPr="00307A7D">
        <w:rPr>
          <w:rFonts w:cstheme="minorHAnsi"/>
          <w:sz w:val="20"/>
          <w:szCs w:val="20"/>
        </w:rPr>
        <w:t xml:space="preserve"> jau </w:t>
      </w:r>
      <w:r w:rsidR="00AA2A0B" w:rsidRPr="00307A7D">
        <w:rPr>
          <w:rFonts w:cstheme="minorHAnsi"/>
          <w:sz w:val="20"/>
          <w:szCs w:val="20"/>
        </w:rPr>
        <w:t>P</w:t>
      </w:r>
      <w:r w:rsidR="00371257" w:rsidRPr="00307A7D">
        <w:rPr>
          <w:rFonts w:cstheme="minorHAnsi"/>
          <w:sz w:val="20"/>
          <w:szCs w:val="20"/>
        </w:rPr>
        <w:t xml:space="preserve">asiūlymus pateikusius Tiekėjus jų </w:t>
      </w:r>
      <w:r w:rsidR="00AA2A0B" w:rsidRPr="00307A7D">
        <w:rPr>
          <w:rFonts w:cstheme="minorHAnsi"/>
          <w:sz w:val="20"/>
          <w:szCs w:val="20"/>
        </w:rPr>
        <w:t>P</w:t>
      </w:r>
      <w:r w:rsidR="00371257" w:rsidRPr="00307A7D">
        <w:rPr>
          <w:rFonts w:cstheme="minorHAnsi"/>
          <w:sz w:val="20"/>
          <w:szCs w:val="20"/>
        </w:rPr>
        <w:t xml:space="preserve">asiūlymuose nurodytais kontaktais. </w:t>
      </w:r>
      <w:r w:rsidR="00542579" w:rsidRPr="00307A7D">
        <w:rPr>
          <w:rFonts w:cstheme="minorHAnsi"/>
          <w:sz w:val="20"/>
          <w:szCs w:val="20"/>
        </w:rPr>
        <w:t xml:space="preserve"> </w:t>
      </w:r>
    </w:p>
    <w:p w14:paraId="789BA91D" w14:textId="2B1AADAE" w:rsidR="005D6EDC" w:rsidRPr="00307A7D" w:rsidRDefault="005D6EDC">
      <w:pPr>
        <w:pStyle w:val="ListParagraph"/>
        <w:numPr>
          <w:ilvl w:val="1"/>
          <w:numId w:val="46"/>
        </w:numPr>
        <w:tabs>
          <w:tab w:val="left" w:pos="900"/>
        </w:tabs>
        <w:spacing w:after="0" w:line="240" w:lineRule="auto"/>
        <w:ind w:left="567" w:right="-1" w:hanging="567"/>
        <w:jc w:val="both"/>
        <w:rPr>
          <w:rFonts w:cstheme="minorHAnsi"/>
          <w:sz w:val="20"/>
          <w:szCs w:val="20"/>
        </w:rPr>
      </w:pPr>
      <w:r w:rsidRPr="00307A7D">
        <w:rPr>
          <w:rFonts w:cstheme="minorHAnsi"/>
          <w:sz w:val="20"/>
          <w:szCs w:val="20"/>
        </w:rPr>
        <w:t xml:space="preserve">Tiekėjai </w:t>
      </w:r>
      <w:r w:rsidR="00AA2A0B" w:rsidRPr="00307A7D">
        <w:rPr>
          <w:rFonts w:cstheme="minorHAnsi"/>
          <w:sz w:val="20"/>
          <w:szCs w:val="20"/>
        </w:rPr>
        <w:t>P</w:t>
      </w:r>
      <w:r w:rsidRPr="00307A7D">
        <w:rPr>
          <w:rFonts w:cstheme="minorHAnsi"/>
          <w:sz w:val="20"/>
          <w:szCs w:val="20"/>
        </w:rPr>
        <w:t xml:space="preserve">asiūlyme turi nurodyti, kokia </w:t>
      </w:r>
      <w:r w:rsidR="00AA2A0B" w:rsidRPr="00307A7D">
        <w:rPr>
          <w:rFonts w:cstheme="minorHAnsi"/>
          <w:sz w:val="20"/>
          <w:szCs w:val="20"/>
        </w:rPr>
        <w:t>P</w:t>
      </w:r>
      <w:r w:rsidRPr="00307A7D">
        <w:rPr>
          <w:rFonts w:cstheme="minorHAnsi"/>
          <w:sz w:val="20"/>
          <w:szCs w:val="20"/>
        </w:rPr>
        <w:t xml:space="preserve">asiūlyme pateikta informacija yra konfidenciali. </w:t>
      </w:r>
      <w:r w:rsidR="00A87376" w:rsidRPr="00307A7D">
        <w:rPr>
          <w:rFonts w:cstheme="minorHAnsi"/>
          <w:sz w:val="20"/>
          <w:szCs w:val="20"/>
        </w:rPr>
        <w:t>Įsigyjančioji organizacija</w:t>
      </w:r>
      <w:r w:rsidR="00D261F2" w:rsidRPr="00307A7D">
        <w:rPr>
          <w:rFonts w:cstheme="minorHAnsi"/>
          <w:sz w:val="20"/>
          <w:szCs w:val="20"/>
        </w:rPr>
        <w:t xml:space="preserve">, </w:t>
      </w:r>
      <w:r w:rsidRPr="00307A7D">
        <w:rPr>
          <w:rFonts w:cstheme="minorHAnsi"/>
          <w:sz w:val="20"/>
          <w:szCs w:val="20"/>
        </w:rPr>
        <w:t>Komisija, jos nariai ar ekspertai ir kiti asmenys negali atskleisti Tiekėjo pateiktos informacijos, kurią Tiekėjas nurodė kaip konfidencialią. Informacija, kurią viešai skelbti įpareigoja Lietuvos Respublikos įstatymai, negali būti Tiekėjo nurodoma kaip konfidenciali.</w:t>
      </w:r>
    </w:p>
    <w:p w14:paraId="06B3BDE4" w14:textId="0CEC061B" w:rsidR="00A21345" w:rsidRPr="00307A7D" w:rsidRDefault="005D6EDC">
      <w:pPr>
        <w:pStyle w:val="ListParagraph"/>
        <w:numPr>
          <w:ilvl w:val="1"/>
          <w:numId w:val="46"/>
        </w:numPr>
        <w:tabs>
          <w:tab w:val="left" w:pos="900"/>
        </w:tabs>
        <w:spacing w:after="0" w:line="240" w:lineRule="auto"/>
        <w:ind w:left="567" w:right="-1" w:hanging="567"/>
        <w:jc w:val="both"/>
        <w:rPr>
          <w:rFonts w:cstheme="minorHAnsi"/>
          <w:snapToGrid w:val="0"/>
          <w:sz w:val="20"/>
          <w:szCs w:val="20"/>
        </w:rPr>
      </w:pPr>
      <w:r w:rsidRPr="00307A7D">
        <w:rPr>
          <w:rFonts w:cstheme="minorHAnsi"/>
          <w:snapToGrid w:val="0"/>
          <w:sz w:val="20"/>
          <w:szCs w:val="20"/>
        </w:rPr>
        <w:t>Tiekėjas</w:t>
      </w:r>
      <w:r w:rsidRPr="00307A7D">
        <w:rPr>
          <w:rFonts w:cstheme="minorHAnsi"/>
          <w:sz w:val="20"/>
          <w:szCs w:val="20"/>
        </w:rPr>
        <w:t xml:space="preserve">, teikdamas </w:t>
      </w:r>
      <w:r w:rsidR="00265D32" w:rsidRPr="00307A7D">
        <w:rPr>
          <w:rFonts w:cstheme="minorHAnsi"/>
          <w:sz w:val="20"/>
          <w:szCs w:val="20"/>
        </w:rPr>
        <w:t>P</w:t>
      </w:r>
      <w:r w:rsidRPr="00307A7D">
        <w:rPr>
          <w:rFonts w:cstheme="minorHAnsi"/>
          <w:sz w:val="20"/>
          <w:szCs w:val="20"/>
        </w:rPr>
        <w:t>asiūlymą</w:t>
      </w:r>
      <w:r w:rsidR="002E4ABF" w:rsidRPr="00307A7D">
        <w:rPr>
          <w:rFonts w:cstheme="minorHAnsi"/>
          <w:sz w:val="20"/>
          <w:szCs w:val="20"/>
        </w:rPr>
        <w:t>,</w:t>
      </w:r>
      <w:r w:rsidRPr="00307A7D">
        <w:rPr>
          <w:rFonts w:cstheme="minorHAnsi"/>
          <w:sz w:val="20"/>
          <w:szCs w:val="20"/>
        </w:rPr>
        <w:t xml:space="preserve"> išnagrinėja visus </w:t>
      </w:r>
      <w:r w:rsidR="002D6AEC" w:rsidRPr="00307A7D">
        <w:rPr>
          <w:rFonts w:cstheme="minorHAnsi"/>
          <w:sz w:val="20"/>
          <w:szCs w:val="20"/>
        </w:rPr>
        <w:t xml:space="preserve">Pirkimo </w:t>
      </w:r>
      <w:r w:rsidRPr="00307A7D">
        <w:rPr>
          <w:rFonts w:cstheme="minorHAnsi"/>
          <w:sz w:val="20"/>
          <w:szCs w:val="20"/>
        </w:rPr>
        <w:t>dokumentus, kitą informaciją ir įsivertina visus Tiekėjo mokesčius ir visas išlaidas</w:t>
      </w:r>
      <w:r w:rsidRPr="00307A7D">
        <w:rPr>
          <w:rFonts w:cstheme="minorHAnsi"/>
          <w:snapToGrid w:val="0"/>
          <w:sz w:val="20"/>
          <w:szCs w:val="20"/>
        </w:rPr>
        <w:t>.</w:t>
      </w:r>
      <w:r w:rsidR="003061AB" w:rsidRPr="00307A7D">
        <w:rPr>
          <w:rFonts w:cstheme="minorHAnsi"/>
          <w:snapToGrid w:val="0"/>
          <w:sz w:val="20"/>
          <w:szCs w:val="20"/>
        </w:rPr>
        <w:t xml:space="preserve"> </w:t>
      </w:r>
    </w:p>
    <w:p w14:paraId="1BFCC629" w14:textId="43A7FEAE" w:rsidR="00A21345" w:rsidRPr="00307A7D" w:rsidRDefault="005D6EDC">
      <w:pPr>
        <w:pStyle w:val="ListParagraph"/>
        <w:numPr>
          <w:ilvl w:val="1"/>
          <w:numId w:val="46"/>
        </w:numPr>
        <w:tabs>
          <w:tab w:val="left" w:pos="900"/>
        </w:tabs>
        <w:spacing w:after="0" w:line="240" w:lineRule="auto"/>
        <w:ind w:left="567" w:right="-1" w:hanging="567"/>
        <w:jc w:val="both"/>
        <w:rPr>
          <w:rFonts w:cstheme="minorHAnsi"/>
          <w:sz w:val="20"/>
          <w:szCs w:val="20"/>
        </w:rPr>
      </w:pPr>
      <w:r w:rsidRPr="00307A7D">
        <w:rPr>
          <w:rFonts w:cstheme="minorHAnsi"/>
          <w:sz w:val="20"/>
          <w:szCs w:val="20"/>
        </w:rPr>
        <w:t xml:space="preserve">Pasiūlymas turi galioti ne trumpiau </w:t>
      </w:r>
      <w:r w:rsidR="00C74652" w:rsidRPr="00307A7D">
        <w:rPr>
          <w:rFonts w:cstheme="minorHAnsi"/>
          <w:sz w:val="20"/>
          <w:szCs w:val="20"/>
        </w:rPr>
        <w:t>kaip 90</w:t>
      </w:r>
      <w:r w:rsidR="005A490F" w:rsidRPr="00307A7D">
        <w:rPr>
          <w:rFonts w:cstheme="minorHAnsi"/>
          <w:sz w:val="20"/>
          <w:szCs w:val="20"/>
        </w:rPr>
        <w:t xml:space="preserve"> (devyniasdešimt)</w:t>
      </w:r>
      <w:r w:rsidR="00265D32" w:rsidRPr="00307A7D">
        <w:rPr>
          <w:rFonts w:cstheme="minorHAnsi"/>
          <w:sz w:val="20"/>
          <w:szCs w:val="20"/>
        </w:rPr>
        <w:t xml:space="preserve"> dienų nuo Pasiūlymų pateikimo dienos</w:t>
      </w:r>
      <w:r w:rsidRPr="00307A7D">
        <w:rPr>
          <w:rFonts w:cstheme="minorHAnsi"/>
          <w:sz w:val="20"/>
          <w:szCs w:val="20"/>
        </w:rPr>
        <w:t>.</w:t>
      </w:r>
    </w:p>
    <w:p w14:paraId="4B4AE2EB" w14:textId="1D141F13" w:rsidR="005D6EDC" w:rsidRPr="00307A7D" w:rsidRDefault="005D6EDC">
      <w:pPr>
        <w:pStyle w:val="ListParagraph"/>
        <w:numPr>
          <w:ilvl w:val="1"/>
          <w:numId w:val="46"/>
        </w:numPr>
        <w:tabs>
          <w:tab w:val="left" w:pos="900"/>
        </w:tabs>
        <w:spacing w:after="0" w:line="240" w:lineRule="auto"/>
        <w:ind w:left="567" w:right="-1" w:hanging="567"/>
        <w:jc w:val="both"/>
        <w:rPr>
          <w:rFonts w:cstheme="minorHAnsi"/>
          <w:sz w:val="20"/>
          <w:szCs w:val="20"/>
        </w:rPr>
      </w:pPr>
      <w:r w:rsidRPr="00307A7D">
        <w:rPr>
          <w:rFonts w:cstheme="minorHAnsi"/>
          <w:sz w:val="20"/>
          <w:szCs w:val="20"/>
        </w:rPr>
        <w:t xml:space="preserve">Kol nesibaigė </w:t>
      </w:r>
      <w:r w:rsidR="00265D32" w:rsidRPr="00307A7D">
        <w:rPr>
          <w:rFonts w:cstheme="minorHAnsi"/>
          <w:sz w:val="20"/>
          <w:szCs w:val="20"/>
        </w:rPr>
        <w:t>P</w:t>
      </w:r>
      <w:r w:rsidRPr="00307A7D">
        <w:rPr>
          <w:rFonts w:cstheme="minorHAnsi"/>
          <w:sz w:val="20"/>
          <w:szCs w:val="20"/>
        </w:rPr>
        <w:t xml:space="preserve">asiūlymų galiojimo laikas, </w:t>
      </w:r>
      <w:r w:rsidR="00A87376" w:rsidRPr="00307A7D">
        <w:rPr>
          <w:rFonts w:cstheme="minorHAnsi"/>
          <w:sz w:val="20"/>
          <w:szCs w:val="20"/>
        </w:rPr>
        <w:t>Įsigyjančioji organizacija</w:t>
      </w:r>
      <w:r w:rsidRPr="00307A7D">
        <w:rPr>
          <w:rFonts w:cstheme="minorHAnsi"/>
          <w:sz w:val="20"/>
          <w:szCs w:val="20"/>
        </w:rPr>
        <w:t xml:space="preserve"> gali prašyti, kad Tiekėjai pratęstų </w:t>
      </w:r>
      <w:r w:rsidR="004A6900" w:rsidRPr="00307A7D">
        <w:rPr>
          <w:rFonts w:cstheme="minorHAnsi"/>
          <w:sz w:val="20"/>
          <w:szCs w:val="20"/>
        </w:rPr>
        <w:t>P</w:t>
      </w:r>
      <w:r w:rsidRPr="00307A7D">
        <w:rPr>
          <w:rFonts w:cstheme="minorHAnsi"/>
          <w:sz w:val="20"/>
          <w:szCs w:val="20"/>
        </w:rPr>
        <w:t>asiūlymų galiojimą iki konkrečiai nurodyto laiko. Tiekėjas gali atmesti tokį prašymą.</w:t>
      </w:r>
    </w:p>
    <w:p w14:paraId="09D2B157" w14:textId="77777777" w:rsidR="00706359" w:rsidRPr="00307A7D" w:rsidRDefault="00706359" w:rsidP="00B06203">
      <w:pPr>
        <w:pStyle w:val="Heading1"/>
        <w:spacing w:line="240" w:lineRule="auto"/>
        <w:ind w:right="-1"/>
        <w:rPr>
          <w:rFonts w:asciiTheme="minorHAnsi" w:hAnsiTheme="minorHAnsi" w:cstheme="minorHAnsi"/>
          <w:color w:val="auto"/>
          <w:sz w:val="20"/>
          <w:szCs w:val="20"/>
        </w:rPr>
      </w:pPr>
      <w:bookmarkStart w:id="20" w:name="_Toc307330306"/>
      <w:bookmarkStart w:id="21" w:name="_Toc309212910"/>
      <w:bookmarkStart w:id="22" w:name="_Toc66608077"/>
    </w:p>
    <w:p w14:paraId="3720FFC6" w14:textId="666EE6B3" w:rsidR="00D00944" w:rsidRPr="00B06203" w:rsidRDefault="002D6AEC" w:rsidP="00B06203">
      <w:pPr>
        <w:pStyle w:val="Heading1"/>
        <w:numPr>
          <w:ilvl w:val="0"/>
          <w:numId w:val="46"/>
        </w:numPr>
        <w:spacing w:line="240" w:lineRule="auto"/>
        <w:ind w:right="-1"/>
        <w:jc w:val="center"/>
        <w:rPr>
          <w:rFonts w:asciiTheme="minorHAnsi" w:hAnsiTheme="minorHAnsi" w:cstheme="minorHAnsi"/>
          <w:color w:val="auto"/>
          <w:sz w:val="20"/>
          <w:szCs w:val="20"/>
        </w:rPr>
      </w:pPr>
      <w:bookmarkStart w:id="23" w:name="_Toc536196045"/>
      <w:r w:rsidRPr="00307A7D">
        <w:rPr>
          <w:rFonts w:asciiTheme="minorHAnsi" w:hAnsiTheme="minorHAnsi" w:cstheme="minorHAnsi"/>
          <w:color w:val="auto"/>
          <w:sz w:val="20"/>
          <w:szCs w:val="20"/>
        </w:rPr>
        <w:t xml:space="preserve">PIRKIMO </w:t>
      </w:r>
      <w:r w:rsidR="005D6EDC" w:rsidRPr="00307A7D">
        <w:rPr>
          <w:rFonts w:asciiTheme="minorHAnsi" w:hAnsiTheme="minorHAnsi" w:cstheme="minorHAnsi"/>
          <w:color w:val="auto"/>
          <w:sz w:val="20"/>
          <w:szCs w:val="20"/>
        </w:rPr>
        <w:t>SĄLYGŲ PAAIŠKINIMAS IR PATIKSLINIMAS</w:t>
      </w:r>
      <w:bookmarkEnd w:id="20"/>
      <w:bookmarkEnd w:id="21"/>
      <w:bookmarkEnd w:id="23"/>
    </w:p>
    <w:p w14:paraId="0801190A" w14:textId="152E4653" w:rsidR="005D6EDC" w:rsidRPr="00307A7D" w:rsidRDefault="006570E7">
      <w:pPr>
        <w:pStyle w:val="ListParagraph"/>
        <w:numPr>
          <w:ilvl w:val="1"/>
          <w:numId w:val="46"/>
        </w:numPr>
        <w:spacing w:after="0" w:line="240" w:lineRule="auto"/>
        <w:ind w:left="567" w:right="-1" w:hanging="567"/>
        <w:jc w:val="both"/>
        <w:rPr>
          <w:rFonts w:cstheme="minorHAnsi"/>
          <w:sz w:val="20"/>
          <w:szCs w:val="20"/>
        </w:rPr>
      </w:pPr>
      <w:r w:rsidRPr="00307A7D">
        <w:rPr>
          <w:rFonts w:cstheme="minorHAnsi"/>
          <w:sz w:val="20"/>
          <w:szCs w:val="20"/>
        </w:rPr>
        <w:t xml:space="preserve">Pirkimo </w:t>
      </w:r>
      <w:r w:rsidR="005D6EDC" w:rsidRPr="00307A7D">
        <w:rPr>
          <w:rFonts w:cstheme="minorHAnsi"/>
          <w:sz w:val="20"/>
          <w:szCs w:val="20"/>
        </w:rPr>
        <w:t xml:space="preserve">sąlygų paaiškinimo procedūra nurodyta Taisyklių 63 punkte. Atsakymai į Tiekėjų prašymus papildomai skelbiami </w:t>
      </w:r>
      <w:r w:rsidR="001E7122" w:rsidRPr="00307A7D">
        <w:rPr>
          <w:rFonts w:cstheme="minorHAnsi"/>
          <w:sz w:val="20"/>
          <w:szCs w:val="20"/>
        </w:rPr>
        <w:t>P</w:t>
      </w:r>
      <w:r w:rsidR="005D6EDC" w:rsidRPr="00307A7D">
        <w:rPr>
          <w:rFonts w:cstheme="minorHAnsi"/>
          <w:sz w:val="20"/>
          <w:szCs w:val="20"/>
        </w:rPr>
        <w:t xml:space="preserve">irkimo skelbime nurodytu interneto adresu </w:t>
      </w:r>
      <w:r w:rsidR="001A4DC3" w:rsidRPr="00307A7D">
        <w:rPr>
          <w:rFonts w:cstheme="minorHAnsi"/>
          <w:sz w:val="20"/>
          <w:szCs w:val="20"/>
        </w:rPr>
        <w:t>https://ignitisgamyba.lt/veikla/konkursai/energijos-istekliu-isigijimai/4454.</w:t>
      </w:r>
      <w:r w:rsidR="001A4DC3" w:rsidRPr="00307A7D" w:rsidDel="001A4DC3">
        <w:rPr>
          <w:rFonts w:cstheme="minorHAnsi"/>
          <w:sz w:val="20"/>
          <w:szCs w:val="20"/>
        </w:rPr>
        <w:t xml:space="preserve"> </w:t>
      </w:r>
    </w:p>
    <w:p w14:paraId="2D2A3A66" w14:textId="3198BD3B" w:rsidR="005D6EDC" w:rsidRPr="00307A7D" w:rsidRDefault="005D6EDC">
      <w:pPr>
        <w:pStyle w:val="ListParagraph"/>
        <w:numPr>
          <w:ilvl w:val="1"/>
          <w:numId w:val="46"/>
        </w:numPr>
        <w:spacing w:after="0" w:line="240" w:lineRule="auto"/>
        <w:ind w:left="567" w:right="-1" w:hanging="567"/>
        <w:jc w:val="both"/>
        <w:rPr>
          <w:rFonts w:cstheme="minorHAnsi"/>
          <w:sz w:val="20"/>
          <w:szCs w:val="20"/>
        </w:rPr>
      </w:pPr>
      <w:r w:rsidRPr="00307A7D">
        <w:rPr>
          <w:rFonts w:cstheme="minorHAnsi"/>
          <w:sz w:val="20"/>
          <w:szCs w:val="20"/>
        </w:rPr>
        <w:t xml:space="preserve">Nesibaigus </w:t>
      </w:r>
      <w:r w:rsidR="001E7122" w:rsidRPr="00307A7D">
        <w:rPr>
          <w:rFonts w:cstheme="minorHAnsi"/>
          <w:sz w:val="20"/>
          <w:szCs w:val="20"/>
        </w:rPr>
        <w:t>P</w:t>
      </w:r>
      <w:r w:rsidRPr="00307A7D">
        <w:rPr>
          <w:rFonts w:cstheme="minorHAnsi"/>
          <w:sz w:val="20"/>
          <w:szCs w:val="20"/>
        </w:rPr>
        <w:t xml:space="preserve">asiūlymų pateikimo terminui, </w:t>
      </w:r>
      <w:r w:rsidR="00A87376" w:rsidRPr="00307A7D">
        <w:rPr>
          <w:rFonts w:cstheme="minorHAnsi"/>
          <w:sz w:val="20"/>
          <w:szCs w:val="20"/>
        </w:rPr>
        <w:t>Įsigyjančioji organizacija</w:t>
      </w:r>
      <w:r w:rsidRPr="00307A7D">
        <w:rPr>
          <w:rFonts w:cstheme="minorHAnsi"/>
          <w:sz w:val="20"/>
          <w:szCs w:val="20"/>
        </w:rPr>
        <w:t xml:space="preserve"> savo iniciatyva gali paaiškinti (patikslinti) </w:t>
      </w:r>
      <w:r w:rsidR="001E7122" w:rsidRPr="00307A7D">
        <w:rPr>
          <w:rFonts w:cstheme="minorHAnsi"/>
          <w:sz w:val="20"/>
          <w:szCs w:val="20"/>
        </w:rPr>
        <w:t>P</w:t>
      </w:r>
      <w:r w:rsidRPr="00307A7D">
        <w:rPr>
          <w:rFonts w:cstheme="minorHAnsi"/>
          <w:sz w:val="20"/>
          <w:szCs w:val="20"/>
        </w:rPr>
        <w:t xml:space="preserve">irkimo dokumentus. Tokius paaiškinimus (patikslinimus) </w:t>
      </w:r>
      <w:r w:rsidR="00A87376" w:rsidRPr="00307A7D">
        <w:rPr>
          <w:rFonts w:cstheme="minorHAnsi"/>
          <w:sz w:val="20"/>
          <w:szCs w:val="20"/>
        </w:rPr>
        <w:t>Įsigyjančioji organizacija</w:t>
      </w:r>
      <w:r w:rsidRPr="00307A7D">
        <w:rPr>
          <w:rFonts w:cstheme="minorHAnsi"/>
          <w:sz w:val="20"/>
          <w:szCs w:val="20"/>
        </w:rPr>
        <w:t xml:space="preserve"> skelbia interneto adresu, nurodytu </w:t>
      </w:r>
      <w:r w:rsidR="001E7122" w:rsidRPr="00307A7D">
        <w:rPr>
          <w:rFonts w:cstheme="minorHAnsi"/>
          <w:sz w:val="20"/>
          <w:szCs w:val="20"/>
        </w:rPr>
        <w:t>P</w:t>
      </w:r>
      <w:r w:rsidRPr="00307A7D">
        <w:rPr>
          <w:rFonts w:cstheme="minorHAnsi"/>
          <w:sz w:val="20"/>
          <w:szCs w:val="20"/>
        </w:rPr>
        <w:t>irkimo skelbime, ne vėliau kaip likus 3</w:t>
      </w:r>
      <w:r w:rsidR="005A490F" w:rsidRPr="00307A7D">
        <w:rPr>
          <w:rFonts w:cstheme="minorHAnsi"/>
          <w:sz w:val="20"/>
          <w:szCs w:val="20"/>
        </w:rPr>
        <w:t xml:space="preserve"> (trims)</w:t>
      </w:r>
      <w:r w:rsidRPr="00307A7D">
        <w:rPr>
          <w:rFonts w:cstheme="minorHAnsi"/>
          <w:sz w:val="20"/>
          <w:szCs w:val="20"/>
        </w:rPr>
        <w:t xml:space="preserve"> darbo dienoms iki </w:t>
      </w:r>
      <w:r w:rsidR="001E7122" w:rsidRPr="00307A7D">
        <w:rPr>
          <w:rFonts w:cstheme="minorHAnsi"/>
          <w:sz w:val="20"/>
          <w:szCs w:val="20"/>
        </w:rPr>
        <w:t>P</w:t>
      </w:r>
      <w:r w:rsidRPr="00307A7D">
        <w:rPr>
          <w:rFonts w:cstheme="minorHAnsi"/>
          <w:sz w:val="20"/>
          <w:szCs w:val="20"/>
        </w:rPr>
        <w:t xml:space="preserve">asiūlymų pateikimo termino pabaigos. Jeigu paaiškinimai paskelbiami vėliau, </w:t>
      </w:r>
      <w:r w:rsidR="00A87376" w:rsidRPr="00307A7D">
        <w:rPr>
          <w:rFonts w:cstheme="minorHAnsi"/>
          <w:sz w:val="20"/>
          <w:szCs w:val="20"/>
        </w:rPr>
        <w:t>Įsigyjančioji organizacija</w:t>
      </w:r>
      <w:r w:rsidRPr="00307A7D">
        <w:rPr>
          <w:rFonts w:cstheme="minorHAnsi"/>
          <w:sz w:val="20"/>
          <w:szCs w:val="20"/>
        </w:rPr>
        <w:t xml:space="preserve"> atitinkamai pratęsia </w:t>
      </w:r>
      <w:r w:rsidR="001E7122" w:rsidRPr="00307A7D">
        <w:rPr>
          <w:rFonts w:cstheme="minorHAnsi"/>
          <w:sz w:val="20"/>
          <w:szCs w:val="20"/>
        </w:rPr>
        <w:t>P</w:t>
      </w:r>
      <w:r w:rsidRPr="00307A7D">
        <w:rPr>
          <w:rFonts w:cstheme="minorHAnsi"/>
          <w:sz w:val="20"/>
          <w:szCs w:val="20"/>
        </w:rPr>
        <w:t>asiūlymų pateikimo terminą.</w:t>
      </w:r>
    </w:p>
    <w:p w14:paraId="480F2383" w14:textId="60475B22" w:rsidR="005D6EDC" w:rsidRPr="00307A7D" w:rsidRDefault="00A87376">
      <w:pPr>
        <w:pStyle w:val="ListParagraph"/>
        <w:numPr>
          <w:ilvl w:val="1"/>
          <w:numId w:val="46"/>
        </w:numPr>
        <w:spacing w:after="0" w:line="240" w:lineRule="auto"/>
        <w:ind w:left="567" w:right="-1" w:hanging="567"/>
        <w:jc w:val="both"/>
        <w:rPr>
          <w:rFonts w:cstheme="minorHAnsi"/>
          <w:sz w:val="20"/>
          <w:szCs w:val="20"/>
        </w:rPr>
      </w:pPr>
      <w:r w:rsidRPr="00307A7D">
        <w:rPr>
          <w:rFonts w:cstheme="minorHAnsi"/>
          <w:sz w:val="20"/>
          <w:szCs w:val="20"/>
        </w:rPr>
        <w:t>Įsigyjančioji organizacija</w:t>
      </w:r>
      <w:r w:rsidR="005D6EDC" w:rsidRPr="00307A7D">
        <w:rPr>
          <w:rFonts w:cstheme="minorHAnsi"/>
          <w:sz w:val="20"/>
          <w:szCs w:val="20"/>
        </w:rPr>
        <w:t xml:space="preserve"> nerengs susitikimo su Tiekėjais dėl </w:t>
      </w:r>
      <w:r w:rsidR="001E7122" w:rsidRPr="00307A7D">
        <w:rPr>
          <w:rFonts w:cstheme="minorHAnsi"/>
          <w:sz w:val="20"/>
          <w:szCs w:val="20"/>
        </w:rPr>
        <w:t>P</w:t>
      </w:r>
      <w:r w:rsidR="005D6EDC" w:rsidRPr="00307A7D">
        <w:rPr>
          <w:rFonts w:cstheme="minorHAnsi"/>
          <w:sz w:val="20"/>
          <w:szCs w:val="20"/>
        </w:rPr>
        <w:t>irkimo dokumentų paaiškinimo.</w:t>
      </w:r>
    </w:p>
    <w:p w14:paraId="07D224DF" w14:textId="77777777" w:rsidR="00DD4EA1" w:rsidRPr="00307A7D" w:rsidRDefault="00DD4EA1">
      <w:pPr>
        <w:spacing w:after="0" w:line="240" w:lineRule="auto"/>
        <w:ind w:right="-1"/>
        <w:jc w:val="both"/>
        <w:rPr>
          <w:rFonts w:cstheme="minorHAnsi"/>
          <w:sz w:val="20"/>
          <w:szCs w:val="20"/>
        </w:rPr>
      </w:pPr>
    </w:p>
    <w:p w14:paraId="23DD2F0B" w14:textId="4F5ACC9A" w:rsidR="00DD4EA1" w:rsidRPr="00307A7D" w:rsidRDefault="005D6EDC">
      <w:pPr>
        <w:pStyle w:val="Heading1"/>
        <w:numPr>
          <w:ilvl w:val="0"/>
          <w:numId w:val="46"/>
        </w:numPr>
        <w:spacing w:line="240" w:lineRule="auto"/>
        <w:ind w:right="-1"/>
        <w:jc w:val="center"/>
        <w:rPr>
          <w:rFonts w:asciiTheme="minorHAnsi" w:hAnsiTheme="minorHAnsi" w:cstheme="minorHAnsi"/>
          <w:color w:val="auto"/>
          <w:sz w:val="20"/>
          <w:szCs w:val="20"/>
        </w:rPr>
      </w:pPr>
      <w:bookmarkStart w:id="24" w:name="_Toc309212911"/>
      <w:bookmarkStart w:id="25" w:name="_Toc536196046"/>
      <w:r w:rsidRPr="00307A7D">
        <w:rPr>
          <w:rFonts w:asciiTheme="minorHAnsi" w:hAnsiTheme="minorHAnsi" w:cstheme="minorHAnsi"/>
          <w:color w:val="auto"/>
          <w:sz w:val="20"/>
          <w:szCs w:val="20"/>
        </w:rPr>
        <w:t>VOKŲ SU PASIŪLYMAIS ATPLĖŠIMO PROCEDŪROS</w:t>
      </w:r>
      <w:bookmarkEnd w:id="22"/>
      <w:bookmarkEnd w:id="24"/>
      <w:bookmarkEnd w:id="25"/>
      <w:r w:rsidR="00415795" w:rsidRPr="00307A7D">
        <w:rPr>
          <w:rFonts w:asciiTheme="minorHAnsi" w:hAnsiTheme="minorHAnsi" w:cstheme="minorHAnsi"/>
          <w:color w:val="auto"/>
          <w:sz w:val="20"/>
          <w:szCs w:val="20"/>
        </w:rPr>
        <w:t>, PASIŪLYMŲ NAGRINĖJIMAS IR VERTINIMAS</w:t>
      </w:r>
    </w:p>
    <w:p w14:paraId="1863730D" w14:textId="1A304F03" w:rsidR="005D6EDC" w:rsidRPr="00307A7D" w:rsidRDefault="005D6EDC">
      <w:pPr>
        <w:pStyle w:val="ListParagraph"/>
        <w:numPr>
          <w:ilvl w:val="1"/>
          <w:numId w:val="46"/>
        </w:numPr>
        <w:tabs>
          <w:tab w:val="left" w:pos="851"/>
        </w:tabs>
        <w:spacing w:after="0" w:line="240" w:lineRule="auto"/>
        <w:ind w:left="567" w:right="-1" w:hanging="567"/>
        <w:jc w:val="both"/>
        <w:rPr>
          <w:rFonts w:cstheme="minorHAnsi"/>
          <w:sz w:val="20"/>
          <w:szCs w:val="20"/>
        </w:rPr>
      </w:pPr>
      <w:bookmarkStart w:id="26" w:name="_Toc66608078"/>
      <w:r w:rsidRPr="00307A7D">
        <w:rPr>
          <w:rFonts w:cstheme="minorHAnsi"/>
          <w:sz w:val="20"/>
          <w:szCs w:val="20"/>
        </w:rPr>
        <w:t xml:space="preserve">Vokai su </w:t>
      </w:r>
      <w:r w:rsidR="00726600" w:rsidRPr="00307A7D">
        <w:rPr>
          <w:rFonts w:cstheme="minorHAnsi"/>
          <w:sz w:val="20"/>
          <w:szCs w:val="20"/>
        </w:rPr>
        <w:t>P</w:t>
      </w:r>
      <w:r w:rsidRPr="00307A7D">
        <w:rPr>
          <w:rFonts w:cstheme="minorHAnsi"/>
          <w:sz w:val="20"/>
          <w:szCs w:val="20"/>
        </w:rPr>
        <w:t xml:space="preserve">asiūlymais bus atplėšiami Komisijos posėdyje, kuris </w:t>
      </w:r>
      <w:bookmarkStart w:id="27" w:name="_GoBack"/>
      <w:bookmarkEnd w:id="27"/>
      <w:r w:rsidRPr="008877BB">
        <w:rPr>
          <w:rFonts w:cstheme="minorHAnsi"/>
          <w:sz w:val="20"/>
          <w:szCs w:val="20"/>
        </w:rPr>
        <w:t>įv</w:t>
      </w:r>
      <w:r w:rsidR="003E7D8C" w:rsidRPr="008877BB">
        <w:rPr>
          <w:rFonts w:cstheme="minorHAnsi"/>
          <w:sz w:val="20"/>
          <w:szCs w:val="20"/>
        </w:rPr>
        <w:t>yks:</w:t>
      </w:r>
      <w:r w:rsidR="002D1012" w:rsidRPr="008877BB">
        <w:rPr>
          <w:rFonts w:cstheme="minorHAnsi"/>
          <w:i/>
          <w:sz w:val="20"/>
          <w:szCs w:val="20"/>
        </w:rPr>
        <w:t xml:space="preserve"> </w:t>
      </w:r>
      <w:r w:rsidR="00533685" w:rsidRPr="008877BB">
        <w:rPr>
          <w:rFonts w:cstheme="minorHAnsi"/>
          <w:sz w:val="20"/>
          <w:szCs w:val="20"/>
        </w:rPr>
        <w:t>AB „Ignitis gamyb</w:t>
      </w:r>
      <w:r w:rsidR="00243715" w:rsidRPr="008877BB">
        <w:rPr>
          <w:rFonts w:cstheme="minorHAnsi"/>
          <w:sz w:val="20"/>
          <w:szCs w:val="20"/>
        </w:rPr>
        <w:t>a</w:t>
      </w:r>
      <w:r w:rsidR="00533685" w:rsidRPr="008877BB">
        <w:rPr>
          <w:rFonts w:cstheme="minorHAnsi"/>
          <w:sz w:val="20"/>
          <w:szCs w:val="20"/>
        </w:rPr>
        <w:t>“</w:t>
      </w:r>
      <w:r w:rsidR="002D28B3" w:rsidRPr="008877BB">
        <w:rPr>
          <w:rFonts w:cstheme="minorHAnsi"/>
          <w:sz w:val="20"/>
          <w:szCs w:val="20"/>
        </w:rPr>
        <w:t xml:space="preserve"> </w:t>
      </w:r>
      <w:r w:rsidR="002D1012" w:rsidRPr="008877BB">
        <w:rPr>
          <w:rFonts w:cstheme="minorHAnsi"/>
          <w:sz w:val="20"/>
          <w:szCs w:val="20"/>
        </w:rPr>
        <w:t xml:space="preserve">, </w:t>
      </w:r>
      <w:r w:rsidR="00B30491" w:rsidRPr="008877BB">
        <w:rPr>
          <w:rFonts w:cstheme="minorHAnsi"/>
          <w:sz w:val="20"/>
          <w:szCs w:val="20"/>
        </w:rPr>
        <w:t>Žvejų g. 14</w:t>
      </w:r>
      <w:r w:rsidR="002D1012" w:rsidRPr="008877BB">
        <w:rPr>
          <w:rFonts w:cstheme="minorHAnsi"/>
          <w:sz w:val="20"/>
          <w:szCs w:val="20"/>
        </w:rPr>
        <w:t>,</w:t>
      </w:r>
      <w:r w:rsidR="00DD603E" w:rsidRPr="008877BB">
        <w:rPr>
          <w:rFonts w:cstheme="minorHAnsi"/>
          <w:sz w:val="20"/>
          <w:szCs w:val="20"/>
        </w:rPr>
        <w:t xml:space="preserve"> Vilnius,</w:t>
      </w:r>
      <w:r w:rsidR="002D1012" w:rsidRPr="008877BB">
        <w:rPr>
          <w:rFonts w:cstheme="minorHAnsi"/>
          <w:sz w:val="20"/>
          <w:szCs w:val="20"/>
        </w:rPr>
        <w:t xml:space="preserve"> Lietuva. </w:t>
      </w:r>
      <w:r w:rsidRPr="008877BB">
        <w:rPr>
          <w:rFonts w:cstheme="minorHAnsi"/>
          <w:bCs/>
          <w:sz w:val="20"/>
          <w:szCs w:val="20"/>
        </w:rPr>
        <w:t xml:space="preserve">Posėdžio pradžia </w:t>
      </w:r>
      <w:r w:rsidR="002C65FA" w:rsidRPr="008877BB">
        <w:rPr>
          <w:rFonts w:cstheme="minorHAnsi"/>
          <w:b/>
          <w:sz w:val="20"/>
          <w:szCs w:val="20"/>
        </w:rPr>
        <w:t>2020-</w:t>
      </w:r>
      <w:r w:rsidR="00B464B9" w:rsidRPr="008877BB">
        <w:rPr>
          <w:rFonts w:cstheme="minorHAnsi"/>
          <w:b/>
          <w:sz w:val="20"/>
          <w:szCs w:val="20"/>
        </w:rPr>
        <w:t>04</w:t>
      </w:r>
      <w:r w:rsidR="002C65FA" w:rsidRPr="008877BB">
        <w:rPr>
          <w:rFonts w:cstheme="minorHAnsi"/>
          <w:b/>
          <w:sz w:val="20"/>
          <w:szCs w:val="20"/>
        </w:rPr>
        <w:t>-</w:t>
      </w:r>
      <w:r w:rsidR="00B464B9" w:rsidRPr="008877BB">
        <w:rPr>
          <w:rFonts w:cstheme="minorHAnsi"/>
          <w:b/>
          <w:sz w:val="20"/>
          <w:szCs w:val="20"/>
        </w:rPr>
        <w:t>1</w:t>
      </w:r>
      <w:r w:rsidR="005C3B82" w:rsidRPr="008877BB">
        <w:rPr>
          <w:rFonts w:cstheme="minorHAnsi"/>
          <w:b/>
          <w:sz w:val="20"/>
          <w:szCs w:val="20"/>
        </w:rPr>
        <w:t>4</w:t>
      </w:r>
      <w:r w:rsidR="00C74652" w:rsidRPr="008877BB">
        <w:rPr>
          <w:rFonts w:cstheme="minorHAnsi"/>
          <w:b/>
          <w:sz w:val="20"/>
          <w:szCs w:val="20"/>
        </w:rPr>
        <w:t xml:space="preserve"> d. 10</w:t>
      </w:r>
      <w:r w:rsidR="002C65FA" w:rsidRPr="008877BB">
        <w:rPr>
          <w:rFonts w:cstheme="minorHAnsi"/>
          <w:b/>
          <w:sz w:val="20"/>
          <w:szCs w:val="20"/>
        </w:rPr>
        <w:t xml:space="preserve"> </w:t>
      </w:r>
      <w:r w:rsidR="00C74652" w:rsidRPr="008877BB">
        <w:rPr>
          <w:rFonts w:cstheme="minorHAnsi"/>
          <w:b/>
          <w:sz w:val="20"/>
          <w:szCs w:val="20"/>
        </w:rPr>
        <w:t>val. 00 min.</w:t>
      </w:r>
      <w:r w:rsidRPr="008877BB">
        <w:rPr>
          <w:rFonts w:cstheme="minorHAnsi"/>
          <w:bCs/>
          <w:sz w:val="20"/>
          <w:szCs w:val="20"/>
        </w:rPr>
        <w:t>(Lietuvos Respublikos laiku</w:t>
      </w:r>
      <w:r w:rsidRPr="00307A7D">
        <w:rPr>
          <w:rFonts w:cstheme="minorHAnsi"/>
          <w:bCs/>
          <w:sz w:val="20"/>
          <w:szCs w:val="20"/>
        </w:rPr>
        <w:t>).</w:t>
      </w:r>
    </w:p>
    <w:p w14:paraId="11AF786C" w14:textId="77777777" w:rsidR="00200E37" w:rsidRPr="00E15563" w:rsidRDefault="00A50AC5" w:rsidP="00200E37">
      <w:pPr>
        <w:pStyle w:val="ListParagraph"/>
        <w:numPr>
          <w:ilvl w:val="1"/>
          <w:numId w:val="46"/>
        </w:numPr>
        <w:spacing w:after="0" w:line="240" w:lineRule="auto"/>
        <w:ind w:left="567" w:right="-1" w:hanging="567"/>
        <w:jc w:val="both"/>
        <w:rPr>
          <w:rFonts w:cstheme="minorHAnsi"/>
          <w:bCs/>
          <w:sz w:val="20"/>
          <w:szCs w:val="20"/>
        </w:rPr>
      </w:pPr>
      <w:r w:rsidRPr="00E15563">
        <w:rPr>
          <w:rFonts w:cstheme="minorHAnsi"/>
          <w:bCs/>
          <w:sz w:val="20"/>
          <w:szCs w:val="20"/>
        </w:rPr>
        <w:t xml:space="preserve">Tiekėjai ir jų atstovai vokų plėšime su pirminiais </w:t>
      </w:r>
      <w:r w:rsidR="00627866" w:rsidRPr="00E15563">
        <w:rPr>
          <w:rFonts w:cstheme="minorHAnsi"/>
          <w:bCs/>
          <w:sz w:val="20"/>
          <w:szCs w:val="20"/>
        </w:rPr>
        <w:t>P</w:t>
      </w:r>
      <w:r w:rsidRPr="00E15563">
        <w:rPr>
          <w:rFonts w:cstheme="minorHAnsi"/>
          <w:bCs/>
          <w:sz w:val="20"/>
          <w:szCs w:val="20"/>
        </w:rPr>
        <w:t>asiūlymais nedalyvauja.</w:t>
      </w:r>
      <w:r w:rsidR="001D750E" w:rsidRPr="00E15563">
        <w:rPr>
          <w:rFonts w:cstheme="minorHAnsi"/>
          <w:bCs/>
          <w:sz w:val="20"/>
          <w:szCs w:val="20"/>
        </w:rPr>
        <w:t xml:space="preserve"> </w:t>
      </w:r>
    </w:p>
    <w:p w14:paraId="7C13E2EB" w14:textId="779519AD" w:rsidR="005D6EDC" w:rsidRPr="00307A7D" w:rsidRDefault="005D6EDC" w:rsidP="00200E37">
      <w:pPr>
        <w:pStyle w:val="ListParagraph"/>
        <w:numPr>
          <w:ilvl w:val="1"/>
          <w:numId w:val="46"/>
        </w:numPr>
        <w:spacing w:after="0" w:line="240" w:lineRule="auto"/>
        <w:ind w:left="567" w:right="-1" w:hanging="567"/>
        <w:jc w:val="both"/>
        <w:rPr>
          <w:rFonts w:cstheme="minorHAnsi"/>
          <w:sz w:val="20"/>
          <w:szCs w:val="20"/>
        </w:rPr>
      </w:pPr>
      <w:r w:rsidRPr="00307A7D">
        <w:rPr>
          <w:rFonts w:cstheme="minorHAnsi"/>
          <w:sz w:val="20"/>
          <w:szCs w:val="20"/>
        </w:rPr>
        <w:t xml:space="preserve">Atplėšus voką, </w:t>
      </w:r>
      <w:r w:rsidR="00627866" w:rsidRPr="00307A7D">
        <w:rPr>
          <w:rFonts w:cstheme="minorHAnsi"/>
          <w:sz w:val="20"/>
          <w:szCs w:val="20"/>
        </w:rPr>
        <w:t>P</w:t>
      </w:r>
      <w:r w:rsidRPr="00307A7D">
        <w:rPr>
          <w:rFonts w:cstheme="minorHAnsi"/>
          <w:sz w:val="20"/>
          <w:szCs w:val="20"/>
        </w:rPr>
        <w:t>asiūlymo paskutiniojo lapo antrojoje pusėje pasirašo posėdyje dalyvaujantys Komisijos nariai.</w:t>
      </w:r>
    </w:p>
    <w:p w14:paraId="28447D52" w14:textId="68BA7EFF" w:rsidR="005D6EDC" w:rsidRPr="00307A7D" w:rsidRDefault="005D6EDC" w:rsidP="00200E37">
      <w:pPr>
        <w:pStyle w:val="ListParagraph"/>
        <w:numPr>
          <w:ilvl w:val="1"/>
          <w:numId w:val="46"/>
        </w:numPr>
        <w:spacing w:after="0" w:line="240" w:lineRule="auto"/>
        <w:ind w:left="567" w:right="-1" w:hanging="567"/>
        <w:jc w:val="both"/>
        <w:rPr>
          <w:rFonts w:cstheme="minorHAnsi"/>
          <w:sz w:val="20"/>
          <w:szCs w:val="20"/>
        </w:rPr>
      </w:pPr>
      <w:r w:rsidRPr="00307A7D">
        <w:rPr>
          <w:rFonts w:cstheme="minorHAnsi"/>
          <w:sz w:val="20"/>
          <w:szCs w:val="20"/>
        </w:rPr>
        <w:t>Komisija vokų atplėšimo procedūros rezultatus įformina protokolu.</w:t>
      </w:r>
    </w:p>
    <w:p w14:paraId="49432DA0" w14:textId="77777777" w:rsidR="00BF751E" w:rsidRPr="00307A7D" w:rsidRDefault="00BF751E" w:rsidP="006F7922">
      <w:pPr>
        <w:pStyle w:val="ListParagraph"/>
        <w:numPr>
          <w:ilvl w:val="1"/>
          <w:numId w:val="46"/>
        </w:numPr>
        <w:spacing w:after="0" w:line="240" w:lineRule="auto"/>
        <w:ind w:left="567" w:right="-1" w:hanging="567"/>
        <w:jc w:val="both"/>
        <w:rPr>
          <w:rFonts w:cstheme="minorHAnsi"/>
          <w:sz w:val="20"/>
          <w:szCs w:val="20"/>
        </w:rPr>
      </w:pPr>
      <w:r w:rsidRPr="00307A7D">
        <w:rPr>
          <w:rFonts w:cstheme="minorHAnsi"/>
          <w:sz w:val="20"/>
          <w:szCs w:val="20"/>
        </w:rPr>
        <w:t>Komisija nagrinėja:</w:t>
      </w:r>
    </w:p>
    <w:p w14:paraId="237A5815" w14:textId="7365716F" w:rsidR="00200E37" w:rsidRPr="00307A7D" w:rsidRDefault="00BF751E" w:rsidP="00C74652">
      <w:pPr>
        <w:pStyle w:val="ListParagraph"/>
        <w:spacing w:after="0" w:line="240" w:lineRule="auto"/>
        <w:ind w:left="567" w:right="-1" w:hanging="567"/>
        <w:jc w:val="both"/>
        <w:rPr>
          <w:rFonts w:cstheme="minorHAnsi"/>
          <w:sz w:val="20"/>
          <w:szCs w:val="20"/>
        </w:rPr>
      </w:pPr>
      <w:r w:rsidRPr="00307A7D">
        <w:rPr>
          <w:rFonts w:cstheme="minorHAnsi"/>
          <w:sz w:val="20"/>
          <w:szCs w:val="20"/>
        </w:rPr>
        <w:lastRenderedPageBreak/>
        <w:t>8.</w:t>
      </w:r>
      <w:r w:rsidR="00200E37" w:rsidRPr="00307A7D">
        <w:rPr>
          <w:rFonts w:cstheme="minorHAnsi"/>
          <w:sz w:val="20"/>
          <w:szCs w:val="20"/>
        </w:rPr>
        <w:t>5</w:t>
      </w:r>
      <w:r w:rsidRPr="00307A7D">
        <w:rPr>
          <w:rFonts w:cstheme="minorHAnsi"/>
          <w:sz w:val="20"/>
          <w:szCs w:val="20"/>
        </w:rPr>
        <w:t>.1. ar Tiekėjas savo Pasiūlyme pateikė tikslius ir išsamius duomenis apie savo kvalifikaciją;</w:t>
      </w:r>
    </w:p>
    <w:p w14:paraId="21C3A095" w14:textId="2ECD4071" w:rsidR="00200E37" w:rsidRPr="00307A7D" w:rsidRDefault="00BF751E" w:rsidP="00C74652">
      <w:pPr>
        <w:spacing w:after="0" w:line="240" w:lineRule="auto"/>
        <w:ind w:left="567" w:hanging="567"/>
        <w:rPr>
          <w:rFonts w:cstheme="minorHAnsi"/>
          <w:sz w:val="20"/>
          <w:szCs w:val="20"/>
        </w:rPr>
      </w:pPr>
      <w:r w:rsidRPr="00307A7D">
        <w:rPr>
          <w:rFonts w:cstheme="minorHAnsi"/>
          <w:sz w:val="20"/>
          <w:szCs w:val="20"/>
        </w:rPr>
        <w:t>8.</w:t>
      </w:r>
      <w:r w:rsidR="00200E37" w:rsidRPr="00307A7D">
        <w:rPr>
          <w:rFonts w:cstheme="minorHAnsi"/>
          <w:sz w:val="20"/>
          <w:szCs w:val="20"/>
        </w:rPr>
        <w:t>5</w:t>
      </w:r>
      <w:r w:rsidRPr="00307A7D">
        <w:rPr>
          <w:rFonts w:cstheme="minorHAnsi"/>
          <w:sz w:val="20"/>
          <w:szCs w:val="20"/>
        </w:rPr>
        <w:t>.2. ar Tiekėjas atitinka kvalifikacinius reikalavimus;</w:t>
      </w:r>
    </w:p>
    <w:p w14:paraId="05D161CB" w14:textId="64EA6919" w:rsidR="00200E37" w:rsidRPr="00307A7D" w:rsidRDefault="00BF751E" w:rsidP="006F7922">
      <w:pPr>
        <w:spacing w:after="0" w:line="240" w:lineRule="auto"/>
        <w:ind w:left="567" w:right="-1" w:hanging="567"/>
        <w:jc w:val="both"/>
        <w:rPr>
          <w:rFonts w:cstheme="minorHAnsi"/>
          <w:sz w:val="20"/>
          <w:szCs w:val="20"/>
        </w:rPr>
      </w:pPr>
      <w:r w:rsidRPr="00307A7D">
        <w:rPr>
          <w:rFonts w:cstheme="minorHAnsi"/>
          <w:sz w:val="20"/>
          <w:szCs w:val="20"/>
        </w:rPr>
        <w:t>8.</w:t>
      </w:r>
      <w:r w:rsidR="00200E37" w:rsidRPr="00307A7D">
        <w:rPr>
          <w:rFonts w:cstheme="minorHAnsi"/>
          <w:sz w:val="20"/>
          <w:szCs w:val="20"/>
        </w:rPr>
        <w:t>5</w:t>
      </w:r>
      <w:r w:rsidRPr="00307A7D">
        <w:rPr>
          <w:rFonts w:cstheme="minorHAnsi"/>
          <w:sz w:val="20"/>
          <w:szCs w:val="20"/>
        </w:rPr>
        <w:t>.3. ar Pasiūlymas atitinka Pirkimo sąlygose nustatytus reikalavimus</w:t>
      </w:r>
      <w:r w:rsidR="00A24D43" w:rsidRPr="00307A7D">
        <w:rPr>
          <w:rFonts w:cstheme="minorHAnsi"/>
          <w:sz w:val="20"/>
          <w:szCs w:val="20"/>
        </w:rPr>
        <w:t xml:space="preserve">. </w:t>
      </w:r>
    </w:p>
    <w:p w14:paraId="5FD5365A" w14:textId="134803AD" w:rsidR="00650F56" w:rsidRPr="00307A7D" w:rsidRDefault="00E802B3" w:rsidP="006F7922">
      <w:pPr>
        <w:spacing w:after="0" w:line="240" w:lineRule="auto"/>
        <w:ind w:left="567" w:right="-1" w:hanging="567"/>
        <w:jc w:val="both"/>
        <w:rPr>
          <w:rFonts w:cstheme="minorHAnsi"/>
          <w:sz w:val="20"/>
          <w:szCs w:val="20"/>
        </w:rPr>
      </w:pPr>
      <w:r w:rsidRPr="00307A7D">
        <w:rPr>
          <w:rFonts w:cstheme="minorHAnsi"/>
          <w:sz w:val="20"/>
          <w:szCs w:val="20"/>
        </w:rPr>
        <w:t>8.</w:t>
      </w:r>
      <w:r w:rsidR="00200E37" w:rsidRPr="00307A7D">
        <w:rPr>
          <w:rFonts w:cstheme="minorHAnsi"/>
          <w:sz w:val="20"/>
          <w:szCs w:val="20"/>
        </w:rPr>
        <w:t>6</w:t>
      </w:r>
      <w:r w:rsidR="00650F56" w:rsidRPr="00307A7D">
        <w:rPr>
          <w:rFonts w:cstheme="minorHAnsi"/>
          <w:sz w:val="20"/>
          <w:szCs w:val="20"/>
        </w:rPr>
        <w:t>.</w:t>
      </w:r>
      <w:r w:rsidR="00650F56" w:rsidRPr="00307A7D">
        <w:rPr>
          <w:rFonts w:cstheme="minorHAnsi"/>
          <w:sz w:val="20"/>
          <w:szCs w:val="20"/>
        </w:rPr>
        <w:tab/>
      </w:r>
      <w:r w:rsidR="00650F56" w:rsidRPr="00307A7D">
        <w:rPr>
          <w:rFonts w:cstheme="minorHAnsi"/>
          <w:sz w:val="20"/>
          <w:szCs w:val="20"/>
        </w:rPr>
        <w:t>Komisija turi atmesti Tiekėjo pateiktą Pasiūlymą, jeigu:</w:t>
      </w:r>
      <w:r w:rsidR="00650F56" w:rsidRPr="00307A7D">
        <w:rPr>
          <w:rFonts w:cstheme="minorHAnsi"/>
          <w:sz w:val="20"/>
          <w:szCs w:val="20"/>
        </w:rPr>
        <w:tab/>
      </w:r>
    </w:p>
    <w:p w14:paraId="1192FE47" w14:textId="304DFE64" w:rsidR="00650F56" w:rsidRPr="00307A7D" w:rsidRDefault="00E802B3" w:rsidP="00200E37">
      <w:pPr>
        <w:spacing w:after="0" w:line="240" w:lineRule="auto"/>
        <w:ind w:left="567" w:right="-1" w:hanging="567"/>
        <w:jc w:val="both"/>
        <w:rPr>
          <w:rFonts w:cstheme="minorHAnsi"/>
          <w:sz w:val="20"/>
          <w:szCs w:val="20"/>
        </w:rPr>
      </w:pPr>
      <w:r w:rsidRPr="00307A7D">
        <w:rPr>
          <w:rFonts w:cstheme="minorHAnsi"/>
          <w:sz w:val="20"/>
          <w:szCs w:val="20"/>
        </w:rPr>
        <w:t>8.</w:t>
      </w:r>
      <w:r w:rsidR="00200E37" w:rsidRPr="00307A7D">
        <w:rPr>
          <w:rFonts w:cstheme="minorHAnsi"/>
          <w:sz w:val="20"/>
          <w:szCs w:val="20"/>
        </w:rPr>
        <w:t>6</w:t>
      </w:r>
      <w:r w:rsidRPr="00307A7D">
        <w:rPr>
          <w:rFonts w:cstheme="minorHAnsi"/>
          <w:sz w:val="20"/>
          <w:szCs w:val="20"/>
        </w:rPr>
        <w:t>.1</w:t>
      </w:r>
      <w:r w:rsidR="00650F56" w:rsidRPr="00307A7D">
        <w:rPr>
          <w:rFonts w:cstheme="minorHAnsi"/>
          <w:sz w:val="20"/>
          <w:szCs w:val="20"/>
        </w:rPr>
        <w:t>.</w:t>
      </w:r>
      <w:r w:rsidR="0096315C" w:rsidRPr="00307A7D">
        <w:rPr>
          <w:rFonts w:cstheme="minorHAnsi"/>
          <w:sz w:val="20"/>
          <w:szCs w:val="20"/>
        </w:rPr>
        <w:t xml:space="preserve"> Komisija nustato, kad jis pateikė netikslius arba neišsamius</w:t>
      </w:r>
      <w:r w:rsidR="00F14A1E">
        <w:rPr>
          <w:rFonts w:cstheme="minorHAnsi"/>
          <w:sz w:val="20"/>
          <w:szCs w:val="20"/>
        </w:rPr>
        <w:t xml:space="preserve"> duomenis apie atitikimą</w:t>
      </w:r>
      <w:r w:rsidR="0096315C" w:rsidRPr="00307A7D">
        <w:rPr>
          <w:rFonts w:cstheme="minorHAnsi"/>
          <w:sz w:val="20"/>
          <w:szCs w:val="20"/>
        </w:rPr>
        <w:t xml:space="preserve"> kvalifikacini</w:t>
      </w:r>
      <w:r w:rsidR="00F14A1E">
        <w:rPr>
          <w:rFonts w:cstheme="minorHAnsi"/>
          <w:sz w:val="20"/>
          <w:szCs w:val="20"/>
        </w:rPr>
        <w:t>am</w:t>
      </w:r>
      <w:r w:rsidR="0096315C" w:rsidRPr="00307A7D">
        <w:rPr>
          <w:rFonts w:cstheme="minorHAnsi"/>
          <w:sz w:val="20"/>
          <w:szCs w:val="20"/>
        </w:rPr>
        <w:t xml:space="preserve">s </w:t>
      </w:r>
      <w:r w:rsidR="00F14A1E">
        <w:rPr>
          <w:rFonts w:cstheme="minorHAnsi"/>
          <w:sz w:val="20"/>
          <w:szCs w:val="20"/>
        </w:rPr>
        <w:t>reikalavimams</w:t>
      </w:r>
      <w:r w:rsidR="0096315C" w:rsidRPr="00307A7D">
        <w:rPr>
          <w:rFonts w:cstheme="minorHAnsi"/>
          <w:sz w:val="20"/>
          <w:szCs w:val="20"/>
        </w:rPr>
        <w:t>, ir jeigu Įsigyjančiosios organizacijos raštu paprašytas Tiekėjas per 3</w:t>
      </w:r>
      <w:r w:rsidR="000571FB" w:rsidRPr="00307A7D">
        <w:rPr>
          <w:rFonts w:cstheme="minorHAnsi"/>
          <w:sz w:val="20"/>
          <w:szCs w:val="20"/>
        </w:rPr>
        <w:t xml:space="preserve"> (tris)</w:t>
      </w:r>
      <w:r w:rsidR="0096315C" w:rsidRPr="00307A7D">
        <w:rPr>
          <w:rFonts w:cstheme="minorHAnsi"/>
          <w:sz w:val="20"/>
          <w:szCs w:val="20"/>
        </w:rPr>
        <w:t xml:space="preserve"> darbo dienas po tokio prašymo Tiekėjui pateikimo nepašalina šių trūkumų. </w:t>
      </w:r>
    </w:p>
    <w:p w14:paraId="3491AC98" w14:textId="6111FC0D" w:rsidR="00BF751E" w:rsidRPr="00307A7D" w:rsidRDefault="00E802B3" w:rsidP="00C74652">
      <w:pPr>
        <w:tabs>
          <w:tab w:val="left" w:pos="0"/>
        </w:tabs>
        <w:spacing w:after="0" w:line="240" w:lineRule="auto"/>
        <w:ind w:left="567" w:right="-1" w:hanging="567"/>
        <w:jc w:val="both"/>
        <w:rPr>
          <w:rFonts w:cstheme="minorHAnsi"/>
          <w:sz w:val="20"/>
          <w:szCs w:val="20"/>
        </w:rPr>
      </w:pPr>
      <w:r w:rsidRPr="00307A7D">
        <w:rPr>
          <w:rFonts w:cstheme="minorHAnsi"/>
          <w:sz w:val="20"/>
          <w:szCs w:val="20"/>
        </w:rPr>
        <w:t>8.</w:t>
      </w:r>
      <w:r w:rsidR="00200E37" w:rsidRPr="00307A7D">
        <w:rPr>
          <w:rFonts w:cstheme="minorHAnsi"/>
          <w:sz w:val="20"/>
          <w:szCs w:val="20"/>
        </w:rPr>
        <w:t>6</w:t>
      </w:r>
      <w:r w:rsidRPr="00307A7D">
        <w:rPr>
          <w:rFonts w:cstheme="minorHAnsi"/>
          <w:sz w:val="20"/>
          <w:szCs w:val="20"/>
        </w:rPr>
        <w:t>.2</w:t>
      </w:r>
      <w:r w:rsidR="00650F56" w:rsidRPr="00307A7D">
        <w:rPr>
          <w:rFonts w:cstheme="minorHAnsi"/>
          <w:sz w:val="20"/>
          <w:szCs w:val="20"/>
        </w:rPr>
        <w:t>.</w:t>
      </w:r>
      <w:r w:rsidR="00650F56" w:rsidRPr="00307A7D">
        <w:rPr>
          <w:rFonts w:cstheme="minorHAnsi"/>
          <w:sz w:val="20"/>
          <w:szCs w:val="20"/>
        </w:rPr>
        <w:tab/>
      </w:r>
      <w:r w:rsidR="00650F56" w:rsidRPr="00307A7D">
        <w:rPr>
          <w:rFonts w:cstheme="minorHAnsi"/>
          <w:sz w:val="20"/>
          <w:szCs w:val="20"/>
        </w:rPr>
        <w:t>pateiktas Pasiūlymas neatitinka Pirkimo dokumentuose nurodytų reikalavimų.</w:t>
      </w:r>
    </w:p>
    <w:p w14:paraId="4D008E52" w14:textId="3B25210A" w:rsidR="00650F56" w:rsidRPr="00307A7D" w:rsidRDefault="00E802B3" w:rsidP="00C74652">
      <w:pPr>
        <w:tabs>
          <w:tab w:val="left" w:pos="0"/>
        </w:tabs>
        <w:spacing w:after="0" w:line="240" w:lineRule="auto"/>
        <w:ind w:left="567" w:right="-1" w:hanging="567"/>
        <w:jc w:val="both"/>
        <w:rPr>
          <w:rFonts w:cstheme="minorHAnsi"/>
          <w:sz w:val="20"/>
          <w:szCs w:val="20"/>
        </w:rPr>
      </w:pPr>
      <w:r w:rsidRPr="00307A7D">
        <w:rPr>
          <w:rFonts w:cstheme="minorHAnsi"/>
          <w:sz w:val="20"/>
          <w:szCs w:val="20"/>
        </w:rPr>
        <w:t>8.</w:t>
      </w:r>
      <w:r w:rsidR="00200E37" w:rsidRPr="00307A7D">
        <w:rPr>
          <w:rFonts w:cstheme="minorHAnsi"/>
          <w:sz w:val="20"/>
          <w:szCs w:val="20"/>
        </w:rPr>
        <w:t>7</w:t>
      </w:r>
      <w:r w:rsidR="00650F56" w:rsidRPr="00307A7D">
        <w:rPr>
          <w:rFonts w:cstheme="minorHAnsi"/>
          <w:sz w:val="20"/>
          <w:szCs w:val="20"/>
        </w:rPr>
        <w:t xml:space="preserve">. </w:t>
      </w:r>
      <w:r w:rsidR="00200E37" w:rsidRPr="00307A7D">
        <w:rPr>
          <w:rFonts w:cstheme="minorHAnsi"/>
          <w:sz w:val="20"/>
          <w:szCs w:val="20"/>
        </w:rPr>
        <w:t xml:space="preserve"> </w:t>
      </w:r>
      <w:r w:rsidR="00650F56" w:rsidRPr="00307A7D">
        <w:rPr>
          <w:rFonts w:cstheme="minorHAnsi"/>
          <w:sz w:val="20"/>
          <w:szCs w:val="20"/>
        </w:rPr>
        <w:t>Apie Pasiūlymo atmetimą ir atmetimo priežastis Tiekėjas bus nedelsiant informuojamas per 2 (dvi) darbo dienas nuo sprendimo atmesti Pasiūlymą priėmimo.</w:t>
      </w:r>
    </w:p>
    <w:p w14:paraId="434E25D3" w14:textId="319E7A34" w:rsidR="00F301C3" w:rsidRPr="00307A7D" w:rsidRDefault="00F301C3" w:rsidP="00F301C3">
      <w:pPr>
        <w:spacing w:after="0" w:line="240" w:lineRule="auto"/>
        <w:ind w:left="567" w:right="-1" w:hanging="567"/>
        <w:jc w:val="both"/>
        <w:rPr>
          <w:rFonts w:cstheme="minorHAnsi"/>
          <w:sz w:val="20"/>
          <w:szCs w:val="20"/>
        </w:rPr>
      </w:pPr>
      <w:r w:rsidRPr="00307A7D">
        <w:rPr>
          <w:rFonts w:cstheme="minorHAnsi"/>
          <w:sz w:val="20"/>
          <w:szCs w:val="20"/>
        </w:rPr>
        <w:t>8.8.</w:t>
      </w:r>
      <w:r w:rsidRPr="00307A7D">
        <w:rPr>
          <w:rFonts w:cstheme="minorHAnsi"/>
          <w:sz w:val="20"/>
          <w:szCs w:val="20"/>
        </w:rPr>
        <w:tab/>
      </w:r>
      <w:r w:rsidRPr="00307A7D">
        <w:rPr>
          <w:rFonts w:cstheme="minorHAnsi"/>
          <w:sz w:val="20"/>
          <w:szCs w:val="20"/>
        </w:rPr>
        <w:t xml:space="preserve">Įsigyjančioji organizacija gali prašyti, kad Tiekėjai paaiškintų savo </w:t>
      </w:r>
      <w:r w:rsidR="0012545A" w:rsidRPr="00307A7D">
        <w:rPr>
          <w:rFonts w:cstheme="minorHAnsi"/>
          <w:sz w:val="20"/>
          <w:szCs w:val="20"/>
        </w:rPr>
        <w:t xml:space="preserve">Pasiūlymus. </w:t>
      </w:r>
      <w:r w:rsidRPr="00307A7D">
        <w:rPr>
          <w:rFonts w:cstheme="minorHAnsi"/>
          <w:sz w:val="20"/>
          <w:szCs w:val="20"/>
        </w:rPr>
        <w:t xml:space="preserve">Jeigu Tiekėjas pateikia netikslius, neišsamius Pirkimo dokumentuose nurodytus kartu su Pasiūlymu teikiamus dokumentus (Tiekėjo įgaliojimą asmeniui pasirašyti Pasiūlymą, jungtinės veiklos sutartį) ar jų nepateikia, Įsigyjančioji organizacija privalo prašyti Tiekėjo patikslinti, papildyti arba pateikti šiuos dokumentus per jos nustatytą protingą terminą, kuris negali būti trumpesnis kaip 3 (trys) darbo dienos nuo Įsigyjančiosios organizacijos prašymo išsiuntimo. </w:t>
      </w:r>
    </w:p>
    <w:p w14:paraId="259C58C9" w14:textId="29AC49CA" w:rsidR="0050573C" w:rsidRPr="00307A7D" w:rsidRDefault="00F301C3" w:rsidP="00C74652">
      <w:pPr>
        <w:spacing w:after="0" w:line="240" w:lineRule="auto"/>
        <w:ind w:left="567" w:right="-1" w:hanging="567"/>
        <w:jc w:val="both"/>
        <w:rPr>
          <w:rFonts w:cstheme="minorHAnsi"/>
          <w:sz w:val="20"/>
          <w:szCs w:val="20"/>
        </w:rPr>
      </w:pPr>
      <w:r w:rsidRPr="00307A7D">
        <w:rPr>
          <w:rFonts w:cstheme="minorHAnsi"/>
          <w:sz w:val="20"/>
          <w:szCs w:val="20"/>
        </w:rPr>
        <w:t>8.9.</w:t>
      </w:r>
      <w:r w:rsidRPr="00307A7D">
        <w:rPr>
          <w:rFonts w:cstheme="minorHAnsi"/>
          <w:sz w:val="20"/>
          <w:szCs w:val="20"/>
        </w:rPr>
        <w:tab/>
      </w:r>
      <w:r w:rsidRPr="00307A7D">
        <w:rPr>
          <w:rFonts w:cstheme="minorHAnsi"/>
          <w:sz w:val="20"/>
          <w:szCs w:val="20"/>
        </w:rPr>
        <w:t>Įsigyjančioji organizacija, Pasiūlymų vertinimo metu radusi Pasiūlyme nurodytos kainos apskaičiavimo klaidų, privalo paprašyti Tiekėj</w:t>
      </w:r>
      <w:r w:rsidR="00F14A1E">
        <w:rPr>
          <w:rFonts w:cstheme="minorHAnsi"/>
          <w:sz w:val="20"/>
          <w:szCs w:val="20"/>
        </w:rPr>
        <w:t>o</w:t>
      </w:r>
      <w:r w:rsidRPr="00307A7D">
        <w:rPr>
          <w:rFonts w:cstheme="minorHAnsi"/>
          <w:sz w:val="20"/>
          <w:szCs w:val="20"/>
        </w:rPr>
        <w:t xml:space="preserve"> per jos nurodytą terminą ištaisyti Pasiūlyme pastebėtas aritmetines klaidas, nekeičiant per vokų su Pasiūlymais atplėšimo posėd</w:t>
      </w:r>
      <w:r w:rsidR="00F14A1E">
        <w:rPr>
          <w:rFonts w:cstheme="minorHAnsi"/>
          <w:sz w:val="20"/>
          <w:szCs w:val="20"/>
        </w:rPr>
        <w:t>į</w:t>
      </w:r>
      <w:r w:rsidRPr="00307A7D">
        <w:rPr>
          <w:rFonts w:cstheme="minorHAnsi"/>
          <w:sz w:val="20"/>
          <w:szCs w:val="20"/>
        </w:rPr>
        <w:t xml:space="preserve"> paskelbtos kainos. Taisydamas aritmetines klaidas</w:t>
      </w:r>
      <w:r w:rsidR="00F14A1E" w:rsidRPr="00F14A1E">
        <w:rPr>
          <w:rFonts w:cstheme="minorHAnsi"/>
          <w:sz w:val="20"/>
          <w:szCs w:val="20"/>
        </w:rPr>
        <w:t xml:space="preserve"> </w:t>
      </w:r>
      <w:r w:rsidR="00F14A1E" w:rsidRPr="00307A7D">
        <w:rPr>
          <w:rFonts w:cstheme="minorHAnsi"/>
          <w:sz w:val="20"/>
          <w:szCs w:val="20"/>
        </w:rPr>
        <w:t>Pasiūlyme</w:t>
      </w:r>
      <w:r w:rsidRPr="00307A7D">
        <w:rPr>
          <w:rFonts w:cstheme="minorHAnsi"/>
          <w:sz w:val="20"/>
          <w:szCs w:val="20"/>
        </w:rPr>
        <w:t xml:space="preserve">, Tiekėjas neturi teisės keisti Pasiūlyme nurodytos kainos. </w:t>
      </w:r>
    </w:p>
    <w:p w14:paraId="42720906" w14:textId="1C1EE9AA" w:rsidR="00F301C3" w:rsidRPr="00307A7D" w:rsidRDefault="00F301C3" w:rsidP="0050573C">
      <w:pPr>
        <w:spacing w:after="0" w:line="240" w:lineRule="auto"/>
        <w:ind w:left="567" w:right="-1" w:hanging="567"/>
        <w:jc w:val="both"/>
        <w:rPr>
          <w:rFonts w:cstheme="minorHAnsi"/>
          <w:sz w:val="20"/>
          <w:szCs w:val="20"/>
        </w:rPr>
      </w:pPr>
      <w:r w:rsidRPr="00307A7D">
        <w:rPr>
          <w:rFonts w:cstheme="minorHAnsi"/>
          <w:sz w:val="20"/>
          <w:szCs w:val="20"/>
        </w:rPr>
        <w:t>8.10. Jeigu Tiekėjas per Įsigyjančiosios organizacijos nurodytą terminą aritmetinių klaidų neištaiso, nepapildo ar nepateikia Pirkimo dokumentuose nurodytų kartu su Pasiūlymu teikiamų dokumentų ir</w:t>
      </w:r>
      <w:r w:rsidR="00F14A1E">
        <w:rPr>
          <w:rFonts w:cstheme="minorHAnsi"/>
          <w:sz w:val="20"/>
          <w:szCs w:val="20"/>
        </w:rPr>
        <w:t>/ ar</w:t>
      </w:r>
      <w:r w:rsidRPr="00307A7D">
        <w:rPr>
          <w:rFonts w:cstheme="minorHAnsi"/>
          <w:sz w:val="20"/>
          <w:szCs w:val="20"/>
        </w:rPr>
        <w:t xml:space="preserve"> nepaaiškina Pasiūlymo, jo Pasiūlymas atmetamas kaip neatitinkantis Pirkimo dokumentuose nustatytų reikalavimų.</w:t>
      </w:r>
    </w:p>
    <w:p w14:paraId="1CB92E7E" w14:textId="77777777" w:rsidR="00D00944" w:rsidRPr="00307A7D" w:rsidRDefault="00D00944" w:rsidP="00C74652">
      <w:pPr>
        <w:pStyle w:val="ListParagraph"/>
        <w:spacing w:after="0" w:line="240" w:lineRule="auto"/>
        <w:ind w:left="567" w:right="-1"/>
        <w:jc w:val="both"/>
        <w:rPr>
          <w:rFonts w:cstheme="minorHAnsi"/>
          <w:sz w:val="20"/>
          <w:szCs w:val="20"/>
        </w:rPr>
      </w:pPr>
      <w:bookmarkStart w:id="28" w:name="_Toc278543389"/>
      <w:bookmarkStart w:id="29" w:name="_Toc307330308"/>
      <w:bookmarkStart w:id="30" w:name="_Toc309212912"/>
      <w:bookmarkStart w:id="31" w:name="_Toc66608079"/>
      <w:bookmarkEnd w:id="26"/>
    </w:p>
    <w:p w14:paraId="16447F12" w14:textId="57E463F8" w:rsidR="00105377" w:rsidRPr="00307A7D" w:rsidRDefault="00105377" w:rsidP="006F7922">
      <w:pPr>
        <w:pStyle w:val="Heading1"/>
        <w:numPr>
          <w:ilvl w:val="0"/>
          <w:numId w:val="46"/>
        </w:numPr>
        <w:spacing w:line="240" w:lineRule="auto"/>
        <w:ind w:right="-1"/>
        <w:jc w:val="center"/>
        <w:rPr>
          <w:rFonts w:asciiTheme="minorHAnsi" w:hAnsiTheme="minorHAnsi" w:cstheme="minorHAnsi"/>
          <w:color w:val="auto"/>
          <w:sz w:val="20"/>
          <w:szCs w:val="20"/>
        </w:rPr>
      </w:pPr>
      <w:bookmarkStart w:id="32" w:name="_Toc536196047"/>
      <w:r w:rsidRPr="00307A7D">
        <w:rPr>
          <w:rFonts w:asciiTheme="minorHAnsi" w:hAnsiTheme="minorHAnsi" w:cstheme="minorHAnsi"/>
          <w:color w:val="auto"/>
          <w:sz w:val="20"/>
          <w:szCs w:val="20"/>
        </w:rPr>
        <w:t>DERYBOS</w:t>
      </w:r>
      <w:bookmarkEnd w:id="32"/>
    </w:p>
    <w:p w14:paraId="09B87495" w14:textId="599D0176" w:rsidR="00105377" w:rsidRPr="00307A7D" w:rsidRDefault="00105377" w:rsidP="006F7922">
      <w:pPr>
        <w:pStyle w:val="ListParagraph"/>
        <w:numPr>
          <w:ilvl w:val="1"/>
          <w:numId w:val="46"/>
        </w:numPr>
        <w:spacing w:after="0" w:line="240" w:lineRule="auto"/>
        <w:ind w:left="567" w:hanging="567"/>
        <w:jc w:val="both"/>
        <w:rPr>
          <w:rFonts w:cstheme="minorHAnsi"/>
          <w:sz w:val="20"/>
          <w:szCs w:val="20"/>
        </w:rPr>
      </w:pPr>
      <w:r w:rsidRPr="00307A7D">
        <w:rPr>
          <w:rFonts w:cstheme="minorHAnsi"/>
          <w:sz w:val="20"/>
          <w:szCs w:val="20"/>
        </w:rPr>
        <w:t xml:space="preserve">Įsigyjančioji organizacija patikrina, ar </w:t>
      </w:r>
      <w:r w:rsidR="001001BC" w:rsidRPr="00307A7D">
        <w:rPr>
          <w:rFonts w:cstheme="minorHAnsi"/>
          <w:sz w:val="20"/>
          <w:szCs w:val="20"/>
        </w:rPr>
        <w:t>P</w:t>
      </w:r>
      <w:r w:rsidRPr="00307A7D">
        <w:rPr>
          <w:rFonts w:cstheme="minorHAnsi"/>
          <w:sz w:val="20"/>
          <w:szCs w:val="20"/>
        </w:rPr>
        <w:t xml:space="preserve">asiūlymus pateikusių </w:t>
      </w:r>
      <w:r w:rsidR="001001BC" w:rsidRPr="00307A7D">
        <w:rPr>
          <w:rFonts w:cstheme="minorHAnsi"/>
          <w:sz w:val="20"/>
          <w:szCs w:val="20"/>
        </w:rPr>
        <w:t>T</w:t>
      </w:r>
      <w:r w:rsidRPr="00307A7D">
        <w:rPr>
          <w:rFonts w:cstheme="minorHAnsi"/>
          <w:sz w:val="20"/>
          <w:szCs w:val="20"/>
        </w:rPr>
        <w:t xml:space="preserve">eikėjų kvalifikacija atitinka </w:t>
      </w:r>
      <w:r w:rsidR="001001BC" w:rsidRPr="00307A7D">
        <w:rPr>
          <w:rFonts w:cstheme="minorHAnsi"/>
          <w:sz w:val="20"/>
          <w:szCs w:val="20"/>
        </w:rPr>
        <w:t>P</w:t>
      </w:r>
      <w:r w:rsidRPr="00307A7D">
        <w:rPr>
          <w:rFonts w:cstheme="minorHAnsi"/>
          <w:sz w:val="20"/>
          <w:szCs w:val="20"/>
        </w:rPr>
        <w:t>irkimo dokumentuose nustatytus minimalius kvalifikaci</w:t>
      </w:r>
      <w:r w:rsidR="00FE5129">
        <w:rPr>
          <w:rFonts w:cstheme="minorHAnsi"/>
          <w:sz w:val="20"/>
          <w:szCs w:val="20"/>
        </w:rPr>
        <w:t>nius</w:t>
      </w:r>
      <w:r w:rsidRPr="00307A7D">
        <w:rPr>
          <w:rFonts w:cstheme="minorHAnsi"/>
          <w:sz w:val="20"/>
          <w:szCs w:val="20"/>
        </w:rPr>
        <w:t xml:space="preserve"> reikalavimus.</w:t>
      </w:r>
    </w:p>
    <w:p w14:paraId="045D2FBB" w14:textId="1EEA7836" w:rsidR="00105377" w:rsidRPr="00307A7D" w:rsidRDefault="00105377">
      <w:pPr>
        <w:pStyle w:val="ListParagraph"/>
        <w:numPr>
          <w:ilvl w:val="1"/>
          <w:numId w:val="46"/>
        </w:numPr>
        <w:spacing w:after="0" w:line="240" w:lineRule="auto"/>
        <w:ind w:left="567" w:hanging="567"/>
        <w:jc w:val="both"/>
        <w:rPr>
          <w:rFonts w:cstheme="minorHAnsi"/>
          <w:sz w:val="20"/>
          <w:szCs w:val="20"/>
        </w:rPr>
      </w:pPr>
      <w:r w:rsidRPr="00307A7D">
        <w:rPr>
          <w:rFonts w:cstheme="minorHAnsi"/>
          <w:sz w:val="20"/>
          <w:szCs w:val="20"/>
        </w:rPr>
        <w:t xml:space="preserve">Tiekėjų kvalifikaciniai duomenys vertinami vadovaujantis jiems pateiktuose </w:t>
      </w:r>
      <w:r w:rsidR="001001BC" w:rsidRPr="00307A7D">
        <w:rPr>
          <w:rFonts w:cstheme="minorHAnsi"/>
          <w:sz w:val="20"/>
          <w:szCs w:val="20"/>
        </w:rPr>
        <w:t>P</w:t>
      </w:r>
      <w:r w:rsidRPr="00307A7D">
        <w:rPr>
          <w:rFonts w:cstheme="minorHAnsi"/>
          <w:sz w:val="20"/>
          <w:szCs w:val="20"/>
        </w:rPr>
        <w:t xml:space="preserve">irkimo dokumentuose nustatytais kriterijais ir tvarka. Įsigyjančioji organizacija priima sprendimą dėl kiekvieno </w:t>
      </w:r>
      <w:r w:rsidR="001001BC" w:rsidRPr="00307A7D">
        <w:rPr>
          <w:rFonts w:cstheme="minorHAnsi"/>
          <w:sz w:val="20"/>
          <w:szCs w:val="20"/>
        </w:rPr>
        <w:t>Pa</w:t>
      </w:r>
      <w:r w:rsidRPr="00307A7D">
        <w:rPr>
          <w:rFonts w:cstheme="minorHAnsi"/>
          <w:sz w:val="20"/>
          <w:szCs w:val="20"/>
        </w:rPr>
        <w:t xml:space="preserve">siūlymą pateikusio Tiekėjo kvalifikacinių duomenų patikrinimo ir kiekvienam iš jų raštu ne vėliau kaip per 2 darbo dienas nuo sprendimo dėl Tiekėjo atitikties </w:t>
      </w:r>
      <w:r w:rsidR="001001BC" w:rsidRPr="00307A7D">
        <w:rPr>
          <w:rFonts w:cstheme="minorHAnsi"/>
          <w:sz w:val="20"/>
          <w:szCs w:val="20"/>
        </w:rPr>
        <w:t>P</w:t>
      </w:r>
      <w:r w:rsidRPr="00307A7D">
        <w:rPr>
          <w:rFonts w:cstheme="minorHAnsi"/>
          <w:sz w:val="20"/>
          <w:szCs w:val="20"/>
        </w:rPr>
        <w:t xml:space="preserve">irkimo dokumentuose nustatytiems kvalifikacijos reikalavimams priėmimo praneša šio patikrinimo rezultatus, pagrįsdama priimtus sprendimus. Teisę dalyvauti tolesnėse </w:t>
      </w:r>
      <w:r w:rsidR="001001BC" w:rsidRPr="00307A7D">
        <w:rPr>
          <w:rFonts w:cstheme="minorHAnsi"/>
          <w:sz w:val="20"/>
          <w:szCs w:val="20"/>
        </w:rPr>
        <w:t>P</w:t>
      </w:r>
      <w:r w:rsidRPr="00307A7D">
        <w:rPr>
          <w:rFonts w:cstheme="minorHAnsi"/>
          <w:sz w:val="20"/>
          <w:szCs w:val="20"/>
        </w:rPr>
        <w:t xml:space="preserve">irkimo procedūrose turi tik tie Tiekėjai, kurių kvalifikaciniai duomenys atitinka </w:t>
      </w:r>
      <w:r w:rsidR="006322E7" w:rsidRPr="00307A7D">
        <w:rPr>
          <w:rFonts w:cstheme="minorHAnsi"/>
          <w:sz w:val="20"/>
          <w:szCs w:val="20"/>
        </w:rPr>
        <w:t>Į</w:t>
      </w:r>
      <w:r w:rsidRPr="00307A7D">
        <w:rPr>
          <w:rFonts w:cstheme="minorHAnsi"/>
          <w:sz w:val="20"/>
          <w:szCs w:val="20"/>
        </w:rPr>
        <w:t>sigyjančiosios organizacijos reikalavimus.</w:t>
      </w:r>
    </w:p>
    <w:p w14:paraId="05FCC3DF" w14:textId="08CBD18C" w:rsidR="00105377" w:rsidRPr="00307A7D" w:rsidRDefault="00105377" w:rsidP="00C74652">
      <w:pPr>
        <w:pStyle w:val="ListParagraph"/>
        <w:numPr>
          <w:ilvl w:val="1"/>
          <w:numId w:val="46"/>
        </w:numPr>
        <w:tabs>
          <w:tab w:val="left" w:pos="709"/>
        </w:tabs>
        <w:spacing w:after="0" w:line="240" w:lineRule="auto"/>
        <w:ind w:left="567" w:hanging="567"/>
        <w:jc w:val="both"/>
        <w:rPr>
          <w:rFonts w:cstheme="minorHAnsi"/>
          <w:sz w:val="20"/>
          <w:szCs w:val="20"/>
        </w:rPr>
      </w:pPr>
      <w:r w:rsidRPr="00307A7D">
        <w:rPr>
          <w:rFonts w:cstheme="minorHAnsi"/>
          <w:sz w:val="20"/>
          <w:szCs w:val="20"/>
        </w:rPr>
        <w:t>Įsigyjančioji organizacija kviečia derėtis visus Tiekėjus, kurie atitinka nusta</w:t>
      </w:r>
      <w:r w:rsidR="00F51B8E" w:rsidRPr="00307A7D">
        <w:rPr>
          <w:rFonts w:cstheme="minorHAnsi"/>
          <w:sz w:val="20"/>
          <w:szCs w:val="20"/>
        </w:rPr>
        <w:t>ty</w:t>
      </w:r>
      <w:r w:rsidRPr="00307A7D">
        <w:rPr>
          <w:rFonts w:cstheme="minorHAnsi"/>
          <w:sz w:val="20"/>
          <w:szCs w:val="20"/>
        </w:rPr>
        <w:t>t</w:t>
      </w:r>
      <w:r w:rsidR="00BA1F6D" w:rsidRPr="00307A7D">
        <w:rPr>
          <w:rFonts w:cstheme="minorHAnsi"/>
          <w:sz w:val="20"/>
          <w:szCs w:val="20"/>
        </w:rPr>
        <w:t>u</w:t>
      </w:r>
      <w:r w:rsidRPr="00307A7D">
        <w:rPr>
          <w:rFonts w:cstheme="minorHAnsi"/>
          <w:sz w:val="20"/>
          <w:szCs w:val="20"/>
        </w:rPr>
        <w:t xml:space="preserve">s minimalius kvalifikacijos reikalavimus ir kurių pateikti </w:t>
      </w:r>
      <w:r w:rsidR="001001BC" w:rsidRPr="00307A7D">
        <w:rPr>
          <w:rFonts w:cstheme="minorHAnsi"/>
          <w:sz w:val="20"/>
          <w:szCs w:val="20"/>
        </w:rPr>
        <w:t>P</w:t>
      </w:r>
      <w:r w:rsidRPr="00307A7D">
        <w:rPr>
          <w:rFonts w:cstheme="minorHAnsi"/>
          <w:sz w:val="20"/>
          <w:szCs w:val="20"/>
        </w:rPr>
        <w:t xml:space="preserve">asiūlymai atitinka </w:t>
      </w:r>
      <w:r w:rsidR="001001BC" w:rsidRPr="00307A7D">
        <w:rPr>
          <w:rFonts w:cstheme="minorHAnsi"/>
          <w:sz w:val="20"/>
          <w:szCs w:val="20"/>
        </w:rPr>
        <w:t>P</w:t>
      </w:r>
      <w:r w:rsidRPr="00307A7D">
        <w:rPr>
          <w:rFonts w:cstheme="minorHAnsi"/>
          <w:sz w:val="20"/>
          <w:szCs w:val="20"/>
        </w:rPr>
        <w:t xml:space="preserve">irkimo dokumentuose nustatytus minimalius </w:t>
      </w:r>
      <w:r w:rsidR="001001BC" w:rsidRPr="00307A7D">
        <w:rPr>
          <w:rFonts w:cstheme="minorHAnsi"/>
          <w:sz w:val="20"/>
          <w:szCs w:val="20"/>
        </w:rPr>
        <w:t>P</w:t>
      </w:r>
      <w:r w:rsidRPr="00307A7D">
        <w:rPr>
          <w:rFonts w:cstheme="minorHAnsi"/>
          <w:sz w:val="20"/>
          <w:szCs w:val="20"/>
        </w:rPr>
        <w:t xml:space="preserve">asiūlymų pateikimo reikalavimus. </w:t>
      </w:r>
    </w:p>
    <w:p w14:paraId="4CF2F88F" w14:textId="0A54D615" w:rsidR="00105377" w:rsidRPr="00307A7D" w:rsidRDefault="00105377" w:rsidP="006F7922">
      <w:pPr>
        <w:pStyle w:val="ListParagraph"/>
        <w:numPr>
          <w:ilvl w:val="1"/>
          <w:numId w:val="46"/>
        </w:numPr>
        <w:spacing w:after="0" w:line="240" w:lineRule="auto"/>
        <w:ind w:left="567" w:hanging="567"/>
        <w:jc w:val="both"/>
        <w:rPr>
          <w:rFonts w:cstheme="minorHAnsi"/>
          <w:sz w:val="20"/>
          <w:szCs w:val="20"/>
        </w:rPr>
      </w:pPr>
      <w:r w:rsidRPr="00307A7D">
        <w:rPr>
          <w:rFonts w:cstheme="minorHAnsi"/>
          <w:sz w:val="20"/>
          <w:szCs w:val="20"/>
        </w:rPr>
        <w:t xml:space="preserve">Rašytiniai kvietimai derėtis visiems Tiekėjams, kurie atitinka nustatytus minimalius kvalifikacinius reikalavimus ir kurių pateikti </w:t>
      </w:r>
      <w:r w:rsidR="001001BC" w:rsidRPr="00307A7D">
        <w:rPr>
          <w:rFonts w:cstheme="minorHAnsi"/>
          <w:sz w:val="20"/>
          <w:szCs w:val="20"/>
        </w:rPr>
        <w:t>P</w:t>
      </w:r>
      <w:r w:rsidRPr="00307A7D">
        <w:rPr>
          <w:rFonts w:cstheme="minorHAnsi"/>
          <w:sz w:val="20"/>
          <w:szCs w:val="20"/>
        </w:rPr>
        <w:t xml:space="preserve">asiūlymai atitinka </w:t>
      </w:r>
      <w:r w:rsidR="001001BC" w:rsidRPr="00307A7D">
        <w:rPr>
          <w:rFonts w:cstheme="minorHAnsi"/>
          <w:sz w:val="20"/>
          <w:szCs w:val="20"/>
        </w:rPr>
        <w:t>P</w:t>
      </w:r>
      <w:r w:rsidRPr="00307A7D">
        <w:rPr>
          <w:rFonts w:cstheme="minorHAnsi"/>
          <w:sz w:val="20"/>
          <w:szCs w:val="20"/>
        </w:rPr>
        <w:t xml:space="preserve">irkimo dokumentuose nustatytus minimalius </w:t>
      </w:r>
      <w:r w:rsidR="001001BC" w:rsidRPr="00307A7D">
        <w:rPr>
          <w:rFonts w:cstheme="minorHAnsi"/>
          <w:sz w:val="20"/>
          <w:szCs w:val="20"/>
        </w:rPr>
        <w:t>P</w:t>
      </w:r>
      <w:r w:rsidRPr="00307A7D">
        <w:rPr>
          <w:rFonts w:cstheme="minorHAnsi"/>
          <w:sz w:val="20"/>
          <w:szCs w:val="20"/>
        </w:rPr>
        <w:t xml:space="preserve">asiūlymų pateikimo reikalavimus, išsiunčiami vienu metu. Tiekėjai kviečiami derėtis laikantis </w:t>
      </w:r>
      <w:r w:rsidR="001001BC" w:rsidRPr="00307A7D">
        <w:rPr>
          <w:rFonts w:cstheme="minorHAnsi"/>
          <w:sz w:val="20"/>
          <w:szCs w:val="20"/>
        </w:rPr>
        <w:t>P</w:t>
      </w:r>
      <w:r w:rsidRPr="00307A7D">
        <w:rPr>
          <w:rFonts w:cstheme="minorHAnsi"/>
          <w:sz w:val="20"/>
          <w:szCs w:val="20"/>
        </w:rPr>
        <w:t xml:space="preserve">asiūlymų pateikimo eilės. </w:t>
      </w:r>
    </w:p>
    <w:p w14:paraId="203668C8" w14:textId="77777777" w:rsidR="00105377" w:rsidRPr="00307A7D" w:rsidRDefault="00105377">
      <w:pPr>
        <w:pStyle w:val="ListParagraph"/>
        <w:numPr>
          <w:ilvl w:val="1"/>
          <w:numId w:val="46"/>
        </w:numPr>
        <w:spacing w:after="0" w:line="240" w:lineRule="auto"/>
        <w:ind w:left="567" w:hanging="567"/>
        <w:jc w:val="both"/>
        <w:rPr>
          <w:rFonts w:cstheme="minorHAnsi"/>
          <w:sz w:val="20"/>
          <w:szCs w:val="20"/>
        </w:rPr>
      </w:pPr>
      <w:r w:rsidRPr="00307A7D">
        <w:rPr>
          <w:rFonts w:cstheme="minorHAnsi"/>
          <w:sz w:val="20"/>
          <w:szCs w:val="20"/>
        </w:rPr>
        <w:t>Rašytiniame kvietime derėtis, kuris išsiunčiamas Tiekėjams, pateikiama informacija:</w:t>
      </w:r>
    </w:p>
    <w:p w14:paraId="625E8A89" w14:textId="10F62669" w:rsidR="00105377" w:rsidRPr="00307A7D" w:rsidRDefault="00105377">
      <w:pPr>
        <w:pStyle w:val="ListParagraph"/>
        <w:numPr>
          <w:ilvl w:val="2"/>
          <w:numId w:val="46"/>
        </w:numPr>
        <w:spacing w:after="0" w:line="240" w:lineRule="auto"/>
        <w:ind w:left="567" w:hanging="567"/>
        <w:jc w:val="both"/>
        <w:rPr>
          <w:rFonts w:cstheme="minorHAnsi"/>
          <w:sz w:val="20"/>
          <w:szCs w:val="20"/>
        </w:rPr>
      </w:pPr>
      <w:r w:rsidRPr="00307A7D">
        <w:rPr>
          <w:rFonts w:cstheme="minorHAnsi"/>
          <w:sz w:val="20"/>
          <w:szCs w:val="20"/>
        </w:rPr>
        <w:t xml:space="preserve">nuoroda į skelbimą apie </w:t>
      </w:r>
      <w:r w:rsidR="00883172" w:rsidRPr="00307A7D">
        <w:rPr>
          <w:rFonts w:cstheme="minorHAnsi"/>
          <w:sz w:val="20"/>
          <w:szCs w:val="20"/>
        </w:rPr>
        <w:t>P</w:t>
      </w:r>
      <w:r w:rsidRPr="00307A7D">
        <w:rPr>
          <w:rFonts w:cstheme="minorHAnsi"/>
          <w:sz w:val="20"/>
          <w:szCs w:val="20"/>
        </w:rPr>
        <w:t>irkimą;</w:t>
      </w:r>
    </w:p>
    <w:p w14:paraId="5FF5875A" w14:textId="1A10B308" w:rsidR="00105377" w:rsidRPr="00307A7D" w:rsidRDefault="00CE443F">
      <w:pPr>
        <w:pStyle w:val="ListParagraph"/>
        <w:numPr>
          <w:ilvl w:val="2"/>
          <w:numId w:val="46"/>
        </w:numPr>
        <w:spacing w:after="0" w:line="240" w:lineRule="auto"/>
        <w:ind w:left="567" w:hanging="567"/>
        <w:jc w:val="both"/>
        <w:rPr>
          <w:rFonts w:cstheme="minorHAnsi"/>
          <w:sz w:val="20"/>
          <w:szCs w:val="20"/>
        </w:rPr>
      </w:pPr>
      <w:r w:rsidRPr="00307A7D">
        <w:rPr>
          <w:rFonts w:cstheme="minorHAnsi"/>
          <w:sz w:val="20"/>
          <w:szCs w:val="20"/>
        </w:rPr>
        <w:t>D</w:t>
      </w:r>
      <w:r w:rsidR="00105377" w:rsidRPr="00307A7D">
        <w:rPr>
          <w:rFonts w:cstheme="minorHAnsi"/>
          <w:sz w:val="20"/>
          <w:szCs w:val="20"/>
        </w:rPr>
        <w:t>erybų pradžios data ir valanda;</w:t>
      </w:r>
    </w:p>
    <w:p w14:paraId="695682E0" w14:textId="0DB10177" w:rsidR="00105377" w:rsidRPr="00307A7D" w:rsidRDefault="00CE443F">
      <w:pPr>
        <w:pStyle w:val="ListParagraph"/>
        <w:numPr>
          <w:ilvl w:val="2"/>
          <w:numId w:val="46"/>
        </w:numPr>
        <w:spacing w:after="0" w:line="240" w:lineRule="auto"/>
        <w:ind w:left="567" w:hanging="567"/>
        <w:jc w:val="both"/>
        <w:rPr>
          <w:rFonts w:cstheme="minorHAnsi"/>
          <w:sz w:val="20"/>
          <w:szCs w:val="20"/>
        </w:rPr>
      </w:pPr>
      <w:r w:rsidRPr="00307A7D">
        <w:rPr>
          <w:rFonts w:cstheme="minorHAnsi"/>
          <w:sz w:val="20"/>
          <w:szCs w:val="20"/>
        </w:rPr>
        <w:t>D</w:t>
      </w:r>
      <w:r w:rsidR="00105377" w:rsidRPr="00307A7D">
        <w:rPr>
          <w:rFonts w:cstheme="minorHAnsi"/>
          <w:sz w:val="20"/>
          <w:szCs w:val="20"/>
        </w:rPr>
        <w:t>erybų etapai ir jų vykdymo tvarka;</w:t>
      </w:r>
    </w:p>
    <w:p w14:paraId="36E7BCE4" w14:textId="77777777" w:rsidR="00105377" w:rsidRPr="00307A7D" w:rsidRDefault="00105377">
      <w:pPr>
        <w:pStyle w:val="ListParagraph"/>
        <w:numPr>
          <w:ilvl w:val="2"/>
          <w:numId w:val="46"/>
        </w:numPr>
        <w:spacing w:after="0" w:line="240" w:lineRule="auto"/>
        <w:ind w:left="567" w:hanging="567"/>
        <w:jc w:val="both"/>
        <w:rPr>
          <w:rFonts w:cstheme="minorHAnsi"/>
          <w:sz w:val="20"/>
          <w:szCs w:val="20"/>
        </w:rPr>
      </w:pPr>
      <w:r w:rsidRPr="00307A7D">
        <w:rPr>
          <w:rFonts w:cstheme="minorHAnsi"/>
          <w:sz w:val="20"/>
          <w:szCs w:val="20"/>
        </w:rPr>
        <w:t>kita, Įsigyjančiosios organizacijos nuomone, reikiama informacija.</w:t>
      </w:r>
    </w:p>
    <w:p w14:paraId="734657C8" w14:textId="10C39FC4" w:rsidR="00105377" w:rsidRPr="00307A7D" w:rsidRDefault="00105377">
      <w:pPr>
        <w:pStyle w:val="ListParagraph"/>
        <w:numPr>
          <w:ilvl w:val="1"/>
          <w:numId w:val="46"/>
        </w:numPr>
        <w:spacing w:after="0" w:line="240" w:lineRule="auto"/>
        <w:ind w:left="567" w:hanging="567"/>
        <w:jc w:val="both"/>
        <w:rPr>
          <w:rFonts w:cstheme="minorHAnsi"/>
          <w:sz w:val="20"/>
          <w:szCs w:val="20"/>
        </w:rPr>
      </w:pPr>
      <w:r w:rsidRPr="00307A7D">
        <w:rPr>
          <w:rFonts w:cstheme="minorHAnsi"/>
          <w:sz w:val="20"/>
          <w:szCs w:val="20"/>
        </w:rPr>
        <w:t xml:space="preserve">Įsigyjančioji organizacija turi teisę su Tiekėju derėtis dėl </w:t>
      </w:r>
      <w:r w:rsidR="001001BC" w:rsidRPr="00307A7D">
        <w:rPr>
          <w:rFonts w:cstheme="minorHAnsi"/>
          <w:sz w:val="20"/>
          <w:szCs w:val="20"/>
        </w:rPr>
        <w:t>P</w:t>
      </w:r>
      <w:r w:rsidRPr="00307A7D">
        <w:rPr>
          <w:rFonts w:cstheme="minorHAnsi"/>
          <w:sz w:val="20"/>
          <w:szCs w:val="20"/>
        </w:rPr>
        <w:t xml:space="preserve">asiūlymų turinio, kainos ir Pirkimo sutarties sąlygų, kurios neturi prieštarauti skelbimui apie </w:t>
      </w:r>
      <w:r w:rsidR="00883172" w:rsidRPr="00307A7D">
        <w:rPr>
          <w:rFonts w:cstheme="minorHAnsi"/>
          <w:sz w:val="20"/>
          <w:szCs w:val="20"/>
        </w:rPr>
        <w:t>P</w:t>
      </w:r>
      <w:r w:rsidRPr="00307A7D">
        <w:rPr>
          <w:rFonts w:cstheme="minorHAnsi"/>
          <w:sz w:val="20"/>
          <w:szCs w:val="20"/>
        </w:rPr>
        <w:t xml:space="preserve">irkimą, </w:t>
      </w:r>
      <w:r w:rsidR="00883172" w:rsidRPr="00307A7D">
        <w:rPr>
          <w:rFonts w:cstheme="minorHAnsi"/>
          <w:sz w:val="20"/>
          <w:szCs w:val="20"/>
        </w:rPr>
        <w:t>P</w:t>
      </w:r>
      <w:r w:rsidRPr="00307A7D">
        <w:rPr>
          <w:rFonts w:cstheme="minorHAnsi"/>
          <w:sz w:val="20"/>
          <w:szCs w:val="20"/>
        </w:rPr>
        <w:t>irkimo dokumentams ir rašytiniam kvietimui derėtis.</w:t>
      </w:r>
    </w:p>
    <w:p w14:paraId="6CA29581" w14:textId="5A91F79D" w:rsidR="00105377" w:rsidRPr="00307A7D" w:rsidRDefault="00105377">
      <w:pPr>
        <w:pStyle w:val="ListParagraph"/>
        <w:numPr>
          <w:ilvl w:val="1"/>
          <w:numId w:val="46"/>
        </w:numPr>
        <w:spacing w:after="0" w:line="240" w:lineRule="auto"/>
        <w:ind w:left="567" w:hanging="567"/>
        <w:jc w:val="both"/>
        <w:rPr>
          <w:rFonts w:cstheme="minorHAnsi"/>
          <w:sz w:val="20"/>
          <w:szCs w:val="20"/>
        </w:rPr>
      </w:pPr>
      <w:r w:rsidRPr="00307A7D">
        <w:rPr>
          <w:rFonts w:cstheme="minorHAnsi"/>
          <w:sz w:val="20"/>
          <w:szCs w:val="20"/>
        </w:rPr>
        <w:t xml:space="preserve">Per </w:t>
      </w:r>
      <w:r w:rsidR="003905FF" w:rsidRPr="00307A7D">
        <w:rPr>
          <w:rFonts w:cstheme="minorHAnsi"/>
          <w:sz w:val="20"/>
          <w:szCs w:val="20"/>
        </w:rPr>
        <w:t>D</w:t>
      </w:r>
      <w:r w:rsidRPr="00307A7D">
        <w:rPr>
          <w:rFonts w:cstheme="minorHAnsi"/>
          <w:sz w:val="20"/>
          <w:szCs w:val="20"/>
        </w:rPr>
        <w:t>erybas</w:t>
      </w:r>
      <w:r w:rsidR="00876EC6" w:rsidRPr="00307A7D">
        <w:rPr>
          <w:rFonts w:cstheme="minorHAnsi"/>
          <w:sz w:val="20"/>
          <w:szCs w:val="20"/>
        </w:rPr>
        <w:t xml:space="preserve"> su Tiekėjais</w:t>
      </w:r>
      <w:r w:rsidRPr="00307A7D">
        <w:rPr>
          <w:rFonts w:cstheme="minorHAnsi"/>
          <w:sz w:val="20"/>
          <w:szCs w:val="20"/>
        </w:rPr>
        <w:t xml:space="preserve"> laikomasi šių sąlygų:</w:t>
      </w:r>
    </w:p>
    <w:p w14:paraId="344E6DD3" w14:textId="77777777" w:rsidR="00105377" w:rsidRPr="00307A7D" w:rsidRDefault="00105377" w:rsidP="00C74652">
      <w:pPr>
        <w:pStyle w:val="ListParagraph"/>
        <w:numPr>
          <w:ilvl w:val="2"/>
          <w:numId w:val="46"/>
        </w:numPr>
        <w:tabs>
          <w:tab w:val="left" w:pos="709"/>
        </w:tabs>
        <w:spacing w:after="0" w:line="240" w:lineRule="auto"/>
        <w:ind w:left="709" w:hanging="709"/>
        <w:jc w:val="both"/>
        <w:rPr>
          <w:rFonts w:cstheme="minorHAnsi"/>
          <w:sz w:val="20"/>
          <w:szCs w:val="20"/>
        </w:rPr>
      </w:pPr>
      <w:r w:rsidRPr="00307A7D">
        <w:rPr>
          <w:rFonts w:cstheme="minorHAnsi"/>
          <w:sz w:val="20"/>
          <w:szCs w:val="20"/>
        </w:rPr>
        <w:t>Įsigyjančioji organizacija derasi su kiekvienu Tiekėju atskirai;</w:t>
      </w:r>
    </w:p>
    <w:p w14:paraId="3FD80A26" w14:textId="2CD52385" w:rsidR="00105377" w:rsidRPr="00307A7D" w:rsidRDefault="00105377" w:rsidP="00C74652">
      <w:pPr>
        <w:pStyle w:val="ListParagraph"/>
        <w:numPr>
          <w:ilvl w:val="2"/>
          <w:numId w:val="46"/>
        </w:numPr>
        <w:tabs>
          <w:tab w:val="left" w:pos="709"/>
        </w:tabs>
        <w:spacing w:after="0" w:line="240" w:lineRule="auto"/>
        <w:ind w:left="709" w:hanging="709"/>
        <w:jc w:val="both"/>
        <w:rPr>
          <w:rFonts w:cstheme="minorHAnsi"/>
          <w:sz w:val="20"/>
          <w:szCs w:val="20"/>
        </w:rPr>
      </w:pPr>
      <w:r w:rsidRPr="00307A7D">
        <w:rPr>
          <w:rFonts w:cstheme="minorHAnsi"/>
          <w:sz w:val="20"/>
          <w:szCs w:val="20"/>
        </w:rPr>
        <w:t xml:space="preserve">Tiekėjams neteikiama informacija apie kitus </w:t>
      </w:r>
      <w:r w:rsidR="001154D7" w:rsidRPr="00307A7D">
        <w:rPr>
          <w:rFonts w:cstheme="minorHAnsi"/>
          <w:sz w:val="20"/>
          <w:szCs w:val="20"/>
        </w:rPr>
        <w:t>D</w:t>
      </w:r>
      <w:r w:rsidRPr="00307A7D">
        <w:rPr>
          <w:rFonts w:cstheme="minorHAnsi"/>
          <w:sz w:val="20"/>
          <w:szCs w:val="20"/>
        </w:rPr>
        <w:t xml:space="preserve">erybose dalyvaujančius Tiekėjus, jų tapatybę iki vokų su </w:t>
      </w:r>
      <w:r w:rsidR="00883172" w:rsidRPr="00307A7D">
        <w:rPr>
          <w:rFonts w:cstheme="minorHAnsi"/>
          <w:sz w:val="20"/>
          <w:szCs w:val="20"/>
        </w:rPr>
        <w:t>P</w:t>
      </w:r>
      <w:r w:rsidRPr="00307A7D">
        <w:rPr>
          <w:rFonts w:cstheme="minorHAnsi"/>
          <w:sz w:val="20"/>
          <w:szCs w:val="20"/>
        </w:rPr>
        <w:t>asiūlymais, kuriuose nurodytos galutinės Tiekėjų siūlomos kainos, atplėšimo;</w:t>
      </w:r>
    </w:p>
    <w:p w14:paraId="5E0A2D1E" w14:textId="07C064DC" w:rsidR="00105377" w:rsidRPr="00307A7D" w:rsidRDefault="001154D7" w:rsidP="00C74652">
      <w:pPr>
        <w:pStyle w:val="ListParagraph"/>
        <w:numPr>
          <w:ilvl w:val="2"/>
          <w:numId w:val="46"/>
        </w:numPr>
        <w:tabs>
          <w:tab w:val="left" w:pos="709"/>
        </w:tabs>
        <w:spacing w:after="0" w:line="240" w:lineRule="auto"/>
        <w:ind w:left="709" w:hanging="709"/>
        <w:jc w:val="both"/>
        <w:rPr>
          <w:rFonts w:cstheme="minorHAnsi"/>
          <w:sz w:val="20"/>
          <w:szCs w:val="20"/>
        </w:rPr>
      </w:pPr>
      <w:r w:rsidRPr="00307A7D">
        <w:rPr>
          <w:rFonts w:cstheme="minorHAnsi"/>
          <w:sz w:val="20"/>
          <w:szCs w:val="20"/>
        </w:rPr>
        <w:t>D</w:t>
      </w:r>
      <w:r w:rsidR="00105377" w:rsidRPr="00307A7D">
        <w:rPr>
          <w:rFonts w:cstheme="minorHAnsi"/>
          <w:sz w:val="20"/>
          <w:szCs w:val="20"/>
        </w:rPr>
        <w:t>erybose dalyvaujantys asmenys negali atskleisti jokio</w:t>
      </w:r>
      <w:r w:rsidR="006322E7" w:rsidRPr="00307A7D">
        <w:rPr>
          <w:rFonts w:cstheme="minorHAnsi"/>
          <w:sz w:val="20"/>
          <w:szCs w:val="20"/>
        </w:rPr>
        <w:t>s</w:t>
      </w:r>
      <w:r w:rsidR="00105377" w:rsidRPr="00307A7D">
        <w:rPr>
          <w:rFonts w:cstheme="minorHAnsi"/>
          <w:sz w:val="20"/>
          <w:szCs w:val="20"/>
        </w:rPr>
        <w:t xml:space="preserve"> techninės, komercinės ar su kainomis susijusios informacijos tretiesiems asmenims;</w:t>
      </w:r>
    </w:p>
    <w:p w14:paraId="4771C585" w14:textId="77777777" w:rsidR="00105377" w:rsidRPr="00307A7D" w:rsidRDefault="00105377" w:rsidP="00C74652">
      <w:pPr>
        <w:pStyle w:val="ListParagraph"/>
        <w:numPr>
          <w:ilvl w:val="2"/>
          <w:numId w:val="46"/>
        </w:numPr>
        <w:tabs>
          <w:tab w:val="left" w:pos="709"/>
        </w:tabs>
        <w:spacing w:after="0" w:line="240" w:lineRule="auto"/>
        <w:ind w:left="709" w:hanging="709"/>
        <w:jc w:val="both"/>
        <w:rPr>
          <w:rFonts w:cstheme="minorHAnsi"/>
          <w:sz w:val="20"/>
          <w:szCs w:val="20"/>
        </w:rPr>
      </w:pPr>
      <w:r w:rsidRPr="00307A7D">
        <w:rPr>
          <w:rFonts w:cstheme="minorHAnsi"/>
          <w:sz w:val="20"/>
          <w:szCs w:val="20"/>
        </w:rPr>
        <w:t>visiems pakviestiesiems Tiekėjams turi būti taikomi vienodi reikalavimai, suteikiamos vienodos galimybės ir pateikiama vienoda informacija; teikdama informaciją, Įsigyjančioji organizacija neturi diskriminuoti vienų Tiekėjų kitų naudai;</w:t>
      </w:r>
    </w:p>
    <w:p w14:paraId="72B34F30" w14:textId="5CFC7893" w:rsidR="00105377" w:rsidRPr="00307A7D" w:rsidRDefault="001154D7" w:rsidP="00C74652">
      <w:pPr>
        <w:pStyle w:val="ListParagraph"/>
        <w:numPr>
          <w:ilvl w:val="2"/>
          <w:numId w:val="46"/>
        </w:numPr>
        <w:tabs>
          <w:tab w:val="left" w:pos="709"/>
        </w:tabs>
        <w:spacing w:after="0" w:line="240" w:lineRule="auto"/>
        <w:ind w:left="709" w:hanging="709"/>
        <w:jc w:val="both"/>
        <w:rPr>
          <w:rFonts w:cstheme="minorHAnsi"/>
          <w:sz w:val="20"/>
          <w:szCs w:val="20"/>
        </w:rPr>
      </w:pPr>
      <w:r w:rsidRPr="00307A7D">
        <w:rPr>
          <w:rFonts w:cstheme="minorHAnsi"/>
          <w:sz w:val="20"/>
          <w:szCs w:val="20"/>
        </w:rPr>
        <w:t>D</w:t>
      </w:r>
      <w:r w:rsidR="00105377" w:rsidRPr="00307A7D">
        <w:rPr>
          <w:rFonts w:cstheme="minorHAnsi"/>
          <w:sz w:val="20"/>
          <w:szCs w:val="20"/>
        </w:rPr>
        <w:t xml:space="preserve">erybos protokoluojamos; </w:t>
      </w:r>
      <w:r w:rsidRPr="00307A7D">
        <w:rPr>
          <w:rFonts w:cstheme="minorHAnsi"/>
          <w:sz w:val="20"/>
          <w:szCs w:val="20"/>
        </w:rPr>
        <w:t>D</w:t>
      </w:r>
      <w:r w:rsidR="00105377" w:rsidRPr="00307A7D">
        <w:rPr>
          <w:rFonts w:cstheme="minorHAnsi"/>
          <w:sz w:val="20"/>
          <w:szCs w:val="20"/>
        </w:rPr>
        <w:t xml:space="preserve">erybų protokolą pasirašo Komisijai pirmininkaujantis asmuo, </w:t>
      </w:r>
      <w:r w:rsidRPr="00307A7D">
        <w:rPr>
          <w:rFonts w:cstheme="minorHAnsi"/>
          <w:sz w:val="20"/>
          <w:szCs w:val="20"/>
        </w:rPr>
        <w:t>D</w:t>
      </w:r>
      <w:r w:rsidR="00105377" w:rsidRPr="00307A7D">
        <w:rPr>
          <w:rFonts w:cstheme="minorHAnsi"/>
          <w:sz w:val="20"/>
          <w:szCs w:val="20"/>
        </w:rPr>
        <w:t>erybose dalyvavę Komisijos nariai ir Tiekėjas, su kuriuo derėtasi, ar jo įgaliotas asmuo</w:t>
      </w:r>
      <w:r w:rsidR="00883172" w:rsidRPr="00307A7D">
        <w:rPr>
          <w:rFonts w:cstheme="minorHAnsi"/>
          <w:sz w:val="20"/>
          <w:szCs w:val="20"/>
        </w:rPr>
        <w:t>.</w:t>
      </w:r>
      <w:r w:rsidR="00105377" w:rsidRPr="00307A7D">
        <w:rPr>
          <w:rFonts w:cstheme="minorHAnsi"/>
          <w:sz w:val="20"/>
          <w:szCs w:val="20"/>
        </w:rPr>
        <w:t xml:space="preserve"> </w:t>
      </w:r>
    </w:p>
    <w:p w14:paraId="63F1D667" w14:textId="2472FD1F" w:rsidR="00105377" w:rsidRPr="00307A7D" w:rsidRDefault="00883172" w:rsidP="00C74652">
      <w:pPr>
        <w:pStyle w:val="ListParagraph"/>
        <w:numPr>
          <w:ilvl w:val="2"/>
          <w:numId w:val="46"/>
        </w:numPr>
        <w:tabs>
          <w:tab w:val="left" w:pos="709"/>
        </w:tabs>
        <w:spacing w:after="0" w:line="240" w:lineRule="auto"/>
        <w:ind w:left="709" w:hanging="709"/>
        <w:jc w:val="both"/>
        <w:rPr>
          <w:rFonts w:cstheme="minorHAnsi"/>
          <w:sz w:val="20"/>
          <w:szCs w:val="20"/>
        </w:rPr>
      </w:pPr>
      <w:r w:rsidRPr="00307A7D">
        <w:rPr>
          <w:rFonts w:cstheme="minorHAnsi"/>
          <w:sz w:val="20"/>
          <w:szCs w:val="20"/>
        </w:rPr>
        <w:t>P</w:t>
      </w:r>
      <w:r w:rsidR="00105377" w:rsidRPr="00307A7D">
        <w:rPr>
          <w:rFonts w:cstheme="minorHAnsi"/>
          <w:sz w:val="20"/>
          <w:szCs w:val="20"/>
        </w:rPr>
        <w:t>asiūlymai, kuriuose nurodytos galutinės Tiekėjų siūlomos kainos, turi būti pateikiami užklijuotuose vokuose;</w:t>
      </w:r>
    </w:p>
    <w:p w14:paraId="4FBB11E5" w14:textId="157D0488" w:rsidR="00105377" w:rsidRPr="00307A7D" w:rsidRDefault="00105377" w:rsidP="00C74652">
      <w:pPr>
        <w:pStyle w:val="ListParagraph"/>
        <w:numPr>
          <w:ilvl w:val="2"/>
          <w:numId w:val="46"/>
        </w:numPr>
        <w:tabs>
          <w:tab w:val="left" w:pos="709"/>
        </w:tabs>
        <w:spacing w:after="0" w:line="240" w:lineRule="auto"/>
        <w:ind w:left="709" w:hanging="709"/>
        <w:jc w:val="both"/>
        <w:rPr>
          <w:rFonts w:cstheme="minorHAnsi"/>
          <w:sz w:val="20"/>
          <w:szCs w:val="20"/>
        </w:rPr>
      </w:pPr>
      <w:r w:rsidRPr="00307A7D">
        <w:rPr>
          <w:rFonts w:cstheme="minorHAnsi"/>
          <w:sz w:val="20"/>
          <w:szCs w:val="20"/>
        </w:rPr>
        <w:lastRenderedPageBreak/>
        <w:t xml:space="preserve">Tiekėjo </w:t>
      </w:r>
      <w:r w:rsidR="00883172" w:rsidRPr="00307A7D">
        <w:rPr>
          <w:rFonts w:cstheme="minorHAnsi"/>
          <w:sz w:val="20"/>
          <w:szCs w:val="20"/>
        </w:rPr>
        <w:t>P</w:t>
      </w:r>
      <w:r w:rsidRPr="00307A7D">
        <w:rPr>
          <w:rFonts w:cstheme="minorHAnsi"/>
          <w:sz w:val="20"/>
          <w:szCs w:val="20"/>
        </w:rPr>
        <w:t xml:space="preserve">asiūlymas taip pat laikomas galutiniu, kai jis be pateisinamos priežasties neatvyksta į </w:t>
      </w:r>
      <w:r w:rsidR="003905FF" w:rsidRPr="00307A7D">
        <w:rPr>
          <w:rFonts w:cstheme="minorHAnsi"/>
          <w:sz w:val="20"/>
          <w:szCs w:val="20"/>
        </w:rPr>
        <w:t>D</w:t>
      </w:r>
      <w:r w:rsidRPr="00307A7D">
        <w:rPr>
          <w:rFonts w:cstheme="minorHAnsi"/>
          <w:sz w:val="20"/>
          <w:szCs w:val="20"/>
        </w:rPr>
        <w:t>erybas.</w:t>
      </w:r>
    </w:p>
    <w:p w14:paraId="56AA6E48" w14:textId="3648D668" w:rsidR="00105377" w:rsidRPr="00307A7D" w:rsidRDefault="00105377" w:rsidP="006F7922">
      <w:pPr>
        <w:pStyle w:val="ListParagraph"/>
        <w:numPr>
          <w:ilvl w:val="1"/>
          <w:numId w:val="46"/>
        </w:numPr>
        <w:spacing w:after="0" w:line="240" w:lineRule="auto"/>
        <w:ind w:left="567" w:hanging="567"/>
        <w:jc w:val="both"/>
        <w:rPr>
          <w:rFonts w:cstheme="minorHAnsi"/>
          <w:sz w:val="20"/>
          <w:szCs w:val="20"/>
        </w:rPr>
      </w:pPr>
      <w:r w:rsidRPr="00307A7D">
        <w:rPr>
          <w:rFonts w:cstheme="minorHAnsi"/>
          <w:sz w:val="20"/>
          <w:szCs w:val="20"/>
        </w:rPr>
        <w:t>Komisija, pakvietusi Tiekėją (-</w:t>
      </w:r>
      <w:proofErr w:type="spellStart"/>
      <w:r w:rsidRPr="00307A7D">
        <w:rPr>
          <w:rFonts w:cstheme="minorHAnsi"/>
          <w:sz w:val="20"/>
          <w:szCs w:val="20"/>
        </w:rPr>
        <w:t>us</w:t>
      </w:r>
      <w:proofErr w:type="spellEnd"/>
      <w:r w:rsidRPr="00307A7D">
        <w:rPr>
          <w:rFonts w:cstheme="minorHAnsi"/>
          <w:sz w:val="20"/>
          <w:szCs w:val="20"/>
        </w:rPr>
        <w:t xml:space="preserve">), derasi su kiekvienu iš jų, siekdama rezultato, užtikrinančio </w:t>
      </w:r>
      <w:r w:rsidR="00883172" w:rsidRPr="00307A7D">
        <w:rPr>
          <w:rFonts w:cstheme="minorHAnsi"/>
          <w:sz w:val="20"/>
          <w:szCs w:val="20"/>
        </w:rPr>
        <w:t>P</w:t>
      </w:r>
      <w:r w:rsidRPr="00307A7D">
        <w:rPr>
          <w:rFonts w:cstheme="minorHAnsi"/>
          <w:sz w:val="20"/>
          <w:szCs w:val="20"/>
        </w:rPr>
        <w:t xml:space="preserve">irkimo tikslą, pagal </w:t>
      </w:r>
      <w:r w:rsidR="00883172" w:rsidRPr="00307A7D">
        <w:rPr>
          <w:rFonts w:cstheme="minorHAnsi"/>
          <w:sz w:val="20"/>
          <w:szCs w:val="20"/>
        </w:rPr>
        <w:t>P</w:t>
      </w:r>
      <w:r w:rsidRPr="00307A7D">
        <w:rPr>
          <w:rFonts w:cstheme="minorHAnsi"/>
          <w:sz w:val="20"/>
          <w:szCs w:val="20"/>
        </w:rPr>
        <w:t>irkimo dokumentuose keliamus reikalavimus.</w:t>
      </w:r>
    </w:p>
    <w:p w14:paraId="6355B62B" w14:textId="0607DA9F" w:rsidR="00105377" w:rsidRPr="00307A7D" w:rsidRDefault="00883172">
      <w:pPr>
        <w:pStyle w:val="ListParagraph"/>
        <w:numPr>
          <w:ilvl w:val="1"/>
          <w:numId w:val="46"/>
        </w:numPr>
        <w:spacing w:after="0" w:line="240" w:lineRule="auto"/>
        <w:ind w:left="567" w:hanging="567"/>
        <w:jc w:val="both"/>
        <w:rPr>
          <w:rFonts w:cstheme="minorHAnsi"/>
          <w:sz w:val="20"/>
          <w:szCs w:val="20"/>
        </w:rPr>
      </w:pPr>
      <w:r w:rsidRPr="00307A7D">
        <w:rPr>
          <w:rFonts w:cstheme="minorHAnsi"/>
          <w:sz w:val="20"/>
          <w:szCs w:val="20"/>
        </w:rPr>
        <w:t>D</w:t>
      </w:r>
      <w:r w:rsidR="00105377" w:rsidRPr="00307A7D">
        <w:rPr>
          <w:rFonts w:cstheme="minorHAnsi"/>
          <w:sz w:val="20"/>
          <w:szCs w:val="20"/>
        </w:rPr>
        <w:t xml:space="preserve">erybos laikomos įvykusiomis, jeigu gaunamas bent vienas </w:t>
      </w:r>
      <w:r w:rsidRPr="00307A7D">
        <w:rPr>
          <w:rFonts w:cstheme="minorHAnsi"/>
          <w:sz w:val="20"/>
          <w:szCs w:val="20"/>
        </w:rPr>
        <w:t>P</w:t>
      </w:r>
      <w:r w:rsidR="00105377" w:rsidRPr="00307A7D">
        <w:rPr>
          <w:rFonts w:cstheme="minorHAnsi"/>
          <w:sz w:val="20"/>
          <w:szCs w:val="20"/>
        </w:rPr>
        <w:t xml:space="preserve">irkimo dokumentuose nustatytus reikalavimus atitinkantis </w:t>
      </w:r>
      <w:r w:rsidR="00555115" w:rsidRPr="00307A7D">
        <w:rPr>
          <w:rFonts w:cstheme="minorHAnsi"/>
          <w:sz w:val="20"/>
          <w:szCs w:val="20"/>
        </w:rPr>
        <w:t>Galutinis p</w:t>
      </w:r>
      <w:r w:rsidR="00105377" w:rsidRPr="00307A7D">
        <w:rPr>
          <w:rFonts w:cstheme="minorHAnsi"/>
          <w:sz w:val="20"/>
          <w:szCs w:val="20"/>
        </w:rPr>
        <w:t xml:space="preserve">asiūlymas ir su </w:t>
      </w:r>
      <w:r w:rsidR="00555115" w:rsidRPr="00307A7D">
        <w:rPr>
          <w:rFonts w:cstheme="minorHAnsi"/>
          <w:sz w:val="20"/>
          <w:szCs w:val="20"/>
        </w:rPr>
        <w:t>Galutinį p</w:t>
      </w:r>
      <w:r w:rsidR="00105377" w:rsidRPr="00307A7D">
        <w:rPr>
          <w:rFonts w:cstheme="minorHAnsi"/>
          <w:sz w:val="20"/>
          <w:szCs w:val="20"/>
        </w:rPr>
        <w:t xml:space="preserve">asiūlymą pateikusiu Tiekėju sudaroma Pirkimo sutartis.  </w:t>
      </w:r>
    </w:p>
    <w:p w14:paraId="4980A4ED" w14:textId="77777777" w:rsidR="00105377" w:rsidRPr="00307A7D" w:rsidRDefault="00105377" w:rsidP="00C763CC">
      <w:pPr>
        <w:spacing w:after="0" w:line="240" w:lineRule="auto"/>
        <w:ind w:right="-1"/>
        <w:jc w:val="both"/>
        <w:rPr>
          <w:rFonts w:cstheme="minorHAnsi"/>
          <w:sz w:val="20"/>
          <w:szCs w:val="20"/>
        </w:rPr>
      </w:pPr>
    </w:p>
    <w:p w14:paraId="07396B9F" w14:textId="57B1D75D" w:rsidR="00D00944" w:rsidRPr="00307A7D" w:rsidRDefault="00415795" w:rsidP="006F7922">
      <w:pPr>
        <w:pStyle w:val="Heading1"/>
        <w:numPr>
          <w:ilvl w:val="0"/>
          <w:numId w:val="46"/>
        </w:numPr>
        <w:spacing w:line="240" w:lineRule="auto"/>
        <w:ind w:right="-1"/>
        <w:jc w:val="center"/>
        <w:rPr>
          <w:rFonts w:asciiTheme="minorHAnsi" w:hAnsiTheme="minorHAnsi" w:cstheme="minorHAnsi"/>
          <w:color w:val="auto"/>
          <w:sz w:val="20"/>
          <w:szCs w:val="20"/>
        </w:rPr>
      </w:pPr>
      <w:bookmarkStart w:id="33" w:name="_Toc536196048"/>
      <w:bookmarkEnd w:id="28"/>
      <w:bookmarkEnd w:id="29"/>
      <w:bookmarkEnd w:id="30"/>
      <w:r w:rsidRPr="00307A7D">
        <w:rPr>
          <w:rFonts w:asciiTheme="minorHAnsi" w:hAnsiTheme="minorHAnsi" w:cstheme="minorHAnsi"/>
          <w:color w:val="auto"/>
          <w:sz w:val="20"/>
          <w:szCs w:val="20"/>
        </w:rPr>
        <w:t xml:space="preserve">GALUTINIŲ </w:t>
      </w:r>
      <w:r w:rsidR="00A25597" w:rsidRPr="00307A7D">
        <w:rPr>
          <w:rFonts w:asciiTheme="minorHAnsi" w:hAnsiTheme="minorHAnsi" w:cstheme="minorHAnsi"/>
          <w:color w:val="auto"/>
          <w:sz w:val="20"/>
          <w:szCs w:val="20"/>
        </w:rPr>
        <w:t>PASIŪLYMŲ</w:t>
      </w:r>
      <w:r w:rsidR="005D6EDC" w:rsidRPr="00307A7D">
        <w:rPr>
          <w:rFonts w:asciiTheme="minorHAnsi" w:hAnsiTheme="minorHAnsi" w:cstheme="minorHAnsi"/>
          <w:color w:val="auto"/>
          <w:sz w:val="20"/>
          <w:szCs w:val="20"/>
        </w:rPr>
        <w:t xml:space="preserve"> </w:t>
      </w:r>
      <w:r w:rsidR="00A25597" w:rsidRPr="00307A7D">
        <w:rPr>
          <w:rFonts w:asciiTheme="minorHAnsi" w:hAnsiTheme="minorHAnsi" w:cstheme="minorHAnsi"/>
          <w:color w:val="auto"/>
          <w:sz w:val="20"/>
          <w:szCs w:val="20"/>
        </w:rPr>
        <w:t>NAGRINĖJIMAS</w:t>
      </w:r>
      <w:r w:rsidR="005D6EDC" w:rsidRPr="00307A7D">
        <w:rPr>
          <w:rFonts w:asciiTheme="minorHAnsi" w:hAnsiTheme="minorHAnsi" w:cstheme="minorHAnsi"/>
          <w:color w:val="auto"/>
          <w:sz w:val="20"/>
          <w:szCs w:val="20"/>
        </w:rPr>
        <w:t xml:space="preserve"> IR </w:t>
      </w:r>
      <w:r w:rsidR="00A25597" w:rsidRPr="00307A7D">
        <w:rPr>
          <w:rFonts w:asciiTheme="minorHAnsi" w:hAnsiTheme="minorHAnsi" w:cstheme="minorHAnsi"/>
          <w:color w:val="auto"/>
          <w:sz w:val="20"/>
          <w:szCs w:val="20"/>
        </w:rPr>
        <w:t>VERTINIMAS</w:t>
      </w:r>
      <w:bookmarkEnd w:id="33"/>
    </w:p>
    <w:p w14:paraId="4D76802F" w14:textId="2CD77B3D" w:rsidR="00BF751E" w:rsidRPr="00307A7D" w:rsidRDefault="00BF751E" w:rsidP="00C74652">
      <w:pPr>
        <w:pStyle w:val="ListParagraph"/>
        <w:numPr>
          <w:ilvl w:val="1"/>
          <w:numId w:val="46"/>
        </w:numPr>
        <w:spacing w:after="0" w:line="240" w:lineRule="auto"/>
        <w:ind w:left="567" w:right="-1" w:hanging="567"/>
        <w:jc w:val="both"/>
        <w:rPr>
          <w:rFonts w:cstheme="minorHAnsi"/>
          <w:sz w:val="20"/>
          <w:szCs w:val="20"/>
        </w:rPr>
      </w:pPr>
      <w:bookmarkStart w:id="34" w:name="_Toc63472081"/>
      <w:bookmarkStart w:id="35" w:name="_Toc66608084"/>
      <w:r w:rsidRPr="00307A7D">
        <w:rPr>
          <w:rFonts w:cstheme="minorHAnsi"/>
          <w:sz w:val="20"/>
          <w:szCs w:val="20"/>
        </w:rPr>
        <w:t>Po Derybų procedūros vokų su Tiekėjų Galutiniais pasiūlymais atplėšimo p</w:t>
      </w:r>
      <w:r w:rsidR="001154D7" w:rsidRPr="00307A7D">
        <w:rPr>
          <w:rFonts w:cstheme="minorHAnsi"/>
          <w:sz w:val="20"/>
          <w:szCs w:val="20"/>
        </w:rPr>
        <w:t>osėdyje</w:t>
      </w:r>
      <w:r w:rsidRPr="00307A7D">
        <w:rPr>
          <w:rFonts w:cstheme="minorHAnsi"/>
          <w:sz w:val="20"/>
          <w:szCs w:val="20"/>
        </w:rPr>
        <w:t xml:space="preserve"> turi teisę dalyvauti visi </w:t>
      </w:r>
      <w:r w:rsidR="001154D7" w:rsidRPr="00307A7D">
        <w:rPr>
          <w:rFonts w:cstheme="minorHAnsi"/>
          <w:sz w:val="20"/>
          <w:szCs w:val="20"/>
        </w:rPr>
        <w:t>G</w:t>
      </w:r>
      <w:r w:rsidRPr="00307A7D">
        <w:rPr>
          <w:rFonts w:cstheme="minorHAnsi"/>
          <w:sz w:val="20"/>
          <w:szCs w:val="20"/>
        </w:rPr>
        <w:t xml:space="preserve">alutinius pasiūlymus pateikę Tiekėjai arba jų įgalioti atstovai. Jei dalyvauja Tiekėjų įgalioti atstovai, jie turi su savimi turėti įgaliojimus patvirtinantį dokumentą. </w:t>
      </w:r>
    </w:p>
    <w:p w14:paraId="56205F98" w14:textId="330AFC9F" w:rsidR="00BF751E" w:rsidRPr="00307A7D" w:rsidRDefault="00BF751E" w:rsidP="00C74652">
      <w:pPr>
        <w:pStyle w:val="ListParagraph"/>
        <w:numPr>
          <w:ilvl w:val="1"/>
          <w:numId w:val="46"/>
        </w:numPr>
        <w:spacing w:after="0" w:line="240" w:lineRule="auto"/>
        <w:ind w:left="567" w:right="-1" w:hanging="567"/>
        <w:jc w:val="both"/>
        <w:rPr>
          <w:rFonts w:cstheme="minorHAnsi"/>
          <w:sz w:val="20"/>
          <w:szCs w:val="20"/>
        </w:rPr>
      </w:pPr>
      <w:r w:rsidRPr="00307A7D">
        <w:rPr>
          <w:rFonts w:cstheme="minorHAnsi"/>
          <w:sz w:val="20"/>
          <w:szCs w:val="20"/>
        </w:rPr>
        <w:t>Vokus su Galutiniais pasiūlymais atplėšia vienas iš Komisijos narių šiuos pasiūlymus pateikusių ir dalyvaujančių Komisijos posėdyje Tiekėjų ar jų atstovų akivaizdoje. Vokai atplėšiami tokiu pačiu principu ir tuo atveju, jei į šį posėdį Tiekėjas ar jo įgaliotas atstovas neatvyksta.</w:t>
      </w:r>
    </w:p>
    <w:p w14:paraId="33001FDD" w14:textId="44B156B3" w:rsidR="00BF751E" w:rsidRPr="00307A7D" w:rsidRDefault="00BF751E" w:rsidP="00C74652">
      <w:pPr>
        <w:pStyle w:val="ListParagraph"/>
        <w:numPr>
          <w:ilvl w:val="1"/>
          <w:numId w:val="46"/>
        </w:numPr>
        <w:spacing w:after="0" w:line="240" w:lineRule="auto"/>
        <w:ind w:left="567" w:right="-1" w:hanging="567"/>
        <w:jc w:val="both"/>
        <w:rPr>
          <w:rFonts w:cstheme="minorHAnsi"/>
          <w:sz w:val="20"/>
          <w:szCs w:val="20"/>
        </w:rPr>
      </w:pPr>
      <w:r w:rsidRPr="00307A7D">
        <w:rPr>
          <w:rFonts w:cstheme="minorHAnsi"/>
          <w:sz w:val="20"/>
          <w:szCs w:val="20"/>
        </w:rPr>
        <w:t>Atplėšus voką, Galutinio pasiūlymo paskutiniojo lapo antrojoje pusėje pasirašo posėdyje dalyvaujantys Komisijos nariai.</w:t>
      </w:r>
    </w:p>
    <w:p w14:paraId="26D32C5D" w14:textId="1838FD9B" w:rsidR="00BF751E" w:rsidRPr="00307A7D" w:rsidRDefault="00BF751E" w:rsidP="00C74652">
      <w:pPr>
        <w:pStyle w:val="ListParagraph"/>
        <w:numPr>
          <w:ilvl w:val="1"/>
          <w:numId w:val="46"/>
        </w:numPr>
        <w:spacing w:after="0" w:line="240" w:lineRule="auto"/>
        <w:ind w:left="567" w:right="-1" w:hanging="567"/>
        <w:jc w:val="both"/>
        <w:rPr>
          <w:rFonts w:cstheme="minorHAnsi"/>
          <w:sz w:val="20"/>
          <w:szCs w:val="20"/>
        </w:rPr>
      </w:pPr>
      <w:r w:rsidRPr="00307A7D">
        <w:rPr>
          <w:rFonts w:cstheme="minorHAnsi"/>
          <w:sz w:val="20"/>
          <w:szCs w:val="20"/>
        </w:rPr>
        <w:t>Remiantis Taisyklėmis, vokų su Galutiniais pasiūlymais atplėšimo procedūroje dalyvaujantiems Tiekėjams ar jų atstovams skelbiamas Galutinį pasiūlymą pateikusio Tiekėjo pavadinimas, šiame pasiūlyme nurodyta kaina ir pranešama, ar pateiktas Galutinio pasiūlymo galiojimo užtikrinimas (jeigu jo reikalaujama) ar pateikto Galutinio pasiūlymo lapai reikiamai sutvirtinti tarpusavyje, sunumeruoti ir Galutin</w:t>
      </w:r>
      <w:r w:rsidR="00402D7B" w:rsidRPr="00307A7D">
        <w:rPr>
          <w:rFonts w:cstheme="minorHAnsi"/>
          <w:sz w:val="20"/>
          <w:szCs w:val="20"/>
        </w:rPr>
        <w:t>io</w:t>
      </w:r>
      <w:r w:rsidRPr="00307A7D">
        <w:rPr>
          <w:rFonts w:cstheme="minorHAnsi"/>
          <w:sz w:val="20"/>
          <w:szCs w:val="20"/>
        </w:rPr>
        <w:t xml:space="preserve"> pasiūlym</w:t>
      </w:r>
      <w:r w:rsidR="00402D7B" w:rsidRPr="00307A7D">
        <w:rPr>
          <w:rFonts w:cstheme="minorHAnsi"/>
          <w:sz w:val="20"/>
          <w:szCs w:val="20"/>
        </w:rPr>
        <w:t>o</w:t>
      </w:r>
      <w:r w:rsidRPr="00307A7D">
        <w:rPr>
          <w:rFonts w:cstheme="minorHAnsi"/>
          <w:sz w:val="20"/>
          <w:szCs w:val="20"/>
        </w:rPr>
        <w:t xml:space="preserve"> paskutinio lapo antrojoje pusėje patvirtintas Tiekėjo ar jo įgalioto asmens parašu, ar nurodytas įgalioto asmens vardas, pavardė, pareigos ir Galutinio pasiūlymo lapų skaičius. Atplėšiant vokus su Galutiniais Pasiūlymais, Komisija suteikia galimybę posėdyje dalyvaujantiems Tiekėjams ar jų įgaliotiems atstovams viešai ištaisyti Komisijos pastebėtus jų Galutinių pasiūlymo lapų sutvirtinimo tarpusavyje ar įforminimo trūkumus, kuriuos įmanoma ištaisyti per posėdį: nesunumeruoti puslapiai, paskutinio lapo antrojoje pusėje nėra Tiekėjo ar jo įgalioto asmens parašo ir (ar) antspaudo (jeigu jie turi antspaudą), nenurodytas Tiekėjo ar jo įgalioto asmens vardas, pavardė</w:t>
      </w:r>
      <w:r w:rsidR="00DA3738">
        <w:rPr>
          <w:rFonts w:cstheme="minorHAnsi"/>
          <w:sz w:val="20"/>
          <w:szCs w:val="20"/>
        </w:rPr>
        <w:t>,</w:t>
      </w:r>
      <w:r w:rsidRPr="00307A7D">
        <w:rPr>
          <w:rFonts w:cstheme="minorHAnsi"/>
          <w:sz w:val="20"/>
          <w:szCs w:val="20"/>
        </w:rPr>
        <w:t xml:space="preserve"> pareigos, Galutinio pasiūlymo lapų skaičius.</w:t>
      </w:r>
    </w:p>
    <w:p w14:paraId="0E59C5C7" w14:textId="61BA79BE" w:rsidR="00BF751E" w:rsidRPr="00307A7D" w:rsidRDefault="00BF751E" w:rsidP="00C74652">
      <w:pPr>
        <w:pStyle w:val="ListParagraph"/>
        <w:numPr>
          <w:ilvl w:val="1"/>
          <w:numId w:val="46"/>
        </w:numPr>
        <w:spacing w:after="0" w:line="240" w:lineRule="auto"/>
        <w:ind w:left="567" w:right="-1" w:hanging="567"/>
        <w:jc w:val="both"/>
        <w:rPr>
          <w:rFonts w:cstheme="minorHAnsi"/>
          <w:sz w:val="20"/>
          <w:szCs w:val="20"/>
        </w:rPr>
      </w:pPr>
      <w:r w:rsidRPr="00307A7D">
        <w:rPr>
          <w:rFonts w:cstheme="minorHAnsi"/>
          <w:sz w:val="20"/>
          <w:szCs w:val="20"/>
        </w:rPr>
        <w:t xml:space="preserve">Apie vokų su Galutiniais pasiūlymais atplėšimo procedūrų metu paskelbtą informaciją raštu pranešama ir vokų atplėšimo procedūroje nedalyvaujantiems </w:t>
      </w:r>
      <w:r w:rsidR="001154D7" w:rsidRPr="00307A7D">
        <w:rPr>
          <w:rFonts w:cstheme="minorHAnsi"/>
          <w:sz w:val="20"/>
          <w:szCs w:val="20"/>
        </w:rPr>
        <w:t>Galutinius p</w:t>
      </w:r>
      <w:r w:rsidRPr="00307A7D">
        <w:rPr>
          <w:rFonts w:cstheme="minorHAnsi"/>
          <w:sz w:val="20"/>
          <w:szCs w:val="20"/>
        </w:rPr>
        <w:t>asiūlymus pateikusiems Tiekėjams, jeigu jie to pageidauja raštu. Kiekvienas vokų atplėšimo procedūroje dalyvaujantis Tiekėjas ar jo atstovas turi teisę asmeniškai susipažinti su viešai perskaityta informacija, tačiau supažindindama su šia informacija Įsigyjančioji organizacija negali atskleisti Tiekėjo Pasiūlyme esančios konfidencialios informacijos.</w:t>
      </w:r>
    </w:p>
    <w:p w14:paraId="25051C8A" w14:textId="77777777" w:rsidR="00BF751E" w:rsidRPr="00307A7D" w:rsidRDefault="00BF751E" w:rsidP="00C74652">
      <w:pPr>
        <w:pStyle w:val="ListParagraph"/>
        <w:numPr>
          <w:ilvl w:val="1"/>
          <w:numId w:val="46"/>
        </w:numPr>
        <w:spacing w:after="0" w:line="240" w:lineRule="auto"/>
        <w:ind w:left="567" w:right="-1" w:hanging="567"/>
        <w:jc w:val="both"/>
        <w:rPr>
          <w:rFonts w:cstheme="minorHAnsi"/>
          <w:sz w:val="20"/>
          <w:szCs w:val="20"/>
        </w:rPr>
      </w:pPr>
      <w:r w:rsidRPr="00307A7D">
        <w:rPr>
          <w:rFonts w:cstheme="minorHAnsi"/>
          <w:sz w:val="20"/>
          <w:szCs w:val="20"/>
        </w:rPr>
        <w:t>Komisija vokų atplėšimo procedūros rezultatus įformina protokolu.</w:t>
      </w:r>
    </w:p>
    <w:p w14:paraId="5024AB48" w14:textId="77777777" w:rsidR="00BF751E" w:rsidRPr="00307A7D" w:rsidRDefault="00BF751E" w:rsidP="00C74652">
      <w:pPr>
        <w:pStyle w:val="ListParagraph"/>
        <w:numPr>
          <w:ilvl w:val="1"/>
          <w:numId w:val="46"/>
        </w:numPr>
        <w:spacing w:after="0" w:line="240" w:lineRule="auto"/>
        <w:ind w:left="567" w:right="-1" w:hanging="567"/>
        <w:jc w:val="both"/>
        <w:rPr>
          <w:rFonts w:cstheme="minorHAnsi"/>
          <w:sz w:val="20"/>
          <w:szCs w:val="20"/>
        </w:rPr>
      </w:pPr>
      <w:r w:rsidRPr="00307A7D">
        <w:rPr>
          <w:rFonts w:cstheme="minorHAnsi"/>
          <w:sz w:val="20"/>
          <w:szCs w:val="20"/>
        </w:rPr>
        <w:t>Tolesnes pateiktų Galutinių pasiūlymų nagrinėjimo, vertinimo ir palyginimo procedūras Komisija atlieka Pasiūlymus pateikusiems Tiekėjams nedalyvaujant.</w:t>
      </w:r>
    </w:p>
    <w:p w14:paraId="7030403E" w14:textId="6EA0584F" w:rsidR="00245DA2" w:rsidRPr="00307A7D" w:rsidRDefault="00A24D43" w:rsidP="006F7922">
      <w:pPr>
        <w:pStyle w:val="ListParagraph"/>
        <w:numPr>
          <w:ilvl w:val="1"/>
          <w:numId w:val="46"/>
        </w:numPr>
        <w:spacing w:after="0" w:line="240" w:lineRule="auto"/>
        <w:ind w:left="567" w:right="-1" w:hanging="567"/>
        <w:jc w:val="both"/>
        <w:rPr>
          <w:rFonts w:cstheme="minorHAnsi"/>
          <w:sz w:val="20"/>
          <w:szCs w:val="20"/>
        </w:rPr>
      </w:pPr>
      <w:r w:rsidRPr="00307A7D">
        <w:rPr>
          <w:rFonts w:cstheme="minorHAnsi"/>
          <w:sz w:val="20"/>
          <w:szCs w:val="20"/>
        </w:rPr>
        <w:t>Pateiktus Tiekėjų Pasiūlymus nagrinėja ir vertina Komisija, remdamasi mažiausios kainos kriterijumi (vertindama Pasiūlyme nurodytą 1 MWh mažiausią pasiūlytą Elektros energijos kainą, EUR (be PVM)).</w:t>
      </w:r>
    </w:p>
    <w:p w14:paraId="3D3EA411" w14:textId="1B711EE2" w:rsidR="005D6EDC" w:rsidRPr="00307A7D" w:rsidRDefault="00BF751E" w:rsidP="00C74652">
      <w:pPr>
        <w:pStyle w:val="ListParagraph"/>
        <w:numPr>
          <w:ilvl w:val="1"/>
          <w:numId w:val="46"/>
        </w:numPr>
        <w:ind w:left="567" w:hanging="567"/>
        <w:jc w:val="both"/>
        <w:rPr>
          <w:rFonts w:cstheme="minorHAnsi"/>
          <w:sz w:val="20"/>
          <w:szCs w:val="20"/>
        </w:rPr>
      </w:pPr>
      <w:r w:rsidRPr="00307A7D">
        <w:rPr>
          <w:rFonts w:cstheme="minorHAnsi"/>
          <w:sz w:val="20"/>
          <w:szCs w:val="20"/>
        </w:rPr>
        <w:t xml:space="preserve">Komisija nagrinėja </w:t>
      </w:r>
      <w:r w:rsidR="005D6EDC" w:rsidRPr="00307A7D">
        <w:rPr>
          <w:rFonts w:cstheme="minorHAnsi"/>
          <w:sz w:val="20"/>
          <w:szCs w:val="20"/>
        </w:rPr>
        <w:t xml:space="preserve">ar nebuvo pasiūlytos per didelės, </w:t>
      </w:r>
      <w:r w:rsidR="004D751D" w:rsidRPr="00307A7D">
        <w:rPr>
          <w:rFonts w:cstheme="minorHAnsi"/>
          <w:sz w:val="20"/>
          <w:szCs w:val="20"/>
        </w:rPr>
        <w:t>Įsigyjančiajai organizacijai</w:t>
      </w:r>
      <w:r w:rsidR="005D6EDC" w:rsidRPr="00307A7D">
        <w:rPr>
          <w:rFonts w:cstheme="minorHAnsi"/>
          <w:sz w:val="20"/>
          <w:szCs w:val="20"/>
        </w:rPr>
        <w:t xml:space="preserve"> nepriimtinos kainos.</w:t>
      </w:r>
    </w:p>
    <w:p w14:paraId="2728F4D9" w14:textId="2399852B" w:rsidR="005D6EDC" w:rsidRPr="00307A7D" w:rsidRDefault="00A87376" w:rsidP="006F7922">
      <w:pPr>
        <w:pStyle w:val="ListParagraph"/>
        <w:numPr>
          <w:ilvl w:val="1"/>
          <w:numId w:val="46"/>
        </w:numPr>
        <w:tabs>
          <w:tab w:val="left" w:pos="567"/>
        </w:tabs>
        <w:spacing w:after="0" w:line="240" w:lineRule="auto"/>
        <w:ind w:left="709" w:right="-1" w:hanging="709"/>
        <w:jc w:val="both"/>
        <w:rPr>
          <w:rFonts w:cstheme="minorHAnsi"/>
          <w:sz w:val="20"/>
          <w:szCs w:val="20"/>
        </w:rPr>
      </w:pPr>
      <w:r w:rsidRPr="00307A7D">
        <w:rPr>
          <w:rFonts w:cstheme="minorHAnsi"/>
          <w:sz w:val="20"/>
          <w:szCs w:val="20"/>
        </w:rPr>
        <w:t>Įsigyjančioji organizacija</w:t>
      </w:r>
      <w:r w:rsidR="005D6EDC" w:rsidRPr="00307A7D">
        <w:rPr>
          <w:rFonts w:cstheme="minorHAnsi"/>
          <w:sz w:val="20"/>
          <w:szCs w:val="20"/>
        </w:rPr>
        <w:t xml:space="preserve"> gali prašyti, kad Tiekėjai paaiškintų savo </w:t>
      </w:r>
      <w:r w:rsidR="001154D7" w:rsidRPr="00307A7D">
        <w:rPr>
          <w:rFonts w:cstheme="minorHAnsi"/>
          <w:sz w:val="20"/>
          <w:szCs w:val="20"/>
        </w:rPr>
        <w:t>G</w:t>
      </w:r>
      <w:r w:rsidR="009676AA" w:rsidRPr="00307A7D">
        <w:rPr>
          <w:rFonts w:cstheme="minorHAnsi"/>
          <w:sz w:val="20"/>
          <w:szCs w:val="20"/>
        </w:rPr>
        <w:t xml:space="preserve">alutinius </w:t>
      </w:r>
      <w:r w:rsidR="001154D7" w:rsidRPr="00307A7D">
        <w:rPr>
          <w:rFonts w:cstheme="minorHAnsi"/>
          <w:sz w:val="20"/>
          <w:szCs w:val="20"/>
        </w:rPr>
        <w:t>p</w:t>
      </w:r>
      <w:r w:rsidR="005D6EDC" w:rsidRPr="00307A7D">
        <w:rPr>
          <w:rFonts w:cstheme="minorHAnsi"/>
          <w:sz w:val="20"/>
          <w:szCs w:val="20"/>
        </w:rPr>
        <w:t xml:space="preserve">asiūlymus, tačiau negali prašyti, siūlyti arba leisti pakeisti </w:t>
      </w:r>
      <w:r w:rsidR="001154D7" w:rsidRPr="00307A7D">
        <w:rPr>
          <w:rFonts w:cstheme="minorHAnsi"/>
          <w:sz w:val="20"/>
          <w:szCs w:val="20"/>
        </w:rPr>
        <w:t>G</w:t>
      </w:r>
      <w:r w:rsidR="0001685A" w:rsidRPr="00307A7D">
        <w:rPr>
          <w:rFonts w:cstheme="minorHAnsi"/>
          <w:sz w:val="20"/>
          <w:szCs w:val="20"/>
        </w:rPr>
        <w:t xml:space="preserve">alutinio </w:t>
      </w:r>
      <w:r w:rsidR="001154D7" w:rsidRPr="00307A7D">
        <w:rPr>
          <w:rFonts w:cstheme="minorHAnsi"/>
          <w:sz w:val="20"/>
          <w:szCs w:val="20"/>
        </w:rPr>
        <w:t>p</w:t>
      </w:r>
      <w:r w:rsidR="005D6EDC" w:rsidRPr="00307A7D">
        <w:rPr>
          <w:rFonts w:cstheme="minorHAnsi"/>
          <w:sz w:val="20"/>
          <w:szCs w:val="20"/>
        </w:rPr>
        <w:t xml:space="preserve">asiūlymo turinio esmės – pakeisti </w:t>
      </w:r>
      <w:r w:rsidR="001154D7" w:rsidRPr="00307A7D">
        <w:rPr>
          <w:rFonts w:cstheme="minorHAnsi"/>
          <w:sz w:val="20"/>
          <w:szCs w:val="20"/>
        </w:rPr>
        <w:t>G</w:t>
      </w:r>
      <w:r w:rsidR="00AE50BA" w:rsidRPr="00307A7D">
        <w:rPr>
          <w:rFonts w:cstheme="minorHAnsi"/>
          <w:sz w:val="20"/>
          <w:szCs w:val="20"/>
        </w:rPr>
        <w:t xml:space="preserve">alutinio </w:t>
      </w:r>
      <w:r w:rsidR="001154D7" w:rsidRPr="00307A7D">
        <w:rPr>
          <w:rFonts w:cstheme="minorHAnsi"/>
          <w:sz w:val="20"/>
          <w:szCs w:val="20"/>
        </w:rPr>
        <w:t>p</w:t>
      </w:r>
      <w:r w:rsidR="00AE50BA" w:rsidRPr="00307A7D">
        <w:rPr>
          <w:rFonts w:cstheme="minorHAnsi"/>
          <w:sz w:val="20"/>
          <w:szCs w:val="20"/>
        </w:rPr>
        <w:t xml:space="preserve">asiūlymo </w:t>
      </w:r>
      <w:r w:rsidR="005D6EDC" w:rsidRPr="00307A7D">
        <w:rPr>
          <w:rFonts w:cstheme="minorHAnsi"/>
          <w:sz w:val="20"/>
          <w:szCs w:val="20"/>
        </w:rPr>
        <w:t>kain</w:t>
      </w:r>
      <w:r w:rsidR="00B23797" w:rsidRPr="00307A7D">
        <w:rPr>
          <w:rFonts w:cstheme="minorHAnsi"/>
          <w:sz w:val="20"/>
          <w:szCs w:val="20"/>
        </w:rPr>
        <w:t>os</w:t>
      </w:r>
      <w:r w:rsidR="005D6EDC" w:rsidRPr="00307A7D">
        <w:rPr>
          <w:rFonts w:cstheme="minorHAnsi"/>
          <w:sz w:val="20"/>
          <w:szCs w:val="20"/>
        </w:rPr>
        <w:t xml:space="preserve"> arba padaryti kitų </w:t>
      </w:r>
      <w:r w:rsidR="001154D7" w:rsidRPr="00307A7D">
        <w:rPr>
          <w:rFonts w:cstheme="minorHAnsi"/>
          <w:sz w:val="20"/>
          <w:szCs w:val="20"/>
        </w:rPr>
        <w:t>G</w:t>
      </w:r>
      <w:r w:rsidR="00AE50BA" w:rsidRPr="00307A7D">
        <w:rPr>
          <w:rFonts w:cstheme="minorHAnsi"/>
          <w:sz w:val="20"/>
          <w:szCs w:val="20"/>
        </w:rPr>
        <w:t xml:space="preserve">alutinių </w:t>
      </w:r>
      <w:r w:rsidR="001154D7" w:rsidRPr="00307A7D">
        <w:rPr>
          <w:rFonts w:cstheme="minorHAnsi"/>
          <w:sz w:val="20"/>
          <w:szCs w:val="20"/>
        </w:rPr>
        <w:t>p</w:t>
      </w:r>
      <w:r w:rsidR="00AE50BA" w:rsidRPr="00307A7D">
        <w:rPr>
          <w:rFonts w:cstheme="minorHAnsi"/>
          <w:sz w:val="20"/>
          <w:szCs w:val="20"/>
        </w:rPr>
        <w:t xml:space="preserve">asiūlymų </w:t>
      </w:r>
      <w:r w:rsidR="005D6EDC" w:rsidRPr="00307A7D">
        <w:rPr>
          <w:rFonts w:cstheme="minorHAnsi"/>
          <w:sz w:val="20"/>
          <w:szCs w:val="20"/>
        </w:rPr>
        <w:t xml:space="preserve">pakeitimų, dėl kurių </w:t>
      </w:r>
      <w:r w:rsidR="00B23797" w:rsidRPr="00307A7D">
        <w:rPr>
          <w:rFonts w:cstheme="minorHAnsi"/>
          <w:sz w:val="20"/>
          <w:szCs w:val="20"/>
        </w:rPr>
        <w:t>P</w:t>
      </w:r>
      <w:r w:rsidR="005D6EDC" w:rsidRPr="00307A7D">
        <w:rPr>
          <w:rFonts w:cstheme="minorHAnsi"/>
          <w:sz w:val="20"/>
          <w:szCs w:val="20"/>
        </w:rPr>
        <w:t xml:space="preserve">irkimo dokumentų reikalavimų neatitinkantis </w:t>
      </w:r>
      <w:r w:rsidR="001154D7" w:rsidRPr="00307A7D">
        <w:rPr>
          <w:rFonts w:cstheme="minorHAnsi"/>
          <w:sz w:val="20"/>
          <w:szCs w:val="20"/>
        </w:rPr>
        <w:t>G</w:t>
      </w:r>
      <w:r w:rsidR="00B23797" w:rsidRPr="00307A7D">
        <w:rPr>
          <w:rFonts w:cstheme="minorHAnsi"/>
          <w:sz w:val="20"/>
          <w:szCs w:val="20"/>
        </w:rPr>
        <w:t xml:space="preserve">alutinis </w:t>
      </w:r>
      <w:r w:rsidR="001154D7" w:rsidRPr="00307A7D">
        <w:rPr>
          <w:rFonts w:cstheme="minorHAnsi"/>
          <w:sz w:val="20"/>
          <w:szCs w:val="20"/>
        </w:rPr>
        <w:t>p</w:t>
      </w:r>
      <w:r w:rsidR="005D6EDC" w:rsidRPr="00307A7D">
        <w:rPr>
          <w:rFonts w:cstheme="minorHAnsi"/>
          <w:sz w:val="20"/>
          <w:szCs w:val="20"/>
        </w:rPr>
        <w:t xml:space="preserve">asiūlymas taptų atitinkantis </w:t>
      </w:r>
      <w:r w:rsidR="00B23797" w:rsidRPr="00307A7D">
        <w:rPr>
          <w:rFonts w:cstheme="minorHAnsi"/>
          <w:sz w:val="20"/>
          <w:szCs w:val="20"/>
        </w:rPr>
        <w:t>P</w:t>
      </w:r>
      <w:r w:rsidR="005D6EDC" w:rsidRPr="00307A7D">
        <w:rPr>
          <w:rFonts w:cstheme="minorHAnsi"/>
          <w:sz w:val="20"/>
          <w:szCs w:val="20"/>
        </w:rPr>
        <w:t xml:space="preserve">irkimo dokumentų reikalavimus. Jeigu Tiekėjas pateikia netikslius, neišsamius </w:t>
      </w:r>
      <w:r w:rsidR="00B23797" w:rsidRPr="00307A7D">
        <w:rPr>
          <w:rFonts w:cstheme="minorHAnsi"/>
          <w:sz w:val="20"/>
          <w:szCs w:val="20"/>
        </w:rPr>
        <w:t>P</w:t>
      </w:r>
      <w:r w:rsidR="005D6EDC" w:rsidRPr="00307A7D">
        <w:rPr>
          <w:rFonts w:cstheme="minorHAnsi"/>
          <w:sz w:val="20"/>
          <w:szCs w:val="20"/>
        </w:rPr>
        <w:t xml:space="preserve">irkimo dokumentuose nurodytus kartu su </w:t>
      </w:r>
      <w:r w:rsidR="006C65E9" w:rsidRPr="00307A7D">
        <w:rPr>
          <w:rFonts w:cstheme="minorHAnsi"/>
          <w:sz w:val="20"/>
          <w:szCs w:val="20"/>
        </w:rPr>
        <w:t>Galutiniu p</w:t>
      </w:r>
      <w:r w:rsidR="005D6EDC" w:rsidRPr="00307A7D">
        <w:rPr>
          <w:rFonts w:cstheme="minorHAnsi"/>
          <w:sz w:val="20"/>
          <w:szCs w:val="20"/>
        </w:rPr>
        <w:t xml:space="preserve">asiūlymu teikiamus dokumentus (Tiekėjo įgaliojimą asmeniui pasirašyti </w:t>
      </w:r>
      <w:r w:rsidR="006C65E9" w:rsidRPr="00307A7D">
        <w:rPr>
          <w:rFonts w:cstheme="minorHAnsi"/>
          <w:sz w:val="20"/>
          <w:szCs w:val="20"/>
        </w:rPr>
        <w:t>Galutinį p</w:t>
      </w:r>
      <w:r w:rsidR="005D6EDC" w:rsidRPr="00307A7D">
        <w:rPr>
          <w:rFonts w:cstheme="minorHAnsi"/>
          <w:sz w:val="20"/>
          <w:szCs w:val="20"/>
        </w:rPr>
        <w:t xml:space="preserve">asiūlymą, jungtinės veiklos sutartį) ar jų nepateikia, </w:t>
      </w:r>
      <w:r w:rsidRPr="00307A7D">
        <w:rPr>
          <w:rFonts w:cstheme="minorHAnsi"/>
          <w:sz w:val="20"/>
          <w:szCs w:val="20"/>
        </w:rPr>
        <w:t>Įsigyjančioji organizacija</w:t>
      </w:r>
      <w:r w:rsidR="005D6EDC" w:rsidRPr="00307A7D">
        <w:rPr>
          <w:rFonts w:cstheme="minorHAnsi"/>
          <w:sz w:val="20"/>
          <w:szCs w:val="20"/>
        </w:rPr>
        <w:t xml:space="preserve"> privalo prašyti Tiekėjo patikslinti, papildyti arba pateikti šiuos dokumentus per jos nustatytą protingą terminą, kuris negali būti trumpesnis kaip 3</w:t>
      </w:r>
      <w:r w:rsidR="00A21D75" w:rsidRPr="00307A7D">
        <w:rPr>
          <w:rFonts w:cstheme="minorHAnsi"/>
          <w:sz w:val="20"/>
          <w:szCs w:val="20"/>
        </w:rPr>
        <w:t xml:space="preserve"> (trys)</w:t>
      </w:r>
      <w:r w:rsidR="005D6EDC" w:rsidRPr="00307A7D">
        <w:rPr>
          <w:rFonts w:cstheme="minorHAnsi"/>
          <w:sz w:val="20"/>
          <w:szCs w:val="20"/>
        </w:rPr>
        <w:t xml:space="preserve"> darbo dienos nuo </w:t>
      </w:r>
      <w:r w:rsidRPr="00307A7D">
        <w:rPr>
          <w:rFonts w:cstheme="minorHAnsi"/>
          <w:sz w:val="20"/>
          <w:szCs w:val="20"/>
        </w:rPr>
        <w:t>Įsigyjančiosios organizacijos</w:t>
      </w:r>
      <w:r w:rsidR="005D6EDC" w:rsidRPr="00307A7D">
        <w:rPr>
          <w:rFonts w:cstheme="minorHAnsi"/>
          <w:sz w:val="20"/>
          <w:szCs w:val="20"/>
        </w:rPr>
        <w:t xml:space="preserve"> prašymo išsiuntimo. </w:t>
      </w:r>
    </w:p>
    <w:p w14:paraId="6945E60C" w14:textId="48B7146E" w:rsidR="005D6EDC" w:rsidRPr="00307A7D" w:rsidRDefault="00A87376" w:rsidP="00C74652">
      <w:pPr>
        <w:pStyle w:val="ListParagraph"/>
        <w:numPr>
          <w:ilvl w:val="1"/>
          <w:numId w:val="46"/>
        </w:numPr>
        <w:tabs>
          <w:tab w:val="left" w:pos="567"/>
        </w:tabs>
        <w:spacing w:after="0" w:line="240" w:lineRule="auto"/>
        <w:ind w:left="709" w:hanging="709"/>
        <w:jc w:val="both"/>
        <w:rPr>
          <w:rFonts w:cstheme="minorHAnsi"/>
          <w:sz w:val="20"/>
          <w:szCs w:val="20"/>
        </w:rPr>
      </w:pPr>
      <w:r w:rsidRPr="00307A7D">
        <w:rPr>
          <w:rFonts w:cstheme="minorHAnsi"/>
          <w:sz w:val="20"/>
          <w:szCs w:val="20"/>
        </w:rPr>
        <w:t>Įsigyjančioji organizacija</w:t>
      </w:r>
      <w:r w:rsidR="005D6EDC" w:rsidRPr="00307A7D">
        <w:rPr>
          <w:rFonts w:cstheme="minorHAnsi"/>
          <w:sz w:val="20"/>
          <w:szCs w:val="20"/>
        </w:rPr>
        <w:t xml:space="preserve">, </w:t>
      </w:r>
      <w:r w:rsidR="006C65E9" w:rsidRPr="00307A7D">
        <w:rPr>
          <w:rFonts w:cstheme="minorHAnsi"/>
          <w:sz w:val="20"/>
          <w:szCs w:val="20"/>
        </w:rPr>
        <w:t>Galutinių p</w:t>
      </w:r>
      <w:r w:rsidR="005D6EDC" w:rsidRPr="00307A7D">
        <w:rPr>
          <w:rFonts w:cstheme="minorHAnsi"/>
          <w:sz w:val="20"/>
          <w:szCs w:val="20"/>
        </w:rPr>
        <w:t xml:space="preserve">asiūlymų vertinimo metu radusi </w:t>
      </w:r>
      <w:r w:rsidR="006C65E9" w:rsidRPr="00307A7D">
        <w:rPr>
          <w:rFonts w:cstheme="minorHAnsi"/>
          <w:sz w:val="20"/>
          <w:szCs w:val="20"/>
        </w:rPr>
        <w:t>Galutiniame p</w:t>
      </w:r>
      <w:r w:rsidR="005D6EDC" w:rsidRPr="00307A7D">
        <w:rPr>
          <w:rFonts w:cstheme="minorHAnsi"/>
          <w:sz w:val="20"/>
          <w:szCs w:val="20"/>
        </w:rPr>
        <w:t xml:space="preserve">asiūlyme nurodytos kainos apskaičiavimo klaidų, privalo paprašyti Tiekėjų per jos nurodytą terminą ištaisyti </w:t>
      </w:r>
      <w:r w:rsidR="006C65E9" w:rsidRPr="00307A7D">
        <w:rPr>
          <w:rFonts w:cstheme="minorHAnsi"/>
          <w:sz w:val="20"/>
          <w:szCs w:val="20"/>
        </w:rPr>
        <w:t>Galutiniame p</w:t>
      </w:r>
      <w:r w:rsidR="005D6EDC" w:rsidRPr="00307A7D">
        <w:rPr>
          <w:rFonts w:cstheme="minorHAnsi"/>
          <w:sz w:val="20"/>
          <w:szCs w:val="20"/>
        </w:rPr>
        <w:t xml:space="preserve">asiūlyme pastebėtas aritmetines klaidas, nekeičiant per vokų su </w:t>
      </w:r>
      <w:r w:rsidR="006C65E9" w:rsidRPr="00307A7D">
        <w:rPr>
          <w:rFonts w:cstheme="minorHAnsi"/>
          <w:sz w:val="20"/>
          <w:szCs w:val="20"/>
        </w:rPr>
        <w:t>Galutiniais p</w:t>
      </w:r>
      <w:r w:rsidR="005D6EDC" w:rsidRPr="00307A7D">
        <w:rPr>
          <w:rFonts w:cstheme="minorHAnsi"/>
          <w:sz w:val="20"/>
          <w:szCs w:val="20"/>
        </w:rPr>
        <w:t>asiūlymais atplėšimo posėd</w:t>
      </w:r>
      <w:r w:rsidR="00B26075">
        <w:rPr>
          <w:rFonts w:cstheme="minorHAnsi"/>
          <w:sz w:val="20"/>
          <w:szCs w:val="20"/>
        </w:rPr>
        <w:t>į</w:t>
      </w:r>
      <w:r w:rsidR="005D6EDC" w:rsidRPr="00307A7D">
        <w:rPr>
          <w:rFonts w:cstheme="minorHAnsi"/>
          <w:sz w:val="20"/>
          <w:szCs w:val="20"/>
        </w:rPr>
        <w:t xml:space="preserve"> paskelbtos kainos. Taisydamas </w:t>
      </w:r>
      <w:r w:rsidR="006C65E9" w:rsidRPr="00307A7D">
        <w:rPr>
          <w:rFonts w:cstheme="minorHAnsi"/>
          <w:sz w:val="20"/>
          <w:szCs w:val="20"/>
        </w:rPr>
        <w:t>Galutiniame p</w:t>
      </w:r>
      <w:r w:rsidR="005D6EDC" w:rsidRPr="00307A7D">
        <w:rPr>
          <w:rFonts w:cstheme="minorHAnsi"/>
          <w:sz w:val="20"/>
          <w:szCs w:val="20"/>
        </w:rPr>
        <w:t xml:space="preserve">asiūlyme nurodytas aritmetines klaidas, </w:t>
      </w:r>
      <w:r w:rsidR="00833CA6" w:rsidRPr="00307A7D">
        <w:rPr>
          <w:rFonts w:cstheme="minorHAnsi"/>
          <w:sz w:val="20"/>
          <w:szCs w:val="20"/>
        </w:rPr>
        <w:t>T</w:t>
      </w:r>
      <w:r w:rsidR="005D6EDC" w:rsidRPr="00307A7D">
        <w:rPr>
          <w:rFonts w:cstheme="minorHAnsi"/>
          <w:sz w:val="20"/>
          <w:szCs w:val="20"/>
        </w:rPr>
        <w:t xml:space="preserve">iekėjas neturi teisės keisti </w:t>
      </w:r>
      <w:r w:rsidR="006C65E9" w:rsidRPr="00307A7D">
        <w:rPr>
          <w:rFonts w:cstheme="minorHAnsi"/>
          <w:sz w:val="20"/>
          <w:szCs w:val="20"/>
        </w:rPr>
        <w:t>Galutiniame p</w:t>
      </w:r>
      <w:r w:rsidR="005D6EDC" w:rsidRPr="00307A7D">
        <w:rPr>
          <w:rFonts w:cstheme="minorHAnsi"/>
          <w:sz w:val="20"/>
          <w:szCs w:val="20"/>
        </w:rPr>
        <w:t xml:space="preserve">asiūlyme nurodytos kainos. </w:t>
      </w:r>
    </w:p>
    <w:p w14:paraId="2AFFC937" w14:textId="7478342E" w:rsidR="00C93168" w:rsidRPr="00307A7D" w:rsidRDefault="00D2493F" w:rsidP="00C74652">
      <w:pPr>
        <w:pStyle w:val="ListParagraph"/>
        <w:numPr>
          <w:ilvl w:val="1"/>
          <w:numId w:val="46"/>
        </w:numPr>
        <w:tabs>
          <w:tab w:val="left" w:pos="567"/>
        </w:tabs>
        <w:spacing w:after="0" w:line="240" w:lineRule="auto"/>
        <w:ind w:left="709" w:hanging="709"/>
        <w:jc w:val="both"/>
        <w:rPr>
          <w:rFonts w:cstheme="minorHAnsi"/>
          <w:sz w:val="20"/>
          <w:szCs w:val="20"/>
        </w:rPr>
      </w:pPr>
      <w:r w:rsidRPr="00307A7D">
        <w:rPr>
          <w:rFonts w:cstheme="minorHAnsi"/>
          <w:sz w:val="20"/>
          <w:szCs w:val="20"/>
        </w:rPr>
        <w:t xml:space="preserve">Jeigu </w:t>
      </w:r>
      <w:r w:rsidR="00833CA6" w:rsidRPr="00307A7D">
        <w:rPr>
          <w:rFonts w:cstheme="minorHAnsi"/>
          <w:sz w:val="20"/>
          <w:szCs w:val="20"/>
        </w:rPr>
        <w:t>T</w:t>
      </w:r>
      <w:r w:rsidRPr="00307A7D">
        <w:rPr>
          <w:rFonts w:cstheme="minorHAnsi"/>
          <w:sz w:val="20"/>
          <w:szCs w:val="20"/>
        </w:rPr>
        <w:t xml:space="preserve">iekėjas per </w:t>
      </w:r>
      <w:r w:rsidR="00B23797" w:rsidRPr="00307A7D">
        <w:rPr>
          <w:rFonts w:cstheme="minorHAnsi"/>
          <w:sz w:val="20"/>
          <w:szCs w:val="20"/>
        </w:rPr>
        <w:t>Į</w:t>
      </w:r>
      <w:r w:rsidRPr="00307A7D">
        <w:rPr>
          <w:rFonts w:cstheme="minorHAnsi"/>
          <w:sz w:val="20"/>
          <w:szCs w:val="20"/>
        </w:rPr>
        <w:t xml:space="preserve">sigyjančiosios organizacijos nurodytą terminą aritmetinių klaidų neištaiso, nepapildo ar nepateikia </w:t>
      </w:r>
      <w:r w:rsidR="00B23797" w:rsidRPr="00307A7D">
        <w:rPr>
          <w:rFonts w:cstheme="minorHAnsi"/>
          <w:sz w:val="20"/>
          <w:szCs w:val="20"/>
        </w:rPr>
        <w:t>P</w:t>
      </w:r>
      <w:r w:rsidRPr="00307A7D">
        <w:rPr>
          <w:rFonts w:cstheme="minorHAnsi"/>
          <w:sz w:val="20"/>
          <w:szCs w:val="20"/>
        </w:rPr>
        <w:t>irkimo dokumentuose nurodytų kartu su</w:t>
      </w:r>
      <w:r w:rsidR="006C65E9" w:rsidRPr="00307A7D">
        <w:rPr>
          <w:rFonts w:cstheme="minorHAnsi"/>
          <w:sz w:val="20"/>
          <w:szCs w:val="20"/>
        </w:rPr>
        <w:t xml:space="preserve"> Galutiniu p</w:t>
      </w:r>
      <w:r w:rsidRPr="00307A7D">
        <w:rPr>
          <w:rFonts w:cstheme="minorHAnsi"/>
          <w:sz w:val="20"/>
          <w:szCs w:val="20"/>
        </w:rPr>
        <w:t xml:space="preserve">asiūlymu teikiamų dokumentų ir (ar) nepaaiškina </w:t>
      </w:r>
      <w:r w:rsidR="006C65E9" w:rsidRPr="00307A7D">
        <w:rPr>
          <w:rFonts w:cstheme="minorHAnsi"/>
          <w:sz w:val="20"/>
          <w:szCs w:val="20"/>
        </w:rPr>
        <w:t>Galutinio p</w:t>
      </w:r>
      <w:r w:rsidRPr="00307A7D">
        <w:rPr>
          <w:rFonts w:cstheme="minorHAnsi"/>
          <w:sz w:val="20"/>
          <w:szCs w:val="20"/>
        </w:rPr>
        <w:t xml:space="preserve">asiūlymo, jo </w:t>
      </w:r>
      <w:r w:rsidR="006C65E9" w:rsidRPr="00307A7D">
        <w:rPr>
          <w:rFonts w:cstheme="minorHAnsi"/>
          <w:sz w:val="20"/>
          <w:szCs w:val="20"/>
        </w:rPr>
        <w:t>Galutinis p</w:t>
      </w:r>
      <w:r w:rsidRPr="00307A7D">
        <w:rPr>
          <w:rFonts w:cstheme="minorHAnsi"/>
          <w:sz w:val="20"/>
          <w:szCs w:val="20"/>
        </w:rPr>
        <w:t xml:space="preserve">asiūlymas atmetamas kaip neatitinkantis </w:t>
      </w:r>
      <w:r w:rsidR="00B23797" w:rsidRPr="00307A7D">
        <w:rPr>
          <w:rFonts w:cstheme="minorHAnsi"/>
          <w:sz w:val="20"/>
          <w:szCs w:val="20"/>
        </w:rPr>
        <w:t>P</w:t>
      </w:r>
      <w:r w:rsidRPr="00307A7D">
        <w:rPr>
          <w:rFonts w:cstheme="minorHAnsi"/>
          <w:sz w:val="20"/>
          <w:szCs w:val="20"/>
        </w:rPr>
        <w:t xml:space="preserve">irkimo dokumentuose nustatytų reikalavimų. </w:t>
      </w:r>
    </w:p>
    <w:p w14:paraId="7B079FAF" w14:textId="3B186101" w:rsidR="005D6EDC" w:rsidRPr="00307A7D" w:rsidRDefault="005D6EDC" w:rsidP="00C74652">
      <w:pPr>
        <w:pStyle w:val="ListParagraph"/>
        <w:numPr>
          <w:ilvl w:val="1"/>
          <w:numId w:val="46"/>
        </w:numPr>
        <w:tabs>
          <w:tab w:val="left" w:pos="567"/>
        </w:tabs>
        <w:spacing w:after="0" w:line="240" w:lineRule="auto"/>
        <w:ind w:left="709" w:hanging="709"/>
        <w:jc w:val="both"/>
        <w:rPr>
          <w:rFonts w:cstheme="minorHAnsi"/>
          <w:sz w:val="20"/>
          <w:szCs w:val="20"/>
        </w:rPr>
      </w:pPr>
      <w:r w:rsidRPr="00307A7D">
        <w:rPr>
          <w:rFonts w:cstheme="minorHAnsi"/>
          <w:sz w:val="20"/>
          <w:szCs w:val="20"/>
        </w:rPr>
        <w:t xml:space="preserve">Komisija gali atmesti visus pateiktus </w:t>
      </w:r>
      <w:r w:rsidR="006C65E9" w:rsidRPr="00307A7D">
        <w:rPr>
          <w:rFonts w:cstheme="minorHAnsi"/>
          <w:sz w:val="20"/>
          <w:szCs w:val="20"/>
        </w:rPr>
        <w:t>Galutinius p</w:t>
      </w:r>
      <w:r w:rsidRPr="00307A7D">
        <w:rPr>
          <w:rFonts w:cstheme="minorHAnsi"/>
          <w:sz w:val="20"/>
          <w:szCs w:val="20"/>
        </w:rPr>
        <w:t xml:space="preserve">asiūlymus, jeigu Tiekėjų pasiūlytos kainos </w:t>
      </w:r>
      <w:r w:rsidR="004D751D" w:rsidRPr="00307A7D">
        <w:rPr>
          <w:rFonts w:cstheme="minorHAnsi"/>
          <w:sz w:val="20"/>
          <w:szCs w:val="20"/>
        </w:rPr>
        <w:t>Įsigyjančiajai organizacijai</w:t>
      </w:r>
      <w:r w:rsidRPr="00307A7D">
        <w:rPr>
          <w:rFonts w:cstheme="minorHAnsi"/>
          <w:sz w:val="20"/>
          <w:szCs w:val="20"/>
        </w:rPr>
        <w:t xml:space="preserve"> yra per didelės ir nepriimtinos</w:t>
      </w:r>
      <w:r w:rsidR="00650F56" w:rsidRPr="00307A7D">
        <w:rPr>
          <w:rFonts w:cstheme="minorHAnsi"/>
          <w:sz w:val="20"/>
          <w:szCs w:val="20"/>
        </w:rPr>
        <w:t xml:space="preserve"> arba pateiktas </w:t>
      </w:r>
      <w:r w:rsidR="006C65E9" w:rsidRPr="00307A7D">
        <w:rPr>
          <w:rFonts w:cstheme="minorHAnsi"/>
          <w:sz w:val="20"/>
          <w:szCs w:val="20"/>
        </w:rPr>
        <w:t>Galutinis p</w:t>
      </w:r>
      <w:r w:rsidR="00C74652" w:rsidRPr="00307A7D">
        <w:rPr>
          <w:rFonts w:cstheme="minorHAnsi"/>
          <w:sz w:val="20"/>
          <w:szCs w:val="20"/>
        </w:rPr>
        <w:t xml:space="preserve">asiūlymas </w:t>
      </w:r>
      <w:r w:rsidR="00650F56" w:rsidRPr="00307A7D">
        <w:rPr>
          <w:rFonts w:cstheme="minorHAnsi"/>
          <w:sz w:val="20"/>
          <w:szCs w:val="20"/>
        </w:rPr>
        <w:t>neatitinka Pirkimo dokumentuose nurodytų</w:t>
      </w:r>
      <w:r w:rsidR="006F7922" w:rsidRPr="00307A7D">
        <w:rPr>
          <w:rFonts w:cstheme="minorHAnsi"/>
          <w:sz w:val="20"/>
          <w:szCs w:val="20"/>
        </w:rPr>
        <w:t xml:space="preserve"> reikalavimų</w:t>
      </w:r>
      <w:r w:rsidR="00650F56" w:rsidRPr="00307A7D">
        <w:rPr>
          <w:rFonts w:cstheme="minorHAnsi"/>
          <w:sz w:val="20"/>
          <w:szCs w:val="20"/>
        </w:rPr>
        <w:t>.</w:t>
      </w:r>
    </w:p>
    <w:p w14:paraId="7CCA03B0" w14:textId="0B384387" w:rsidR="005D6EDC" w:rsidRPr="00307A7D" w:rsidRDefault="005D6EDC" w:rsidP="00C74652">
      <w:pPr>
        <w:pStyle w:val="ListParagraph"/>
        <w:numPr>
          <w:ilvl w:val="1"/>
          <w:numId w:val="46"/>
        </w:numPr>
        <w:tabs>
          <w:tab w:val="left" w:pos="567"/>
        </w:tabs>
        <w:spacing w:after="0" w:line="240" w:lineRule="auto"/>
        <w:ind w:left="709" w:hanging="709"/>
        <w:jc w:val="both"/>
        <w:rPr>
          <w:rFonts w:cstheme="minorHAnsi"/>
          <w:sz w:val="20"/>
          <w:szCs w:val="20"/>
        </w:rPr>
      </w:pPr>
      <w:r w:rsidRPr="00307A7D">
        <w:rPr>
          <w:rFonts w:cstheme="minorHAnsi"/>
          <w:sz w:val="20"/>
          <w:szCs w:val="20"/>
        </w:rPr>
        <w:t xml:space="preserve">Apie </w:t>
      </w:r>
      <w:r w:rsidR="006F7922" w:rsidRPr="00307A7D">
        <w:rPr>
          <w:rFonts w:cstheme="minorHAnsi"/>
          <w:sz w:val="20"/>
          <w:szCs w:val="20"/>
        </w:rPr>
        <w:t>Galutinio p</w:t>
      </w:r>
      <w:r w:rsidRPr="00307A7D">
        <w:rPr>
          <w:rFonts w:cstheme="minorHAnsi"/>
          <w:sz w:val="20"/>
          <w:szCs w:val="20"/>
        </w:rPr>
        <w:t xml:space="preserve">asiūlymo atmetimą ir atmetimo priežastis Tiekėjas bus nedelsiant informuojamas, </w:t>
      </w:r>
      <w:r w:rsidR="005A730A" w:rsidRPr="00307A7D">
        <w:rPr>
          <w:rFonts w:cstheme="minorHAnsi"/>
          <w:sz w:val="20"/>
          <w:szCs w:val="20"/>
        </w:rPr>
        <w:t xml:space="preserve">t. y. </w:t>
      </w:r>
      <w:r w:rsidRPr="00307A7D">
        <w:rPr>
          <w:rFonts w:cstheme="minorHAnsi"/>
          <w:sz w:val="20"/>
          <w:szCs w:val="20"/>
        </w:rPr>
        <w:t xml:space="preserve">ne vėliau kaip per </w:t>
      </w:r>
      <w:r w:rsidR="00D31B66" w:rsidRPr="00307A7D">
        <w:rPr>
          <w:rFonts w:cstheme="minorHAnsi"/>
          <w:sz w:val="20"/>
          <w:szCs w:val="20"/>
        </w:rPr>
        <w:t>2 (dvi</w:t>
      </w:r>
      <w:r w:rsidR="00A21D75" w:rsidRPr="00307A7D">
        <w:rPr>
          <w:rFonts w:cstheme="minorHAnsi"/>
          <w:sz w:val="20"/>
          <w:szCs w:val="20"/>
        </w:rPr>
        <w:t>)</w:t>
      </w:r>
      <w:r w:rsidRPr="00307A7D">
        <w:rPr>
          <w:rFonts w:cstheme="minorHAnsi"/>
          <w:sz w:val="20"/>
          <w:szCs w:val="20"/>
        </w:rPr>
        <w:t xml:space="preserve"> darbo dienas nuo sprendimo atmesti </w:t>
      </w:r>
      <w:r w:rsidR="009E668A" w:rsidRPr="00307A7D">
        <w:rPr>
          <w:rFonts w:cstheme="minorHAnsi"/>
          <w:sz w:val="20"/>
          <w:szCs w:val="20"/>
        </w:rPr>
        <w:t>P</w:t>
      </w:r>
      <w:r w:rsidRPr="00307A7D">
        <w:rPr>
          <w:rFonts w:cstheme="minorHAnsi"/>
          <w:sz w:val="20"/>
          <w:szCs w:val="20"/>
        </w:rPr>
        <w:t>asiūlymą priėmimo.</w:t>
      </w:r>
    </w:p>
    <w:p w14:paraId="6CFC7B2F" w14:textId="279CB34C" w:rsidR="005D6EDC" w:rsidRPr="00307A7D" w:rsidRDefault="005D6EDC" w:rsidP="00C74652">
      <w:pPr>
        <w:pStyle w:val="ListParagraph"/>
        <w:numPr>
          <w:ilvl w:val="1"/>
          <w:numId w:val="46"/>
        </w:numPr>
        <w:tabs>
          <w:tab w:val="left" w:pos="567"/>
          <w:tab w:val="left" w:pos="709"/>
        </w:tabs>
        <w:spacing w:after="0" w:line="240" w:lineRule="auto"/>
        <w:ind w:left="709" w:hanging="709"/>
        <w:jc w:val="both"/>
        <w:rPr>
          <w:rFonts w:cstheme="minorHAnsi"/>
          <w:sz w:val="20"/>
          <w:szCs w:val="20"/>
        </w:rPr>
      </w:pPr>
      <w:r w:rsidRPr="00307A7D">
        <w:rPr>
          <w:rFonts w:cstheme="minorHAnsi"/>
          <w:sz w:val="20"/>
          <w:szCs w:val="20"/>
        </w:rPr>
        <w:lastRenderedPageBreak/>
        <w:t xml:space="preserve">Komisija, prieš priimdama sprendimą sudaryti </w:t>
      </w:r>
      <w:r w:rsidR="00FC5C15" w:rsidRPr="00307A7D">
        <w:rPr>
          <w:rFonts w:cstheme="minorHAnsi"/>
          <w:sz w:val="20"/>
          <w:szCs w:val="20"/>
        </w:rPr>
        <w:t>P</w:t>
      </w:r>
      <w:r w:rsidRPr="00307A7D">
        <w:rPr>
          <w:rFonts w:cstheme="minorHAnsi"/>
          <w:sz w:val="20"/>
          <w:szCs w:val="20"/>
        </w:rPr>
        <w:t xml:space="preserve">irkimo sutartį, pagal </w:t>
      </w:r>
      <w:r w:rsidR="009E668A" w:rsidRPr="00307A7D">
        <w:rPr>
          <w:rFonts w:cstheme="minorHAnsi"/>
          <w:sz w:val="20"/>
          <w:szCs w:val="20"/>
        </w:rPr>
        <w:t>P</w:t>
      </w:r>
      <w:r w:rsidRPr="00307A7D">
        <w:rPr>
          <w:rFonts w:cstheme="minorHAnsi"/>
          <w:sz w:val="20"/>
          <w:szCs w:val="20"/>
        </w:rPr>
        <w:t xml:space="preserve">irkimo dokumentuose nustatytus vertinimo kriterijus ir tvarką įvertinusi pateiktus </w:t>
      </w:r>
      <w:r w:rsidR="008C7620" w:rsidRPr="00307A7D">
        <w:rPr>
          <w:rFonts w:cstheme="minorHAnsi"/>
          <w:sz w:val="20"/>
          <w:szCs w:val="20"/>
        </w:rPr>
        <w:t>Tiekėjų</w:t>
      </w:r>
      <w:r w:rsidR="009676AA" w:rsidRPr="00307A7D">
        <w:rPr>
          <w:rFonts w:cstheme="minorHAnsi"/>
          <w:sz w:val="20"/>
          <w:szCs w:val="20"/>
        </w:rPr>
        <w:t xml:space="preserve"> </w:t>
      </w:r>
      <w:r w:rsidR="00781080" w:rsidRPr="00307A7D">
        <w:rPr>
          <w:rFonts w:cstheme="minorHAnsi"/>
          <w:sz w:val="20"/>
          <w:szCs w:val="20"/>
        </w:rPr>
        <w:t>G</w:t>
      </w:r>
      <w:r w:rsidR="009676AA" w:rsidRPr="00307A7D">
        <w:rPr>
          <w:rFonts w:cstheme="minorHAnsi"/>
          <w:sz w:val="20"/>
          <w:szCs w:val="20"/>
        </w:rPr>
        <w:t>alutinius</w:t>
      </w:r>
      <w:r w:rsidR="008C7620" w:rsidRPr="00307A7D">
        <w:rPr>
          <w:rFonts w:cstheme="minorHAnsi"/>
          <w:sz w:val="20"/>
          <w:szCs w:val="20"/>
        </w:rPr>
        <w:t xml:space="preserve"> </w:t>
      </w:r>
      <w:r w:rsidR="00781080" w:rsidRPr="00307A7D">
        <w:rPr>
          <w:rFonts w:cstheme="minorHAnsi"/>
          <w:sz w:val="20"/>
          <w:szCs w:val="20"/>
        </w:rPr>
        <w:t>p</w:t>
      </w:r>
      <w:r w:rsidRPr="00307A7D">
        <w:rPr>
          <w:rFonts w:cstheme="minorHAnsi"/>
          <w:sz w:val="20"/>
          <w:szCs w:val="20"/>
        </w:rPr>
        <w:t xml:space="preserve">asiūlymus, atmetusi </w:t>
      </w:r>
      <w:r w:rsidR="009E668A" w:rsidRPr="00307A7D">
        <w:rPr>
          <w:rFonts w:cstheme="minorHAnsi"/>
          <w:sz w:val="20"/>
          <w:szCs w:val="20"/>
        </w:rPr>
        <w:t>P</w:t>
      </w:r>
      <w:r w:rsidRPr="00307A7D">
        <w:rPr>
          <w:rFonts w:cstheme="minorHAnsi"/>
          <w:sz w:val="20"/>
          <w:szCs w:val="20"/>
        </w:rPr>
        <w:t xml:space="preserve">irkimo dokumentuose nustatytų reikalavimų neatitinkančius </w:t>
      </w:r>
      <w:r w:rsidR="00781080" w:rsidRPr="00307A7D">
        <w:rPr>
          <w:rFonts w:cstheme="minorHAnsi"/>
          <w:sz w:val="20"/>
          <w:szCs w:val="20"/>
        </w:rPr>
        <w:t>Galutinius p</w:t>
      </w:r>
      <w:r w:rsidRPr="00307A7D">
        <w:rPr>
          <w:rFonts w:cstheme="minorHAnsi"/>
          <w:sz w:val="20"/>
          <w:szCs w:val="20"/>
        </w:rPr>
        <w:t xml:space="preserve">asiūlymus, nustato pasiūlymų eilę (išskyrus tą atvejį, kai </w:t>
      </w:r>
      <w:r w:rsidR="009E668A" w:rsidRPr="00307A7D">
        <w:rPr>
          <w:rFonts w:cstheme="minorHAnsi"/>
          <w:sz w:val="20"/>
          <w:szCs w:val="20"/>
        </w:rPr>
        <w:t>P</w:t>
      </w:r>
      <w:r w:rsidRPr="00307A7D">
        <w:rPr>
          <w:rFonts w:cstheme="minorHAnsi"/>
          <w:sz w:val="20"/>
          <w:szCs w:val="20"/>
        </w:rPr>
        <w:t xml:space="preserve">asiūlymą pateikia tik vienas Tiekėjas) ir tik tada priima sprendimą dėl </w:t>
      </w:r>
      <w:r w:rsidR="009E668A" w:rsidRPr="00307A7D">
        <w:rPr>
          <w:rFonts w:cstheme="minorHAnsi"/>
          <w:sz w:val="20"/>
          <w:szCs w:val="20"/>
        </w:rPr>
        <w:t>g</w:t>
      </w:r>
      <w:r w:rsidRPr="00307A7D">
        <w:rPr>
          <w:rFonts w:cstheme="minorHAnsi"/>
          <w:sz w:val="20"/>
          <w:szCs w:val="20"/>
        </w:rPr>
        <w:t xml:space="preserve">eriausio </w:t>
      </w:r>
      <w:r w:rsidR="00820659" w:rsidRPr="00307A7D">
        <w:rPr>
          <w:rFonts w:cstheme="minorHAnsi"/>
          <w:sz w:val="20"/>
          <w:szCs w:val="20"/>
        </w:rPr>
        <w:t>Galutinio p</w:t>
      </w:r>
      <w:r w:rsidRPr="00307A7D">
        <w:rPr>
          <w:rFonts w:cstheme="minorHAnsi"/>
          <w:sz w:val="20"/>
          <w:szCs w:val="20"/>
        </w:rPr>
        <w:t xml:space="preserve">asiūlymo pripažinimo </w:t>
      </w:r>
      <w:r w:rsidR="009E668A" w:rsidRPr="00307A7D">
        <w:rPr>
          <w:rFonts w:cstheme="minorHAnsi"/>
          <w:sz w:val="20"/>
          <w:szCs w:val="20"/>
        </w:rPr>
        <w:t>L</w:t>
      </w:r>
      <w:r w:rsidRPr="00307A7D">
        <w:rPr>
          <w:rFonts w:cstheme="minorHAnsi"/>
          <w:sz w:val="20"/>
          <w:szCs w:val="20"/>
        </w:rPr>
        <w:t>aimėjusiu.</w:t>
      </w:r>
    </w:p>
    <w:p w14:paraId="2D0EAAD8" w14:textId="54819DAE" w:rsidR="005D6EDC" w:rsidRPr="00307A7D" w:rsidRDefault="009676AA" w:rsidP="00C74652">
      <w:pPr>
        <w:pStyle w:val="ListParagraph"/>
        <w:numPr>
          <w:ilvl w:val="1"/>
          <w:numId w:val="46"/>
        </w:numPr>
        <w:tabs>
          <w:tab w:val="left" w:pos="709"/>
        </w:tabs>
        <w:spacing w:after="0" w:line="240" w:lineRule="auto"/>
        <w:ind w:left="709" w:right="-1" w:hanging="709"/>
        <w:jc w:val="both"/>
        <w:rPr>
          <w:rFonts w:cstheme="minorHAnsi"/>
          <w:sz w:val="20"/>
          <w:szCs w:val="20"/>
        </w:rPr>
      </w:pPr>
      <w:r w:rsidRPr="00307A7D">
        <w:rPr>
          <w:rFonts w:cstheme="minorHAnsi"/>
          <w:sz w:val="20"/>
          <w:szCs w:val="20"/>
        </w:rPr>
        <w:t xml:space="preserve">Galutinių </w:t>
      </w:r>
      <w:r w:rsidR="009E668A" w:rsidRPr="00307A7D">
        <w:rPr>
          <w:rFonts w:cstheme="minorHAnsi"/>
          <w:sz w:val="20"/>
          <w:szCs w:val="20"/>
        </w:rPr>
        <w:t>P</w:t>
      </w:r>
      <w:r w:rsidR="005D6EDC" w:rsidRPr="00307A7D">
        <w:rPr>
          <w:rFonts w:cstheme="minorHAnsi"/>
          <w:sz w:val="20"/>
          <w:szCs w:val="20"/>
        </w:rPr>
        <w:t xml:space="preserve">asiūlymų eilė nustatoma kainų didėjimo tvarka. Jeigu keli </w:t>
      </w:r>
      <w:r w:rsidR="00820659" w:rsidRPr="00307A7D">
        <w:rPr>
          <w:rFonts w:cstheme="minorHAnsi"/>
          <w:sz w:val="20"/>
          <w:szCs w:val="20"/>
        </w:rPr>
        <w:t>Galutiniai p</w:t>
      </w:r>
      <w:r w:rsidR="005D6EDC" w:rsidRPr="00307A7D">
        <w:rPr>
          <w:rFonts w:cstheme="minorHAnsi"/>
          <w:sz w:val="20"/>
          <w:szCs w:val="20"/>
        </w:rPr>
        <w:t xml:space="preserve">asiūlymai pateikiami vienodomis kainomis, sudarant </w:t>
      </w:r>
      <w:r w:rsidR="00820659" w:rsidRPr="00307A7D">
        <w:rPr>
          <w:rFonts w:cstheme="minorHAnsi"/>
          <w:sz w:val="20"/>
          <w:szCs w:val="20"/>
        </w:rPr>
        <w:t>Galutinių p</w:t>
      </w:r>
      <w:r w:rsidR="005D6EDC" w:rsidRPr="00307A7D">
        <w:rPr>
          <w:rFonts w:cstheme="minorHAnsi"/>
          <w:sz w:val="20"/>
          <w:szCs w:val="20"/>
        </w:rPr>
        <w:t xml:space="preserve">asiūlymų eilę pirmesnis į šią eilę įrašomas Tiekėjas, kurio vokas su </w:t>
      </w:r>
      <w:r w:rsidR="00820659" w:rsidRPr="00307A7D">
        <w:rPr>
          <w:rFonts w:cstheme="minorHAnsi"/>
          <w:sz w:val="20"/>
          <w:szCs w:val="20"/>
        </w:rPr>
        <w:t>Galutiniu p</w:t>
      </w:r>
      <w:r w:rsidR="005D6EDC" w:rsidRPr="00307A7D">
        <w:rPr>
          <w:rFonts w:cstheme="minorHAnsi"/>
          <w:sz w:val="20"/>
          <w:szCs w:val="20"/>
        </w:rPr>
        <w:t>asiūlym</w:t>
      </w:r>
      <w:r w:rsidR="00820659" w:rsidRPr="00307A7D">
        <w:rPr>
          <w:rFonts w:cstheme="minorHAnsi"/>
          <w:sz w:val="20"/>
          <w:szCs w:val="20"/>
        </w:rPr>
        <w:t>u</w:t>
      </w:r>
      <w:r w:rsidR="005D6EDC" w:rsidRPr="00307A7D">
        <w:rPr>
          <w:rFonts w:cstheme="minorHAnsi"/>
          <w:sz w:val="20"/>
          <w:szCs w:val="20"/>
        </w:rPr>
        <w:t xml:space="preserve"> įregistruotas anksčiausiai.</w:t>
      </w:r>
    </w:p>
    <w:p w14:paraId="26BCE22F" w14:textId="56181E35" w:rsidR="005D6EDC" w:rsidRPr="00307A7D" w:rsidRDefault="005D6EDC" w:rsidP="00C74652">
      <w:pPr>
        <w:pStyle w:val="ListParagraph"/>
        <w:numPr>
          <w:ilvl w:val="1"/>
          <w:numId w:val="46"/>
        </w:numPr>
        <w:tabs>
          <w:tab w:val="left" w:pos="851"/>
        </w:tabs>
        <w:spacing w:after="0" w:line="240" w:lineRule="auto"/>
        <w:ind w:left="709" w:right="-1" w:hanging="709"/>
        <w:jc w:val="both"/>
        <w:rPr>
          <w:rFonts w:cstheme="minorHAnsi"/>
          <w:sz w:val="20"/>
          <w:szCs w:val="20"/>
        </w:rPr>
      </w:pPr>
      <w:r w:rsidRPr="00307A7D">
        <w:rPr>
          <w:rFonts w:cstheme="minorHAnsi"/>
          <w:sz w:val="20"/>
          <w:szCs w:val="20"/>
        </w:rPr>
        <w:t xml:space="preserve">Pranešimas apie </w:t>
      </w:r>
      <w:r w:rsidR="00820659" w:rsidRPr="00307A7D">
        <w:rPr>
          <w:rFonts w:cstheme="minorHAnsi"/>
          <w:sz w:val="20"/>
          <w:szCs w:val="20"/>
        </w:rPr>
        <w:t>Galutinių p</w:t>
      </w:r>
      <w:r w:rsidR="006169BD" w:rsidRPr="00307A7D">
        <w:rPr>
          <w:rFonts w:cstheme="minorHAnsi"/>
          <w:sz w:val="20"/>
          <w:szCs w:val="20"/>
        </w:rPr>
        <w:t xml:space="preserve">asiūlymų eilę, </w:t>
      </w:r>
      <w:r w:rsidR="009E668A" w:rsidRPr="00307A7D">
        <w:rPr>
          <w:rFonts w:cstheme="minorHAnsi"/>
          <w:sz w:val="20"/>
          <w:szCs w:val="20"/>
        </w:rPr>
        <w:t>L</w:t>
      </w:r>
      <w:r w:rsidRPr="00307A7D">
        <w:rPr>
          <w:rFonts w:cstheme="minorHAnsi"/>
          <w:sz w:val="20"/>
          <w:szCs w:val="20"/>
        </w:rPr>
        <w:t xml:space="preserve">aimėjusį </w:t>
      </w:r>
      <w:r w:rsidR="009E668A" w:rsidRPr="00307A7D">
        <w:rPr>
          <w:rFonts w:cstheme="minorHAnsi"/>
          <w:sz w:val="20"/>
          <w:szCs w:val="20"/>
        </w:rPr>
        <w:t>p</w:t>
      </w:r>
      <w:r w:rsidRPr="00307A7D">
        <w:rPr>
          <w:rFonts w:cstheme="minorHAnsi"/>
          <w:sz w:val="20"/>
          <w:szCs w:val="20"/>
        </w:rPr>
        <w:t xml:space="preserve">asiūlymą išsiunčiamas visiems </w:t>
      </w:r>
      <w:r w:rsidR="00820659" w:rsidRPr="00307A7D">
        <w:rPr>
          <w:rFonts w:cstheme="minorHAnsi"/>
          <w:sz w:val="20"/>
          <w:szCs w:val="20"/>
        </w:rPr>
        <w:t>G</w:t>
      </w:r>
      <w:r w:rsidR="0098385B" w:rsidRPr="00307A7D">
        <w:rPr>
          <w:rFonts w:cstheme="minorHAnsi"/>
          <w:sz w:val="20"/>
          <w:szCs w:val="20"/>
        </w:rPr>
        <w:t xml:space="preserve">alutinius </w:t>
      </w:r>
      <w:r w:rsidR="00820659" w:rsidRPr="00307A7D">
        <w:rPr>
          <w:rFonts w:cstheme="minorHAnsi"/>
          <w:sz w:val="20"/>
          <w:szCs w:val="20"/>
        </w:rPr>
        <w:t>p</w:t>
      </w:r>
      <w:r w:rsidRPr="00307A7D">
        <w:rPr>
          <w:rFonts w:cstheme="minorHAnsi"/>
          <w:sz w:val="20"/>
          <w:szCs w:val="20"/>
        </w:rPr>
        <w:t>asiūlymus pateikusiems Tiekėjams ne vėliau kaip per 5</w:t>
      </w:r>
      <w:r w:rsidR="00A21D75" w:rsidRPr="00307A7D">
        <w:rPr>
          <w:rFonts w:cstheme="minorHAnsi"/>
          <w:sz w:val="20"/>
          <w:szCs w:val="20"/>
        </w:rPr>
        <w:t xml:space="preserve"> (penkias)</w:t>
      </w:r>
      <w:r w:rsidRPr="00307A7D">
        <w:rPr>
          <w:rFonts w:cstheme="minorHAnsi"/>
          <w:sz w:val="20"/>
          <w:szCs w:val="20"/>
        </w:rPr>
        <w:t xml:space="preserve"> darbo dienas nuo Komisijos sprendimo</w:t>
      </w:r>
      <w:r w:rsidR="00D647CA" w:rsidRPr="00307A7D">
        <w:rPr>
          <w:rFonts w:cstheme="minorHAnsi"/>
          <w:sz w:val="20"/>
          <w:szCs w:val="20"/>
        </w:rPr>
        <w:t xml:space="preserve"> dėl </w:t>
      </w:r>
      <w:r w:rsidR="009E668A" w:rsidRPr="00307A7D">
        <w:rPr>
          <w:rFonts w:cstheme="minorHAnsi"/>
          <w:sz w:val="20"/>
          <w:szCs w:val="20"/>
        </w:rPr>
        <w:t>L</w:t>
      </w:r>
      <w:r w:rsidR="00D647CA" w:rsidRPr="00307A7D">
        <w:rPr>
          <w:rFonts w:cstheme="minorHAnsi"/>
          <w:sz w:val="20"/>
          <w:szCs w:val="20"/>
        </w:rPr>
        <w:t>aimėjusio pasiūlymo</w:t>
      </w:r>
      <w:r w:rsidRPr="00307A7D">
        <w:rPr>
          <w:rFonts w:cstheme="minorHAnsi"/>
          <w:sz w:val="20"/>
          <w:szCs w:val="20"/>
        </w:rPr>
        <w:t xml:space="preserve"> priėmimo.</w:t>
      </w:r>
    </w:p>
    <w:p w14:paraId="47B83809" w14:textId="78D24404" w:rsidR="005860AF" w:rsidRPr="00307A7D" w:rsidRDefault="005860AF" w:rsidP="00C74652">
      <w:pPr>
        <w:pStyle w:val="ListParagraph"/>
        <w:numPr>
          <w:ilvl w:val="1"/>
          <w:numId w:val="46"/>
        </w:numPr>
        <w:tabs>
          <w:tab w:val="left" w:pos="851"/>
        </w:tabs>
        <w:spacing w:after="0" w:line="240" w:lineRule="auto"/>
        <w:ind w:left="709" w:right="-1" w:hanging="709"/>
        <w:jc w:val="both"/>
        <w:rPr>
          <w:rFonts w:cstheme="minorHAnsi"/>
          <w:sz w:val="20"/>
          <w:szCs w:val="20"/>
        </w:rPr>
      </w:pPr>
      <w:r w:rsidRPr="00307A7D">
        <w:rPr>
          <w:rFonts w:cstheme="minorHAnsi"/>
          <w:sz w:val="20"/>
          <w:szCs w:val="20"/>
        </w:rPr>
        <w:t xml:space="preserve">Įsigyjančioji organizacija yra įtraukta į Lietuvos Respublikos nacionaliniam saugumui užtikrinti svarbių objektų apsaugos įstatymu patvirtintą antros kategorijos nacionaliniam saugumui užtikrinti svarbių įmonių sąrašą, todėl Pirkimo </w:t>
      </w:r>
      <w:r w:rsidR="00F24375">
        <w:rPr>
          <w:rFonts w:cstheme="minorHAnsi"/>
          <w:sz w:val="20"/>
          <w:szCs w:val="20"/>
        </w:rPr>
        <w:t>s</w:t>
      </w:r>
      <w:r w:rsidRPr="00307A7D">
        <w:rPr>
          <w:rFonts w:cstheme="minorHAnsi"/>
          <w:sz w:val="20"/>
          <w:szCs w:val="20"/>
        </w:rPr>
        <w:t>utartis bus sudaroma pagal Lietuvos Respublikos nacionaliniam saugumui užtikrinti svarbių objektų apsaugos įstatyme ir jį įgyvendinančiuose teisės aktuose  nustatytus reikalavimus. Įsigyjančioji organizacija inicijuos Laimėjusio Tiekėjo</w:t>
      </w:r>
      <w:r w:rsidR="00E14E23">
        <w:rPr>
          <w:rFonts w:cstheme="minorHAnsi"/>
          <w:sz w:val="20"/>
          <w:szCs w:val="20"/>
        </w:rPr>
        <w:t xml:space="preserve"> ir sandorio (Sutarties)</w:t>
      </w:r>
      <w:r w:rsidRPr="00307A7D">
        <w:rPr>
          <w:rFonts w:cstheme="minorHAnsi"/>
          <w:sz w:val="20"/>
          <w:szCs w:val="20"/>
        </w:rPr>
        <w:t xml:space="preserve"> patikrą Lietuvos Respublikos nacionaliniam saugumui užtikrinti svarbių objektų apsaugos įstatyme nustatyta tvarka.</w:t>
      </w:r>
    </w:p>
    <w:p w14:paraId="014A9DB2" w14:textId="60497324" w:rsidR="005860AF" w:rsidRPr="00307A7D" w:rsidRDefault="008D2E14" w:rsidP="00C74652">
      <w:pPr>
        <w:pStyle w:val="ListParagraph"/>
        <w:numPr>
          <w:ilvl w:val="1"/>
          <w:numId w:val="46"/>
        </w:numPr>
        <w:tabs>
          <w:tab w:val="left" w:pos="851"/>
        </w:tabs>
        <w:spacing w:after="0" w:line="240" w:lineRule="auto"/>
        <w:ind w:left="709" w:right="-1" w:hanging="709"/>
        <w:jc w:val="both"/>
        <w:rPr>
          <w:rFonts w:cstheme="minorHAnsi"/>
          <w:sz w:val="20"/>
          <w:szCs w:val="20"/>
        </w:rPr>
      </w:pPr>
      <w:r>
        <w:rPr>
          <w:rFonts w:cstheme="minorHAnsi"/>
          <w:sz w:val="20"/>
          <w:szCs w:val="20"/>
        </w:rPr>
        <w:t xml:space="preserve">Jeigu </w:t>
      </w:r>
      <w:r w:rsidR="005860AF" w:rsidRPr="00307A7D">
        <w:rPr>
          <w:rFonts w:cstheme="minorHAnsi"/>
          <w:sz w:val="20"/>
          <w:szCs w:val="20"/>
        </w:rPr>
        <w:t xml:space="preserve">Lietuvos Respublikos nacionaliniam saugumui užtikrinti svarbių objektų apsaugos įstatyme nustatyta tvarka atlikus </w:t>
      </w:r>
      <w:r>
        <w:rPr>
          <w:rFonts w:cstheme="minorHAnsi"/>
          <w:sz w:val="20"/>
          <w:szCs w:val="20"/>
        </w:rPr>
        <w:t xml:space="preserve">sandorio (Sutarties) </w:t>
      </w:r>
      <w:r w:rsidR="00E14E23">
        <w:rPr>
          <w:rFonts w:cstheme="minorHAnsi"/>
          <w:sz w:val="20"/>
          <w:szCs w:val="20"/>
        </w:rPr>
        <w:t xml:space="preserve">ir Laimėjusio tiekėjo </w:t>
      </w:r>
      <w:r>
        <w:rPr>
          <w:rFonts w:cstheme="minorHAnsi"/>
          <w:sz w:val="20"/>
          <w:szCs w:val="20"/>
        </w:rPr>
        <w:t>atitikties</w:t>
      </w:r>
      <w:r w:rsidR="005860AF" w:rsidRPr="00307A7D">
        <w:rPr>
          <w:rFonts w:cstheme="minorHAnsi"/>
          <w:sz w:val="20"/>
          <w:szCs w:val="20"/>
        </w:rPr>
        <w:t xml:space="preserve"> patikrą paaiškėtų, kad Tiekėja</w:t>
      </w:r>
      <w:r w:rsidR="00175C55" w:rsidRPr="00307A7D">
        <w:rPr>
          <w:rFonts w:cstheme="minorHAnsi"/>
          <w:sz w:val="20"/>
          <w:szCs w:val="20"/>
        </w:rPr>
        <w:t>s/</w:t>
      </w:r>
      <w:r w:rsidR="00BA02E0">
        <w:rPr>
          <w:rFonts w:cstheme="minorHAnsi"/>
          <w:sz w:val="20"/>
          <w:szCs w:val="20"/>
        </w:rPr>
        <w:t xml:space="preserve"> </w:t>
      </w:r>
      <w:r w:rsidR="005860AF" w:rsidRPr="00307A7D">
        <w:rPr>
          <w:rFonts w:cstheme="minorHAnsi"/>
          <w:sz w:val="20"/>
          <w:szCs w:val="20"/>
        </w:rPr>
        <w:t>Sutartis neatitinka nacionalinio saugumo interes</w:t>
      </w:r>
      <w:r>
        <w:rPr>
          <w:rFonts w:cstheme="minorHAnsi"/>
          <w:sz w:val="20"/>
          <w:szCs w:val="20"/>
        </w:rPr>
        <w:t>ų</w:t>
      </w:r>
      <w:r w:rsidR="005860AF" w:rsidRPr="00307A7D">
        <w:rPr>
          <w:rFonts w:cstheme="minorHAnsi"/>
          <w:sz w:val="20"/>
          <w:szCs w:val="20"/>
        </w:rPr>
        <w:t xml:space="preserve">, tuo atveju Įsigyjančioji organizacija </w:t>
      </w:r>
      <w:r w:rsidR="004F1C8A" w:rsidRPr="00307A7D">
        <w:rPr>
          <w:rFonts w:cstheme="minorHAnsi"/>
          <w:sz w:val="20"/>
          <w:szCs w:val="20"/>
        </w:rPr>
        <w:t xml:space="preserve">atmes Tiekėjo pateiktą Galutinį pasiūlymą ir </w:t>
      </w:r>
      <w:r w:rsidR="005860AF" w:rsidRPr="00307A7D">
        <w:rPr>
          <w:rFonts w:cstheme="minorHAnsi"/>
          <w:sz w:val="20"/>
          <w:szCs w:val="20"/>
        </w:rPr>
        <w:t>siūl</w:t>
      </w:r>
      <w:r w:rsidR="004F1C8A" w:rsidRPr="00307A7D">
        <w:rPr>
          <w:rFonts w:cstheme="minorHAnsi"/>
          <w:sz w:val="20"/>
          <w:szCs w:val="20"/>
        </w:rPr>
        <w:t>ys</w:t>
      </w:r>
      <w:r w:rsidR="005860AF" w:rsidRPr="00307A7D">
        <w:rPr>
          <w:rFonts w:cstheme="minorHAnsi"/>
          <w:sz w:val="20"/>
          <w:szCs w:val="20"/>
        </w:rPr>
        <w:t xml:space="preserve"> sudaryti Pirkimo Sutartį Tiekėjui, kurio </w:t>
      </w:r>
      <w:r w:rsidR="004F1C8A" w:rsidRPr="00307A7D">
        <w:rPr>
          <w:rFonts w:cstheme="minorHAnsi"/>
          <w:sz w:val="20"/>
          <w:szCs w:val="20"/>
        </w:rPr>
        <w:t>Galutinis p</w:t>
      </w:r>
      <w:r w:rsidR="005860AF" w:rsidRPr="00307A7D">
        <w:rPr>
          <w:rFonts w:cstheme="minorHAnsi"/>
          <w:sz w:val="20"/>
          <w:szCs w:val="20"/>
        </w:rPr>
        <w:t xml:space="preserve">asiūlymas pagal nustatytą </w:t>
      </w:r>
      <w:r w:rsidR="004F1C8A" w:rsidRPr="00307A7D">
        <w:rPr>
          <w:rFonts w:cstheme="minorHAnsi"/>
          <w:sz w:val="20"/>
          <w:szCs w:val="20"/>
        </w:rPr>
        <w:t>Galutinių p</w:t>
      </w:r>
      <w:r w:rsidR="005860AF" w:rsidRPr="00307A7D">
        <w:rPr>
          <w:rFonts w:cstheme="minorHAnsi"/>
          <w:sz w:val="20"/>
          <w:szCs w:val="20"/>
        </w:rPr>
        <w:t>asiūlymų eilę yra pirmas po</w:t>
      </w:r>
      <w:r w:rsidR="004F1C8A" w:rsidRPr="00307A7D">
        <w:rPr>
          <w:rFonts w:cstheme="minorHAnsi"/>
          <w:sz w:val="20"/>
          <w:szCs w:val="20"/>
        </w:rPr>
        <w:t xml:space="preserve"> Tiekėjo, </w:t>
      </w:r>
      <w:r w:rsidR="00175C55" w:rsidRPr="00307A7D">
        <w:rPr>
          <w:rFonts w:cstheme="minorHAnsi"/>
          <w:sz w:val="20"/>
          <w:szCs w:val="20"/>
        </w:rPr>
        <w:t>kuris neatitiko nacionalinio saugumo interesams keliamų reikalavimų</w:t>
      </w:r>
      <w:r w:rsidR="005860AF" w:rsidRPr="00307A7D">
        <w:rPr>
          <w:rFonts w:cstheme="minorHAnsi"/>
          <w:sz w:val="20"/>
          <w:szCs w:val="20"/>
        </w:rPr>
        <w:t>. Tokiu atveju Įsigyjančioji organizacija inicijuos šio Tiekėjo patikrą Lietuvos Respublikos nacionaliniam saugumui užtikrinti svarbių objektų apsaugos įstatyme nustatyta tvarka</w:t>
      </w:r>
      <w:r w:rsidR="006F7922" w:rsidRPr="00307A7D">
        <w:rPr>
          <w:rFonts w:cstheme="minorHAnsi"/>
          <w:sz w:val="20"/>
          <w:szCs w:val="20"/>
        </w:rPr>
        <w:t>.</w:t>
      </w:r>
    </w:p>
    <w:p w14:paraId="5C61371B" w14:textId="77777777" w:rsidR="005D6EDC" w:rsidRPr="00307A7D" w:rsidRDefault="005D6EDC" w:rsidP="00C74652">
      <w:pPr>
        <w:pStyle w:val="ListParagraph"/>
        <w:numPr>
          <w:ilvl w:val="1"/>
          <w:numId w:val="46"/>
        </w:numPr>
        <w:tabs>
          <w:tab w:val="left" w:pos="851"/>
        </w:tabs>
        <w:spacing w:after="0" w:line="240" w:lineRule="auto"/>
        <w:ind w:left="709" w:right="-1" w:hanging="709"/>
        <w:jc w:val="both"/>
        <w:rPr>
          <w:rFonts w:cstheme="minorHAnsi"/>
          <w:sz w:val="20"/>
          <w:szCs w:val="20"/>
        </w:rPr>
      </w:pPr>
      <w:r w:rsidRPr="00307A7D">
        <w:rPr>
          <w:rFonts w:cstheme="minorHAnsi"/>
          <w:sz w:val="20"/>
          <w:szCs w:val="20"/>
        </w:rPr>
        <w:t>Pirkimas pasibaigia, kai:</w:t>
      </w:r>
    </w:p>
    <w:p w14:paraId="188BF5DB" w14:textId="77777777" w:rsidR="005D6EDC" w:rsidRPr="00307A7D" w:rsidRDefault="005D6EDC" w:rsidP="00175C55">
      <w:pPr>
        <w:pStyle w:val="ListParagraph"/>
        <w:numPr>
          <w:ilvl w:val="2"/>
          <w:numId w:val="46"/>
        </w:numPr>
        <w:tabs>
          <w:tab w:val="left" w:pos="851"/>
          <w:tab w:val="left" w:pos="1560"/>
        </w:tabs>
        <w:spacing w:after="0" w:line="240" w:lineRule="auto"/>
        <w:ind w:left="709" w:right="-1" w:hanging="709"/>
        <w:jc w:val="both"/>
        <w:rPr>
          <w:rFonts w:cstheme="minorHAnsi"/>
          <w:sz w:val="20"/>
          <w:szCs w:val="20"/>
        </w:rPr>
      </w:pPr>
      <w:r w:rsidRPr="00307A7D">
        <w:rPr>
          <w:rFonts w:cstheme="minorHAnsi"/>
          <w:sz w:val="20"/>
          <w:szCs w:val="20"/>
        </w:rPr>
        <w:t xml:space="preserve">sudaroma </w:t>
      </w:r>
      <w:r w:rsidR="00FC5C15" w:rsidRPr="00307A7D">
        <w:rPr>
          <w:rFonts w:cstheme="minorHAnsi"/>
          <w:sz w:val="20"/>
          <w:szCs w:val="20"/>
        </w:rPr>
        <w:t>P</w:t>
      </w:r>
      <w:r w:rsidRPr="00307A7D">
        <w:rPr>
          <w:rFonts w:cstheme="minorHAnsi"/>
          <w:sz w:val="20"/>
          <w:szCs w:val="20"/>
        </w:rPr>
        <w:t>irkimo sutartis;</w:t>
      </w:r>
    </w:p>
    <w:p w14:paraId="4C638D60" w14:textId="5D2914D8" w:rsidR="005D6EDC" w:rsidRPr="00307A7D" w:rsidRDefault="005D6EDC" w:rsidP="00175C55">
      <w:pPr>
        <w:pStyle w:val="ListParagraph"/>
        <w:numPr>
          <w:ilvl w:val="2"/>
          <w:numId w:val="46"/>
        </w:numPr>
        <w:tabs>
          <w:tab w:val="left" w:pos="851"/>
          <w:tab w:val="left" w:pos="1560"/>
        </w:tabs>
        <w:spacing w:after="0" w:line="240" w:lineRule="auto"/>
        <w:ind w:left="709" w:right="-1" w:hanging="709"/>
        <w:jc w:val="both"/>
        <w:rPr>
          <w:rFonts w:cstheme="minorHAnsi"/>
          <w:sz w:val="20"/>
          <w:szCs w:val="20"/>
        </w:rPr>
      </w:pPr>
      <w:r w:rsidRPr="00307A7D">
        <w:rPr>
          <w:rFonts w:cstheme="minorHAnsi"/>
          <w:sz w:val="20"/>
          <w:szCs w:val="20"/>
        </w:rPr>
        <w:t xml:space="preserve">atmetami visi </w:t>
      </w:r>
      <w:r w:rsidR="009E668A" w:rsidRPr="00307A7D">
        <w:rPr>
          <w:rFonts w:cstheme="minorHAnsi"/>
          <w:sz w:val="20"/>
          <w:szCs w:val="20"/>
        </w:rPr>
        <w:t>P</w:t>
      </w:r>
      <w:r w:rsidRPr="00307A7D">
        <w:rPr>
          <w:rFonts w:cstheme="minorHAnsi"/>
          <w:sz w:val="20"/>
          <w:szCs w:val="20"/>
        </w:rPr>
        <w:t>asiūlymai</w:t>
      </w:r>
      <w:r w:rsidR="00175C55" w:rsidRPr="00307A7D">
        <w:rPr>
          <w:rFonts w:cstheme="minorHAnsi"/>
          <w:sz w:val="20"/>
          <w:szCs w:val="20"/>
        </w:rPr>
        <w:t>/</w:t>
      </w:r>
      <w:r w:rsidR="00E14E23">
        <w:rPr>
          <w:rFonts w:cstheme="minorHAnsi"/>
          <w:sz w:val="20"/>
          <w:szCs w:val="20"/>
        </w:rPr>
        <w:t xml:space="preserve"> </w:t>
      </w:r>
      <w:r w:rsidR="00175C55" w:rsidRPr="00307A7D">
        <w:rPr>
          <w:rFonts w:cstheme="minorHAnsi"/>
          <w:sz w:val="20"/>
          <w:szCs w:val="20"/>
        </w:rPr>
        <w:t>Galutiniai pasiūlymai</w:t>
      </w:r>
      <w:r w:rsidRPr="00307A7D">
        <w:rPr>
          <w:rFonts w:cstheme="minorHAnsi"/>
          <w:sz w:val="20"/>
          <w:szCs w:val="20"/>
        </w:rPr>
        <w:t>;</w:t>
      </w:r>
    </w:p>
    <w:p w14:paraId="22338C45" w14:textId="3A6B0CB0" w:rsidR="005D6EDC" w:rsidRPr="00307A7D" w:rsidRDefault="005D6EDC" w:rsidP="00175C55">
      <w:pPr>
        <w:pStyle w:val="ListParagraph"/>
        <w:numPr>
          <w:ilvl w:val="2"/>
          <w:numId w:val="46"/>
        </w:numPr>
        <w:tabs>
          <w:tab w:val="left" w:pos="851"/>
          <w:tab w:val="left" w:pos="1560"/>
        </w:tabs>
        <w:spacing w:after="0" w:line="240" w:lineRule="auto"/>
        <w:ind w:left="709" w:right="-1" w:hanging="709"/>
        <w:jc w:val="both"/>
        <w:rPr>
          <w:rFonts w:cstheme="minorHAnsi"/>
          <w:sz w:val="20"/>
          <w:szCs w:val="20"/>
        </w:rPr>
      </w:pPr>
      <w:r w:rsidRPr="00307A7D">
        <w:rPr>
          <w:rFonts w:cstheme="minorHAnsi"/>
          <w:sz w:val="20"/>
          <w:szCs w:val="20"/>
        </w:rPr>
        <w:t xml:space="preserve">nutraukiamos </w:t>
      </w:r>
      <w:r w:rsidR="009E668A" w:rsidRPr="00307A7D">
        <w:rPr>
          <w:rFonts w:cstheme="minorHAnsi"/>
          <w:sz w:val="20"/>
          <w:szCs w:val="20"/>
        </w:rPr>
        <w:t>P</w:t>
      </w:r>
      <w:r w:rsidRPr="00307A7D">
        <w:rPr>
          <w:rFonts w:cstheme="minorHAnsi"/>
          <w:sz w:val="20"/>
          <w:szCs w:val="20"/>
        </w:rPr>
        <w:t>irkimo procedūros;</w:t>
      </w:r>
    </w:p>
    <w:p w14:paraId="2E98F83A" w14:textId="7AAE45A5" w:rsidR="005D6EDC" w:rsidRPr="00307A7D" w:rsidRDefault="005D6EDC">
      <w:pPr>
        <w:pStyle w:val="ListParagraph"/>
        <w:numPr>
          <w:ilvl w:val="2"/>
          <w:numId w:val="46"/>
        </w:numPr>
        <w:tabs>
          <w:tab w:val="left" w:pos="709"/>
          <w:tab w:val="left" w:pos="851"/>
          <w:tab w:val="left" w:pos="1560"/>
        </w:tabs>
        <w:spacing w:after="0" w:line="240" w:lineRule="auto"/>
        <w:ind w:left="709" w:right="-1" w:hanging="709"/>
        <w:jc w:val="both"/>
        <w:rPr>
          <w:rFonts w:cstheme="minorHAnsi"/>
          <w:sz w:val="20"/>
          <w:szCs w:val="20"/>
        </w:rPr>
      </w:pPr>
      <w:r w:rsidRPr="00307A7D">
        <w:rPr>
          <w:rFonts w:cstheme="minorHAnsi"/>
          <w:sz w:val="20"/>
          <w:szCs w:val="20"/>
        </w:rPr>
        <w:t xml:space="preserve">per nustatytą terminą nepateikiamas nė vienas </w:t>
      </w:r>
      <w:r w:rsidR="009E668A" w:rsidRPr="00307A7D">
        <w:rPr>
          <w:rFonts w:cstheme="minorHAnsi"/>
          <w:sz w:val="20"/>
          <w:szCs w:val="20"/>
        </w:rPr>
        <w:t>P</w:t>
      </w:r>
      <w:r w:rsidRPr="00307A7D">
        <w:rPr>
          <w:rFonts w:cstheme="minorHAnsi"/>
          <w:sz w:val="20"/>
          <w:szCs w:val="20"/>
        </w:rPr>
        <w:t>asiūlymas;</w:t>
      </w:r>
    </w:p>
    <w:p w14:paraId="3D7795A6" w14:textId="0281BCDC" w:rsidR="005D6EDC" w:rsidRPr="00307A7D" w:rsidRDefault="005D6EDC">
      <w:pPr>
        <w:pStyle w:val="ListParagraph"/>
        <w:numPr>
          <w:ilvl w:val="2"/>
          <w:numId w:val="46"/>
        </w:numPr>
        <w:tabs>
          <w:tab w:val="left" w:pos="709"/>
          <w:tab w:val="left" w:pos="851"/>
          <w:tab w:val="left" w:pos="1560"/>
        </w:tabs>
        <w:spacing w:after="0" w:line="240" w:lineRule="auto"/>
        <w:ind w:left="709" w:right="-1" w:hanging="709"/>
        <w:jc w:val="both"/>
        <w:rPr>
          <w:rFonts w:cstheme="minorHAnsi"/>
          <w:sz w:val="20"/>
          <w:szCs w:val="20"/>
        </w:rPr>
      </w:pPr>
      <w:r w:rsidRPr="00307A7D">
        <w:rPr>
          <w:rFonts w:cstheme="minorHAnsi"/>
          <w:sz w:val="20"/>
          <w:szCs w:val="20"/>
        </w:rPr>
        <w:t xml:space="preserve">pasibaigia </w:t>
      </w:r>
      <w:r w:rsidR="009E668A" w:rsidRPr="00307A7D">
        <w:rPr>
          <w:rFonts w:cstheme="minorHAnsi"/>
          <w:sz w:val="20"/>
          <w:szCs w:val="20"/>
        </w:rPr>
        <w:t>P</w:t>
      </w:r>
      <w:r w:rsidRPr="00307A7D">
        <w:rPr>
          <w:rFonts w:cstheme="minorHAnsi"/>
          <w:sz w:val="20"/>
          <w:szCs w:val="20"/>
        </w:rPr>
        <w:t xml:space="preserve">asiūlymų galiojimo laikas ir </w:t>
      </w:r>
      <w:r w:rsidR="00FC5C15" w:rsidRPr="00307A7D">
        <w:rPr>
          <w:rFonts w:cstheme="minorHAnsi"/>
          <w:sz w:val="20"/>
          <w:szCs w:val="20"/>
        </w:rPr>
        <w:t>P</w:t>
      </w:r>
      <w:r w:rsidRPr="00307A7D">
        <w:rPr>
          <w:rFonts w:cstheme="minorHAnsi"/>
          <w:sz w:val="20"/>
          <w:szCs w:val="20"/>
        </w:rPr>
        <w:t>irkimo sutartis nesudaroma dėl priežasčių, kurios priklauso nuo Tiekėjų;</w:t>
      </w:r>
    </w:p>
    <w:p w14:paraId="2FB4CD35" w14:textId="0C11859A" w:rsidR="005D6EDC" w:rsidRPr="00307A7D" w:rsidRDefault="005D6EDC">
      <w:pPr>
        <w:pStyle w:val="ListParagraph"/>
        <w:numPr>
          <w:ilvl w:val="2"/>
          <w:numId w:val="46"/>
        </w:numPr>
        <w:tabs>
          <w:tab w:val="left" w:pos="709"/>
          <w:tab w:val="left" w:pos="851"/>
          <w:tab w:val="left" w:pos="1560"/>
        </w:tabs>
        <w:spacing w:after="0" w:line="240" w:lineRule="auto"/>
        <w:ind w:left="709" w:right="-1" w:hanging="709"/>
        <w:jc w:val="both"/>
        <w:rPr>
          <w:rFonts w:cstheme="minorHAnsi"/>
          <w:sz w:val="20"/>
          <w:szCs w:val="20"/>
        </w:rPr>
      </w:pPr>
      <w:r w:rsidRPr="00307A7D">
        <w:rPr>
          <w:rFonts w:cstheme="minorHAnsi"/>
          <w:sz w:val="20"/>
          <w:szCs w:val="20"/>
        </w:rPr>
        <w:t xml:space="preserve">visi Tiekėjai atsiima </w:t>
      </w:r>
      <w:r w:rsidR="009E668A" w:rsidRPr="00307A7D">
        <w:rPr>
          <w:rFonts w:cstheme="minorHAnsi"/>
          <w:sz w:val="20"/>
          <w:szCs w:val="20"/>
        </w:rPr>
        <w:t>P</w:t>
      </w:r>
      <w:r w:rsidRPr="00307A7D">
        <w:rPr>
          <w:rFonts w:cstheme="minorHAnsi"/>
          <w:sz w:val="20"/>
          <w:szCs w:val="20"/>
        </w:rPr>
        <w:t>asiūlymus</w:t>
      </w:r>
      <w:r w:rsidR="00175C55" w:rsidRPr="00307A7D">
        <w:rPr>
          <w:rFonts w:cstheme="minorHAnsi"/>
          <w:sz w:val="20"/>
          <w:szCs w:val="20"/>
        </w:rPr>
        <w:t>/</w:t>
      </w:r>
      <w:r w:rsidR="00E14E23">
        <w:rPr>
          <w:rFonts w:cstheme="minorHAnsi"/>
          <w:sz w:val="20"/>
          <w:szCs w:val="20"/>
        </w:rPr>
        <w:t xml:space="preserve"> </w:t>
      </w:r>
      <w:r w:rsidR="00175C55" w:rsidRPr="00307A7D">
        <w:rPr>
          <w:rFonts w:cstheme="minorHAnsi"/>
          <w:sz w:val="20"/>
          <w:szCs w:val="20"/>
        </w:rPr>
        <w:t>Galutinius pasiūlymus</w:t>
      </w:r>
      <w:r w:rsidRPr="00307A7D">
        <w:rPr>
          <w:rFonts w:cstheme="minorHAnsi"/>
          <w:sz w:val="20"/>
          <w:szCs w:val="20"/>
        </w:rPr>
        <w:t xml:space="preserve"> ar atsisako sudaryti </w:t>
      </w:r>
      <w:r w:rsidR="00FC5C15" w:rsidRPr="00307A7D">
        <w:rPr>
          <w:rFonts w:cstheme="minorHAnsi"/>
          <w:sz w:val="20"/>
          <w:szCs w:val="20"/>
        </w:rPr>
        <w:t>P</w:t>
      </w:r>
      <w:r w:rsidRPr="00307A7D">
        <w:rPr>
          <w:rFonts w:cstheme="minorHAnsi"/>
          <w:sz w:val="20"/>
          <w:szCs w:val="20"/>
        </w:rPr>
        <w:t>irkimo sutartį.</w:t>
      </w:r>
    </w:p>
    <w:p w14:paraId="4631442B" w14:textId="77777777" w:rsidR="00C04056" w:rsidRPr="00307A7D" w:rsidRDefault="00C04056">
      <w:pPr>
        <w:spacing w:after="0" w:line="240" w:lineRule="auto"/>
        <w:ind w:right="-1"/>
        <w:jc w:val="center"/>
        <w:rPr>
          <w:rFonts w:cstheme="minorHAnsi"/>
          <w:sz w:val="20"/>
          <w:szCs w:val="20"/>
        </w:rPr>
      </w:pPr>
    </w:p>
    <w:p w14:paraId="6B10FE42" w14:textId="77777777" w:rsidR="005D6EDC" w:rsidRPr="00307A7D" w:rsidRDefault="005D6EDC" w:rsidP="006F7922">
      <w:pPr>
        <w:pStyle w:val="Heading1"/>
        <w:numPr>
          <w:ilvl w:val="0"/>
          <w:numId w:val="46"/>
        </w:numPr>
        <w:spacing w:line="240" w:lineRule="auto"/>
        <w:ind w:right="-1"/>
        <w:jc w:val="center"/>
        <w:rPr>
          <w:rFonts w:asciiTheme="minorHAnsi" w:hAnsiTheme="minorHAnsi" w:cstheme="minorHAnsi"/>
          <w:caps/>
          <w:color w:val="auto"/>
          <w:sz w:val="20"/>
          <w:szCs w:val="20"/>
        </w:rPr>
      </w:pPr>
      <w:bookmarkStart w:id="36" w:name="_Toc536196049"/>
      <w:r w:rsidRPr="00307A7D">
        <w:rPr>
          <w:rFonts w:asciiTheme="minorHAnsi" w:hAnsiTheme="minorHAnsi" w:cstheme="minorHAnsi"/>
          <w:caps/>
          <w:color w:val="auto"/>
          <w:sz w:val="20"/>
          <w:szCs w:val="20"/>
          <w:lang w:eastAsia="lt-LT"/>
        </w:rPr>
        <w:t>Pirkimo sutarties sudarymas, keitimas, nutraukimas ir ginčų nagrinėjimas</w:t>
      </w:r>
      <w:bookmarkEnd w:id="36"/>
    </w:p>
    <w:p w14:paraId="756AA06B" w14:textId="1FFE3FC0" w:rsidR="005D6EDC" w:rsidRPr="00307A7D" w:rsidRDefault="005D6EDC" w:rsidP="006F7922">
      <w:pPr>
        <w:pStyle w:val="ListParagraph"/>
        <w:numPr>
          <w:ilvl w:val="1"/>
          <w:numId w:val="46"/>
        </w:numPr>
        <w:spacing w:after="0" w:line="240" w:lineRule="auto"/>
        <w:ind w:left="567" w:hanging="567"/>
        <w:jc w:val="both"/>
        <w:rPr>
          <w:rFonts w:cstheme="minorHAnsi"/>
          <w:sz w:val="20"/>
          <w:szCs w:val="20"/>
        </w:rPr>
      </w:pPr>
      <w:bookmarkStart w:id="37" w:name="_Toc307330310"/>
      <w:bookmarkStart w:id="38" w:name="_Toc309212914"/>
      <w:bookmarkEnd w:id="31"/>
      <w:bookmarkEnd w:id="34"/>
      <w:bookmarkEnd w:id="35"/>
      <w:r w:rsidRPr="00307A7D">
        <w:rPr>
          <w:rFonts w:cstheme="minorHAnsi"/>
          <w:sz w:val="20"/>
          <w:szCs w:val="20"/>
        </w:rPr>
        <w:t xml:space="preserve">Sutartis bus sudaroma su pripažintu </w:t>
      </w:r>
      <w:r w:rsidR="00725C5F" w:rsidRPr="00307A7D">
        <w:rPr>
          <w:rFonts w:cstheme="minorHAnsi"/>
          <w:sz w:val="20"/>
          <w:szCs w:val="20"/>
        </w:rPr>
        <w:t xml:space="preserve">Laimėjusį </w:t>
      </w:r>
      <w:r w:rsidRPr="00307A7D">
        <w:rPr>
          <w:rFonts w:cstheme="minorHAnsi"/>
          <w:sz w:val="20"/>
          <w:szCs w:val="20"/>
        </w:rPr>
        <w:t xml:space="preserve">pasiūlymą pateikusiu Tiekėju. Pirkimo sutartis sudaroma vadovaujantis Lietuvos Respublikos civiliniu kodeksu ir </w:t>
      </w:r>
      <w:r w:rsidR="007E4915" w:rsidRPr="00307A7D">
        <w:rPr>
          <w:rFonts w:cstheme="minorHAnsi"/>
          <w:sz w:val="20"/>
          <w:szCs w:val="20"/>
        </w:rPr>
        <w:t xml:space="preserve">Taisyklėmis, o nutraukiama </w:t>
      </w:r>
      <w:r w:rsidR="00377411" w:rsidRPr="00307A7D">
        <w:rPr>
          <w:rFonts w:cstheme="minorHAnsi"/>
          <w:sz w:val="20"/>
          <w:szCs w:val="20"/>
        </w:rPr>
        <w:t>P</w:t>
      </w:r>
      <w:r w:rsidR="007E4915" w:rsidRPr="00307A7D">
        <w:rPr>
          <w:rFonts w:cstheme="minorHAnsi"/>
          <w:sz w:val="20"/>
          <w:szCs w:val="20"/>
        </w:rPr>
        <w:t>irkimo sutartyje ir Lietuvos Respublikos civiliniame kodekse nustatyta tvarka.</w:t>
      </w:r>
    </w:p>
    <w:p w14:paraId="1D1CD48C" w14:textId="6A9356EA" w:rsidR="00A61BE7" w:rsidRPr="00307A7D" w:rsidRDefault="00A61BE7" w:rsidP="006F7922">
      <w:pPr>
        <w:pStyle w:val="ListParagraph"/>
        <w:numPr>
          <w:ilvl w:val="1"/>
          <w:numId w:val="46"/>
        </w:numPr>
        <w:spacing w:after="0" w:line="240" w:lineRule="auto"/>
        <w:ind w:left="567" w:hanging="567"/>
        <w:jc w:val="both"/>
        <w:rPr>
          <w:rFonts w:cstheme="minorHAnsi"/>
          <w:sz w:val="20"/>
          <w:szCs w:val="20"/>
        </w:rPr>
      </w:pPr>
      <w:bookmarkStart w:id="39" w:name="_Ref536187853"/>
      <w:r w:rsidRPr="00307A7D">
        <w:rPr>
          <w:rFonts w:cstheme="minorHAnsi"/>
          <w:sz w:val="20"/>
          <w:szCs w:val="20"/>
        </w:rPr>
        <w:t xml:space="preserve">Numatoma maksimali bendra Sutarties kaina – </w:t>
      </w:r>
      <w:r w:rsidR="00D724D9" w:rsidRPr="00D724D9">
        <w:rPr>
          <w:rFonts w:cstheme="minorHAnsi"/>
          <w:sz w:val="20"/>
          <w:szCs w:val="20"/>
        </w:rPr>
        <w:t>15</w:t>
      </w:r>
      <w:r w:rsidR="00D724D9">
        <w:rPr>
          <w:rFonts w:cstheme="minorHAnsi"/>
          <w:sz w:val="20"/>
          <w:szCs w:val="20"/>
        </w:rPr>
        <w:t>.</w:t>
      </w:r>
      <w:r w:rsidR="00D724D9" w:rsidRPr="00D724D9">
        <w:rPr>
          <w:rFonts w:cstheme="minorHAnsi"/>
          <w:sz w:val="20"/>
          <w:szCs w:val="20"/>
        </w:rPr>
        <w:t>600</w:t>
      </w:r>
      <w:r w:rsidR="00D724D9">
        <w:rPr>
          <w:rFonts w:cstheme="minorHAnsi"/>
          <w:sz w:val="20"/>
          <w:szCs w:val="20"/>
        </w:rPr>
        <w:t>.</w:t>
      </w:r>
      <w:r w:rsidR="00D724D9" w:rsidRPr="00D724D9">
        <w:rPr>
          <w:rFonts w:cstheme="minorHAnsi"/>
          <w:sz w:val="20"/>
          <w:szCs w:val="20"/>
        </w:rPr>
        <w:t>000</w:t>
      </w:r>
      <w:r w:rsidR="00D724D9">
        <w:rPr>
          <w:rFonts w:cstheme="minorHAnsi"/>
          <w:sz w:val="20"/>
          <w:szCs w:val="20"/>
        </w:rPr>
        <w:t>,00</w:t>
      </w:r>
      <w:r w:rsidR="00BA02E0">
        <w:rPr>
          <w:rFonts w:cstheme="minorHAnsi"/>
          <w:sz w:val="20"/>
          <w:szCs w:val="20"/>
        </w:rPr>
        <w:t xml:space="preserve"> </w:t>
      </w:r>
      <w:r w:rsidRPr="00307A7D">
        <w:rPr>
          <w:rFonts w:cstheme="minorHAnsi"/>
          <w:sz w:val="20"/>
          <w:szCs w:val="20"/>
        </w:rPr>
        <w:t>E</w:t>
      </w:r>
      <w:r w:rsidR="0034347D" w:rsidRPr="00307A7D">
        <w:rPr>
          <w:rFonts w:cstheme="minorHAnsi"/>
          <w:sz w:val="20"/>
          <w:szCs w:val="20"/>
        </w:rPr>
        <w:t>UR</w:t>
      </w:r>
      <w:r w:rsidRPr="00307A7D">
        <w:rPr>
          <w:rFonts w:cstheme="minorHAnsi"/>
          <w:sz w:val="20"/>
          <w:szCs w:val="20"/>
        </w:rPr>
        <w:t xml:space="preserve"> be PVM (</w:t>
      </w:r>
      <w:r w:rsidR="00D724D9">
        <w:rPr>
          <w:rFonts w:cstheme="minorHAnsi"/>
          <w:sz w:val="20"/>
          <w:szCs w:val="20"/>
        </w:rPr>
        <w:t>18</w:t>
      </w:r>
      <w:r w:rsidR="00C13BA7" w:rsidRPr="00307A7D">
        <w:rPr>
          <w:rFonts w:cstheme="minorHAnsi"/>
          <w:sz w:val="20"/>
          <w:szCs w:val="20"/>
        </w:rPr>
        <w:t>.</w:t>
      </w:r>
      <w:r w:rsidR="00D724D9">
        <w:rPr>
          <w:rFonts w:cstheme="minorHAnsi"/>
          <w:sz w:val="20"/>
          <w:szCs w:val="20"/>
        </w:rPr>
        <w:t>876</w:t>
      </w:r>
      <w:r w:rsidR="00E14E23">
        <w:rPr>
          <w:rFonts w:cstheme="minorHAnsi"/>
          <w:sz w:val="20"/>
          <w:szCs w:val="20"/>
        </w:rPr>
        <w:t>.000</w:t>
      </w:r>
      <w:r w:rsidR="00C13BA7" w:rsidRPr="00307A7D">
        <w:rPr>
          <w:rFonts w:cstheme="minorHAnsi"/>
          <w:sz w:val="20"/>
          <w:szCs w:val="20"/>
        </w:rPr>
        <w:t>,00</w:t>
      </w:r>
      <w:r w:rsidRPr="00307A7D">
        <w:rPr>
          <w:rFonts w:cstheme="minorHAnsi"/>
          <w:sz w:val="20"/>
          <w:szCs w:val="20"/>
        </w:rPr>
        <w:t xml:space="preserve"> E</w:t>
      </w:r>
      <w:r w:rsidR="0034347D" w:rsidRPr="00307A7D">
        <w:rPr>
          <w:rFonts w:cstheme="minorHAnsi"/>
          <w:sz w:val="20"/>
          <w:szCs w:val="20"/>
        </w:rPr>
        <w:t>UR</w:t>
      </w:r>
      <w:r w:rsidRPr="00307A7D">
        <w:rPr>
          <w:rFonts w:cstheme="minorHAnsi"/>
          <w:sz w:val="20"/>
          <w:szCs w:val="20"/>
        </w:rPr>
        <w:t xml:space="preserve"> su PVM).</w:t>
      </w:r>
      <w:bookmarkEnd w:id="39"/>
    </w:p>
    <w:p w14:paraId="16992568" w14:textId="10FDE2D9" w:rsidR="005D6EDC" w:rsidRPr="00307A7D" w:rsidRDefault="005860AF" w:rsidP="006F7922">
      <w:pPr>
        <w:pStyle w:val="ListParagraph"/>
        <w:numPr>
          <w:ilvl w:val="1"/>
          <w:numId w:val="46"/>
        </w:numPr>
        <w:spacing w:after="0" w:line="240" w:lineRule="auto"/>
        <w:ind w:left="567" w:hanging="567"/>
        <w:jc w:val="both"/>
        <w:rPr>
          <w:rFonts w:cstheme="minorHAnsi"/>
          <w:sz w:val="20"/>
          <w:szCs w:val="20"/>
        </w:rPr>
      </w:pPr>
      <w:r w:rsidRPr="00307A7D">
        <w:rPr>
          <w:rFonts w:cstheme="minorHAnsi"/>
          <w:sz w:val="20"/>
          <w:szCs w:val="20"/>
        </w:rPr>
        <w:t xml:space="preserve">Pirkimo Sutartis turi būti sudaroma tik Lietuvos Respublikos nacionaliniam saugumui užtikrinti svarbių objektų apsaugos įstatyme nustatyta tvarka atlikus Tiekėjo </w:t>
      </w:r>
      <w:r w:rsidR="00E14E23">
        <w:rPr>
          <w:rFonts w:cstheme="minorHAnsi"/>
          <w:sz w:val="20"/>
          <w:szCs w:val="20"/>
        </w:rPr>
        <w:t xml:space="preserve">ir sandorio (Sutarties) </w:t>
      </w:r>
      <w:r w:rsidRPr="00307A7D">
        <w:rPr>
          <w:rFonts w:cstheme="minorHAnsi"/>
          <w:sz w:val="20"/>
          <w:szCs w:val="20"/>
        </w:rPr>
        <w:t xml:space="preserve">patikrą ir gavus teigiamą atsakymą dėl sandorio sudarymo su Tiekėju, </w:t>
      </w:r>
      <w:r w:rsidR="005D6EDC" w:rsidRPr="00307A7D">
        <w:rPr>
          <w:rFonts w:cstheme="minorHAnsi"/>
          <w:sz w:val="20"/>
          <w:szCs w:val="20"/>
        </w:rPr>
        <w:t xml:space="preserve">bet ne anksčiau negu pasibaigia </w:t>
      </w:r>
      <w:r w:rsidR="00FC5C15" w:rsidRPr="00307A7D">
        <w:rPr>
          <w:rFonts w:cstheme="minorHAnsi"/>
          <w:sz w:val="20"/>
          <w:szCs w:val="20"/>
        </w:rPr>
        <w:t>P</w:t>
      </w:r>
      <w:r w:rsidR="005D6EDC" w:rsidRPr="00307A7D">
        <w:rPr>
          <w:rFonts w:cstheme="minorHAnsi"/>
          <w:sz w:val="20"/>
          <w:szCs w:val="20"/>
        </w:rPr>
        <w:t xml:space="preserve">irkimo sutarties atidėjimo terminas, </w:t>
      </w:r>
      <w:r w:rsidR="006169BD" w:rsidRPr="00307A7D">
        <w:rPr>
          <w:rFonts w:cstheme="minorHAnsi"/>
          <w:sz w:val="20"/>
          <w:szCs w:val="20"/>
        </w:rPr>
        <w:t xml:space="preserve">ne trumpesnis kaip 5 </w:t>
      </w:r>
      <w:r w:rsidR="00C13BA7" w:rsidRPr="00307A7D">
        <w:rPr>
          <w:rFonts w:cstheme="minorHAnsi"/>
          <w:sz w:val="20"/>
          <w:szCs w:val="20"/>
        </w:rPr>
        <w:t xml:space="preserve">(penkių) </w:t>
      </w:r>
      <w:r w:rsidR="00E82C4D" w:rsidRPr="00307A7D">
        <w:rPr>
          <w:rFonts w:cstheme="minorHAnsi"/>
          <w:sz w:val="20"/>
          <w:szCs w:val="20"/>
        </w:rPr>
        <w:t xml:space="preserve">darbo dienų </w:t>
      </w:r>
      <w:r w:rsidR="006169BD" w:rsidRPr="00307A7D">
        <w:rPr>
          <w:rFonts w:cstheme="minorHAnsi"/>
          <w:sz w:val="20"/>
          <w:szCs w:val="20"/>
        </w:rPr>
        <w:t xml:space="preserve">laikotarpis, kuris prasideda nuo </w:t>
      </w:r>
      <w:r w:rsidR="007472E8" w:rsidRPr="00307A7D">
        <w:rPr>
          <w:rFonts w:cstheme="minorHAnsi"/>
          <w:sz w:val="20"/>
          <w:szCs w:val="20"/>
        </w:rPr>
        <w:t>Į</w:t>
      </w:r>
      <w:r w:rsidR="006169BD" w:rsidRPr="00307A7D">
        <w:rPr>
          <w:rFonts w:cstheme="minorHAnsi"/>
          <w:sz w:val="20"/>
          <w:szCs w:val="20"/>
        </w:rPr>
        <w:t xml:space="preserve">sigyjančiosios organizacijos pranešimo apie </w:t>
      </w:r>
      <w:r w:rsidR="00FB7923" w:rsidRPr="00307A7D">
        <w:rPr>
          <w:rFonts w:cstheme="minorHAnsi"/>
          <w:sz w:val="20"/>
          <w:szCs w:val="20"/>
        </w:rPr>
        <w:t>Galutinių p</w:t>
      </w:r>
      <w:r w:rsidR="006169BD" w:rsidRPr="00307A7D">
        <w:rPr>
          <w:rFonts w:cstheme="minorHAnsi"/>
          <w:sz w:val="20"/>
          <w:szCs w:val="20"/>
        </w:rPr>
        <w:t xml:space="preserve">asiūlymų eilę ir </w:t>
      </w:r>
      <w:r w:rsidR="003847AF" w:rsidRPr="00307A7D">
        <w:rPr>
          <w:rFonts w:cstheme="minorHAnsi"/>
          <w:sz w:val="20"/>
          <w:szCs w:val="20"/>
        </w:rPr>
        <w:t>L</w:t>
      </w:r>
      <w:r w:rsidR="006169BD" w:rsidRPr="00307A7D">
        <w:rPr>
          <w:rFonts w:cstheme="minorHAnsi"/>
          <w:sz w:val="20"/>
          <w:szCs w:val="20"/>
        </w:rPr>
        <w:t xml:space="preserve">aimėjusį pasiūlymą išsiuntimo visiems </w:t>
      </w:r>
      <w:r w:rsidR="00FB7923" w:rsidRPr="00307A7D">
        <w:rPr>
          <w:rFonts w:cstheme="minorHAnsi"/>
          <w:sz w:val="20"/>
          <w:szCs w:val="20"/>
        </w:rPr>
        <w:t>Galutinius p</w:t>
      </w:r>
      <w:r w:rsidR="006169BD" w:rsidRPr="00307A7D">
        <w:rPr>
          <w:rFonts w:cstheme="minorHAnsi"/>
          <w:sz w:val="20"/>
          <w:szCs w:val="20"/>
        </w:rPr>
        <w:t xml:space="preserve">asiūlymus pateikusiems </w:t>
      </w:r>
      <w:r w:rsidR="00833CA6" w:rsidRPr="00307A7D">
        <w:rPr>
          <w:rFonts w:cstheme="minorHAnsi"/>
          <w:sz w:val="20"/>
          <w:szCs w:val="20"/>
        </w:rPr>
        <w:t>T</w:t>
      </w:r>
      <w:r w:rsidR="006169BD" w:rsidRPr="00307A7D">
        <w:rPr>
          <w:rFonts w:cstheme="minorHAnsi"/>
          <w:sz w:val="20"/>
          <w:szCs w:val="20"/>
        </w:rPr>
        <w:t>iekėjams dienos.</w:t>
      </w:r>
      <w:r w:rsidR="005D6EDC" w:rsidRPr="00307A7D">
        <w:rPr>
          <w:rFonts w:cstheme="minorHAnsi"/>
          <w:sz w:val="20"/>
          <w:szCs w:val="20"/>
        </w:rPr>
        <w:t xml:space="preserve"> Atidėjimo terminas gali būti netaikomas, kai </w:t>
      </w:r>
      <w:r w:rsidR="00FB7923" w:rsidRPr="00307A7D">
        <w:rPr>
          <w:rFonts w:cstheme="minorHAnsi"/>
          <w:sz w:val="20"/>
          <w:szCs w:val="20"/>
        </w:rPr>
        <w:t>Galutinį p</w:t>
      </w:r>
      <w:r w:rsidR="005D6EDC" w:rsidRPr="00307A7D">
        <w:rPr>
          <w:rFonts w:cstheme="minorHAnsi"/>
          <w:sz w:val="20"/>
          <w:szCs w:val="20"/>
        </w:rPr>
        <w:t>asiūlymą pateikia vienas Tiekėjas.</w:t>
      </w:r>
    </w:p>
    <w:p w14:paraId="2BE2C25B" w14:textId="56FC6680" w:rsidR="007579CD" w:rsidRPr="00307A7D" w:rsidRDefault="007579CD">
      <w:pPr>
        <w:pStyle w:val="bodytext0"/>
        <w:numPr>
          <w:ilvl w:val="1"/>
          <w:numId w:val="46"/>
        </w:numPr>
        <w:spacing w:before="0" w:beforeAutospacing="0" w:after="0" w:afterAutospacing="0"/>
        <w:ind w:left="567" w:right="-1" w:hanging="567"/>
        <w:jc w:val="both"/>
        <w:rPr>
          <w:rFonts w:asciiTheme="minorHAnsi" w:hAnsiTheme="minorHAnsi" w:cstheme="minorHAnsi"/>
          <w:sz w:val="20"/>
          <w:szCs w:val="20"/>
        </w:rPr>
      </w:pPr>
      <w:r w:rsidRPr="00307A7D">
        <w:rPr>
          <w:rFonts w:asciiTheme="minorHAnsi" w:hAnsiTheme="minorHAnsi" w:cstheme="minorHAnsi"/>
          <w:iCs/>
          <w:sz w:val="20"/>
          <w:szCs w:val="20"/>
        </w:rPr>
        <w:t xml:space="preserve">Jei </w:t>
      </w:r>
      <w:r w:rsidR="003847AF" w:rsidRPr="00307A7D">
        <w:rPr>
          <w:rFonts w:asciiTheme="minorHAnsi" w:hAnsiTheme="minorHAnsi" w:cstheme="minorHAnsi"/>
          <w:iCs/>
          <w:sz w:val="20"/>
          <w:szCs w:val="20"/>
        </w:rPr>
        <w:t>L</w:t>
      </w:r>
      <w:r w:rsidRPr="00307A7D">
        <w:rPr>
          <w:rFonts w:asciiTheme="minorHAnsi" w:hAnsiTheme="minorHAnsi" w:cstheme="minorHAnsi"/>
          <w:iCs/>
          <w:sz w:val="20"/>
          <w:szCs w:val="20"/>
        </w:rPr>
        <w:t>aimėjęs Tiekėjas, kuris bus kviečiamas sudaryti Pirkimo sutartį</w:t>
      </w:r>
      <w:r w:rsidR="00E14E23">
        <w:rPr>
          <w:rFonts w:asciiTheme="minorHAnsi" w:hAnsiTheme="minorHAnsi" w:cstheme="minorHAnsi"/>
          <w:iCs/>
          <w:sz w:val="20"/>
          <w:szCs w:val="20"/>
        </w:rPr>
        <w:t xml:space="preserve"> </w:t>
      </w:r>
      <w:r w:rsidR="00E14E23" w:rsidRPr="00307A7D">
        <w:rPr>
          <w:rFonts w:asciiTheme="minorHAnsi" w:hAnsiTheme="minorHAnsi" w:cstheme="minorHAnsi"/>
          <w:iCs/>
          <w:sz w:val="20"/>
          <w:szCs w:val="20"/>
        </w:rPr>
        <w:t>(Priedas Nr. 4)</w:t>
      </w:r>
      <w:r w:rsidRPr="00307A7D">
        <w:rPr>
          <w:rFonts w:asciiTheme="minorHAnsi" w:hAnsiTheme="minorHAnsi" w:cstheme="minorHAnsi"/>
          <w:iCs/>
          <w:sz w:val="20"/>
          <w:szCs w:val="20"/>
        </w:rPr>
        <w:t xml:space="preserve">, parengtą pagal šias </w:t>
      </w:r>
      <w:r w:rsidR="000B4BFB" w:rsidRPr="00307A7D">
        <w:rPr>
          <w:rFonts w:asciiTheme="minorHAnsi" w:hAnsiTheme="minorHAnsi" w:cstheme="minorHAnsi"/>
          <w:iCs/>
          <w:sz w:val="20"/>
          <w:szCs w:val="20"/>
        </w:rPr>
        <w:t xml:space="preserve">Pirkimų </w:t>
      </w:r>
      <w:r w:rsidRPr="00307A7D">
        <w:rPr>
          <w:rFonts w:asciiTheme="minorHAnsi" w:hAnsiTheme="minorHAnsi" w:cstheme="minorHAnsi"/>
          <w:iCs/>
          <w:sz w:val="20"/>
          <w:szCs w:val="20"/>
        </w:rPr>
        <w:t>sąlygas</w:t>
      </w:r>
      <w:r w:rsidR="00065778" w:rsidRPr="00307A7D">
        <w:rPr>
          <w:rFonts w:asciiTheme="minorHAnsi" w:hAnsiTheme="minorHAnsi" w:cstheme="minorHAnsi"/>
          <w:iCs/>
          <w:sz w:val="20"/>
          <w:szCs w:val="20"/>
        </w:rPr>
        <w:t xml:space="preserve"> </w:t>
      </w:r>
      <w:r w:rsidRPr="00307A7D">
        <w:rPr>
          <w:rFonts w:asciiTheme="minorHAnsi" w:hAnsiTheme="minorHAnsi" w:cstheme="minorHAnsi"/>
          <w:iCs/>
          <w:sz w:val="20"/>
          <w:szCs w:val="20"/>
        </w:rPr>
        <w:t xml:space="preserve">ir Tiekėjo </w:t>
      </w:r>
      <w:r w:rsidR="00FB7923" w:rsidRPr="00307A7D">
        <w:rPr>
          <w:rFonts w:asciiTheme="minorHAnsi" w:hAnsiTheme="minorHAnsi" w:cstheme="minorHAnsi"/>
          <w:iCs/>
          <w:sz w:val="20"/>
          <w:szCs w:val="20"/>
        </w:rPr>
        <w:t>Galutinį p</w:t>
      </w:r>
      <w:r w:rsidRPr="00307A7D">
        <w:rPr>
          <w:rFonts w:asciiTheme="minorHAnsi" w:hAnsiTheme="minorHAnsi" w:cstheme="minorHAnsi"/>
          <w:iCs/>
          <w:sz w:val="20"/>
          <w:szCs w:val="20"/>
        </w:rPr>
        <w:t xml:space="preserve">asiūlymą, atsisakys ją sudaryti, jis, </w:t>
      </w:r>
      <w:r w:rsidR="0098347C" w:rsidRPr="00307A7D">
        <w:rPr>
          <w:rFonts w:asciiTheme="minorHAnsi" w:hAnsiTheme="minorHAnsi" w:cstheme="minorHAnsi"/>
          <w:iCs/>
          <w:sz w:val="20"/>
          <w:szCs w:val="20"/>
        </w:rPr>
        <w:t xml:space="preserve">Įsigyjančiajai </w:t>
      </w:r>
      <w:r w:rsidRPr="00307A7D">
        <w:rPr>
          <w:rFonts w:asciiTheme="minorHAnsi" w:hAnsiTheme="minorHAnsi" w:cstheme="minorHAnsi"/>
          <w:sz w:val="20"/>
          <w:szCs w:val="20"/>
        </w:rPr>
        <w:t>organizacijai</w:t>
      </w:r>
      <w:r w:rsidRPr="00307A7D">
        <w:rPr>
          <w:rStyle w:val="Laukeliai"/>
          <w:rFonts w:asciiTheme="minorHAnsi" w:hAnsiTheme="minorHAnsi" w:cstheme="minorHAnsi"/>
        </w:rPr>
        <w:t xml:space="preserve"> </w:t>
      </w:r>
      <w:r w:rsidRPr="00307A7D">
        <w:rPr>
          <w:rFonts w:asciiTheme="minorHAnsi" w:hAnsiTheme="minorHAnsi" w:cstheme="minorHAnsi"/>
          <w:iCs/>
          <w:sz w:val="20"/>
          <w:szCs w:val="20"/>
        </w:rPr>
        <w:t>pareikalavus, turės sumokėti 100</w:t>
      </w:r>
      <w:r w:rsidR="00C13BA7" w:rsidRPr="00307A7D">
        <w:rPr>
          <w:rFonts w:asciiTheme="minorHAnsi" w:hAnsiTheme="minorHAnsi" w:cstheme="minorHAnsi"/>
          <w:iCs/>
          <w:sz w:val="20"/>
          <w:szCs w:val="20"/>
        </w:rPr>
        <w:t>.</w:t>
      </w:r>
      <w:r w:rsidRPr="00307A7D">
        <w:rPr>
          <w:rFonts w:asciiTheme="minorHAnsi" w:hAnsiTheme="minorHAnsi" w:cstheme="minorHAnsi"/>
          <w:iCs/>
          <w:sz w:val="20"/>
          <w:szCs w:val="20"/>
        </w:rPr>
        <w:t>000</w:t>
      </w:r>
      <w:r w:rsidR="00C13BA7" w:rsidRPr="00307A7D">
        <w:rPr>
          <w:rFonts w:asciiTheme="minorHAnsi" w:hAnsiTheme="minorHAnsi" w:cstheme="minorHAnsi"/>
          <w:iCs/>
          <w:sz w:val="20"/>
          <w:szCs w:val="20"/>
        </w:rPr>
        <w:t>,00</w:t>
      </w:r>
      <w:r w:rsidRPr="00307A7D">
        <w:rPr>
          <w:rFonts w:asciiTheme="minorHAnsi" w:hAnsiTheme="minorHAnsi" w:cstheme="minorHAnsi"/>
          <w:iCs/>
          <w:sz w:val="20"/>
          <w:szCs w:val="20"/>
        </w:rPr>
        <w:t xml:space="preserve"> EUR </w:t>
      </w:r>
      <w:r w:rsidR="00C13BA7" w:rsidRPr="00307A7D">
        <w:rPr>
          <w:rFonts w:asciiTheme="minorHAnsi" w:hAnsiTheme="minorHAnsi" w:cstheme="minorHAnsi"/>
          <w:iCs/>
          <w:sz w:val="20"/>
          <w:szCs w:val="20"/>
        </w:rPr>
        <w:t xml:space="preserve">(vieno šimto tūkstančių eurų 00 ct) </w:t>
      </w:r>
      <w:r w:rsidRPr="00307A7D">
        <w:rPr>
          <w:rFonts w:asciiTheme="minorHAnsi" w:hAnsiTheme="minorHAnsi" w:cstheme="minorHAnsi"/>
          <w:iCs/>
          <w:sz w:val="20"/>
          <w:szCs w:val="20"/>
        </w:rPr>
        <w:t>dydžio baudą.</w:t>
      </w:r>
    </w:p>
    <w:p w14:paraId="0C3CB611" w14:textId="3C2F12AF" w:rsidR="005D6EDC" w:rsidRPr="00307A7D" w:rsidRDefault="005D6EDC">
      <w:pPr>
        <w:pStyle w:val="bodytext0"/>
        <w:numPr>
          <w:ilvl w:val="1"/>
          <w:numId w:val="46"/>
        </w:numPr>
        <w:spacing w:before="0" w:beforeAutospacing="0" w:after="0" w:afterAutospacing="0"/>
        <w:ind w:left="567" w:right="-1" w:hanging="567"/>
        <w:jc w:val="both"/>
        <w:rPr>
          <w:rFonts w:asciiTheme="minorHAnsi" w:hAnsiTheme="minorHAnsi" w:cstheme="minorHAnsi"/>
          <w:sz w:val="20"/>
          <w:szCs w:val="20"/>
        </w:rPr>
      </w:pPr>
      <w:r w:rsidRPr="00307A7D">
        <w:rPr>
          <w:rFonts w:asciiTheme="minorHAnsi" w:hAnsiTheme="minorHAnsi" w:cstheme="minorHAnsi"/>
          <w:sz w:val="20"/>
          <w:szCs w:val="20"/>
        </w:rPr>
        <w:t xml:space="preserve">Kiekvienas </w:t>
      </w:r>
      <w:r w:rsidR="00707ED3" w:rsidRPr="00307A7D">
        <w:rPr>
          <w:rFonts w:asciiTheme="minorHAnsi" w:hAnsiTheme="minorHAnsi" w:cstheme="minorHAnsi"/>
          <w:sz w:val="20"/>
          <w:szCs w:val="20"/>
        </w:rPr>
        <w:t>P</w:t>
      </w:r>
      <w:r w:rsidRPr="00307A7D">
        <w:rPr>
          <w:rFonts w:asciiTheme="minorHAnsi" w:hAnsiTheme="minorHAnsi" w:cstheme="minorHAnsi"/>
          <w:sz w:val="20"/>
          <w:szCs w:val="20"/>
        </w:rPr>
        <w:t>asiūlymą</w:t>
      </w:r>
      <w:r w:rsidR="00707ED3" w:rsidRPr="00307A7D">
        <w:rPr>
          <w:rFonts w:asciiTheme="minorHAnsi" w:hAnsiTheme="minorHAnsi" w:cstheme="minorHAnsi"/>
          <w:sz w:val="20"/>
          <w:szCs w:val="20"/>
        </w:rPr>
        <w:t>/</w:t>
      </w:r>
      <w:r w:rsidR="00871DE5">
        <w:rPr>
          <w:rFonts w:asciiTheme="minorHAnsi" w:hAnsiTheme="minorHAnsi" w:cstheme="minorHAnsi"/>
          <w:sz w:val="20"/>
          <w:szCs w:val="20"/>
        </w:rPr>
        <w:t xml:space="preserve"> </w:t>
      </w:r>
      <w:r w:rsidR="00707ED3" w:rsidRPr="00307A7D">
        <w:rPr>
          <w:rFonts w:asciiTheme="minorHAnsi" w:hAnsiTheme="minorHAnsi" w:cstheme="minorHAnsi"/>
          <w:sz w:val="20"/>
          <w:szCs w:val="20"/>
        </w:rPr>
        <w:t>Galutinį pasiūlymą</w:t>
      </w:r>
      <w:r w:rsidRPr="00307A7D">
        <w:rPr>
          <w:rFonts w:asciiTheme="minorHAnsi" w:hAnsiTheme="minorHAnsi" w:cstheme="minorHAnsi"/>
          <w:sz w:val="20"/>
          <w:szCs w:val="20"/>
        </w:rPr>
        <w:t xml:space="preserve"> pateikęs Tiekėjas, kuris mano, kad </w:t>
      </w:r>
      <w:r w:rsidR="00A87376" w:rsidRPr="00307A7D">
        <w:rPr>
          <w:rFonts w:asciiTheme="minorHAnsi" w:hAnsiTheme="minorHAnsi" w:cstheme="minorHAnsi"/>
          <w:sz w:val="20"/>
          <w:szCs w:val="20"/>
        </w:rPr>
        <w:t>Įsigyjančioji organizacija</w:t>
      </w:r>
      <w:r w:rsidRPr="00307A7D">
        <w:rPr>
          <w:rFonts w:asciiTheme="minorHAnsi" w:hAnsiTheme="minorHAnsi" w:cstheme="minorHAnsi"/>
          <w:sz w:val="20"/>
          <w:szCs w:val="20"/>
        </w:rPr>
        <w:t xml:space="preserve"> nesilaikė Taisyklių ir pažeidė ar pažeis jo teisėtus interesus, t</w:t>
      </w:r>
      <w:r w:rsidR="00A87376" w:rsidRPr="00307A7D">
        <w:rPr>
          <w:rFonts w:asciiTheme="minorHAnsi" w:hAnsiTheme="minorHAnsi" w:cstheme="minorHAnsi"/>
          <w:sz w:val="20"/>
          <w:szCs w:val="20"/>
        </w:rPr>
        <w:t>uri teisę pareikšti Įsigyjančiajai</w:t>
      </w:r>
      <w:r w:rsidRPr="00307A7D">
        <w:rPr>
          <w:rFonts w:asciiTheme="minorHAnsi" w:hAnsiTheme="minorHAnsi" w:cstheme="minorHAnsi"/>
          <w:sz w:val="20"/>
          <w:szCs w:val="20"/>
        </w:rPr>
        <w:t xml:space="preserve"> organizacijai pretenziją. Pretenzija turi būti pareikšta raštu per 5</w:t>
      </w:r>
      <w:r w:rsidR="00734257" w:rsidRPr="00307A7D">
        <w:rPr>
          <w:rFonts w:asciiTheme="minorHAnsi" w:hAnsiTheme="minorHAnsi" w:cstheme="minorHAnsi"/>
          <w:sz w:val="20"/>
          <w:szCs w:val="20"/>
        </w:rPr>
        <w:t xml:space="preserve"> (penki</w:t>
      </w:r>
      <w:r w:rsidR="00BF3249">
        <w:rPr>
          <w:rFonts w:asciiTheme="minorHAnsi" w:hAnsiTheme="minorHAnsi" w:cstheme="minorHAnsi"/>
          <w:sz w:val="20"/>
          <w:szCs w:val="20"/>
        </w:rPr>
        <w:t>a</w:t>
      </w:r>
      <w:r w:rsidR="00734257" w:rsidRPr="00307A7D">
        <w:rPr>
          <w:rFonts w:asciiTheme="minorHAnsi" w:hAnsiTheme="minorHAnsi" w:cstheme="minorHAnsi"/>
          <w:sz w:val="20"/>
          <w:szCs w:val="20"/>
        </w:rPr>
        <w:t>s)</w:t>
      </w:r>
      <w:r w:rsidRPr="00307A7D">
        <w:rPr>
          <w:rFonts w:asciiTheme="minorHAnsi" w:hAnsiTheme="minorHAnsi" w:cstheme="minorHAnsi"/>
          <w:sz w:val="20"/>
          <w:szCs w:val="20"/>
        </w:rPr>
        <w:t xml:space="preserve"> darbo dienas nuo dienos, kurią Tiekėjas sužino arba turi ir gali sužinoti apie tariamą savo teisių pažeidimą, bet ne vėliau kaip 5 </w:t>
      </w:r>
      <w:r w:rsidR="00734257" w:rsidRPr="00307A7D">
        <w:rPr>
          <w:rFonts w:asciiTheme="minorHAnsi" w:hAnsiTheme="minorHAnsi" w:cstheme="minorHAnsi"/>
          <w:sz w:val="20"/>
          <w:szCs w:val="20"/>
        </w:rPr>
        <w:t>(penki</w:t>
      </w:r>
      <w:r w:rsidR="00BF3249">
        <w:rPr>
          <w:rFonts w:asciiTheme="minorHAnsi" w:hAnsiTheme="minorHAnsi" w:cstheme="minorHAnsi"/>
          <w:sz w:val="20"/>
          <w:szCs w:val="20"/>
        </w:rPr>
        <w:t>o</w:t>
      </w:r>
      <w:r w:rsidR="00734257" w:rsidRPr="00307A7D">
        <w:rPr>
          <w:rFonts w:asciiTheme="minorHAnsi" w:hAnsiTheme="minorHAnsi" w:cstheme="minorHAnsi"/>
          <w:sz w:val="20"/>
          <w:szCs w:val="20"/>
        </w:rPr>
        <w:t xml:space="preserve">s) </w:t>
      </w:r>
      <w:r w:rsidRPr="00307A7D">
        <w:rPr>
          <w:rFonts w:asciiTheme="minorHAnsi" w:hAnsiTheme="minorHAnsi" w:cstheme="minorHAnsi"/>
          <w:sz w:val="20"/>
          <w:szCs w:val="20"/>
        </w:rPr>
        <w:t xml:space="preserve">darbo dienos iki </w:t>
      </w:r>
      <w:r w:rsidR="00FC5C15" w:rsidRPr="00307A7D">
        <w:rPr>
          <w:rFonts w:asciiTheme="minorHAnsi" w:hAnsiTheme="minorHAnsi" w:cstheme="minorHAnsi"/>
          <w:sz w:val="20"/>
          <w:szCs w:val="20"/>
        </w:rPr>
        <w:t>P</w:t>
      </w:r>
      <w:r w:rsidRPr="00307A7D">
        <w:rPr>
          <w:rFonts w:asciiTheme="minorHAnsi" w:hAnsiTheme="minorHAnsi" w:cstheme="minorHAnsi"/>
          <w:sz w:val="20"/>
          <w:szCs w:val="20"/>
        </w:rPr>
        <w:t xml:space="preserve">irkimo sutarties atidėjimo termino pabaigos arba </w:t>
      </w:r>
      <w:r w:rsidR="008D0A4B" w:rsidRPr="00307A7D">
        <w:rPr>
          <w:rFonts w:asciiTheme="minorHAnsi" w:hAnsiTheme="minorHAnsi" w:cstheme="minorHAnsi"/>
          <w:sz w:val="20"/>
          <w:szCs w:val="20"/>
        </w:rPr>
        <w:t>S</w:t>
      </w:r>
      <w:r w:rsidRPr="00307A7D">
        <w:rPr>
          <w:rFonts w:asciiTheme="minorHAnsi" w:hAnsiTheme="minorHAnsi" w:cstheme="minorHAnsi"/>
          <w:sz w:val="20"/>
          <w:szCs w:val="20"/>
        </w:rPr>
        <w:t>utarties pasirašymo. Pretenzija, pateikta praleidus šiame punkte nustatytą terminą, paliekama nenagrinėta, ir kitą darbo dieną apie tai informuojamas pretenziją pateikęs Tiekėjas.</w:t>
      </w:r>
    </w:p>
    <w:p w14:paraId="10214EE5" w14:textId="13CFA14C" w:rsidR="005D6EDC" w:rsidRPr="00307A7D" w:rsidRDefault="00A87376">
      <w:pPr>
        <w:pStyle w:val="bodytext0"/>
        <w:numPr>
          <w:ilvl w:val="1"/>
          <w:numId w:val="46"/>
        </w:numPr>
        <w:spacing w:before="0" w:beforeAutospacing="0" w:after="0" w:afterAutospacing="0"/>
        <w:ind w:left="567" w:right="-1" w:hanging="567"/>
        <w:jc w:val="both"/>
        <w:rPr>
          <w:rFonts w:asciiTheme="minorHAnsi" w:hAnsiTheme="minorHAnsi" w:cstheme="minorHAnsi"/>
          <w:sz w:val="20"/>
          <w:szCs w:val="20"/>
        </w:rPr>
      </w:pPr>
      <w:r w:rsidRPr="00307A7D">
        <w:rPr>
          <w:rFonts w:asciiTheme="minorHAnsi" w:hAnsiTheme="minorHAnsi" w:cstheme="minorHAnsi"/>
          <w:sz w:val="20"/>
          <w:szCs w:val="20"/>
        </w:rPr>
        <w:t>Įsigyjančioji organizacija</w:t>
      </w:r>
      <w:r w:rsidR="005D6EDC" w:rsidRPr="00307A7D">
        <w:rPr>
          <w:rFonts w:asciiTheme="minorHAnsi" w:hAnsiTheme="minorHAnsi" w:cstheme="minorHAnsi"/>
          <w:sz w:val="20"/>
          <w:szCs w:val="20"/>
        </w:rPr>
        <w:t xml:space="preserve">, gavusi pretenziją, nedelsdama sustabdo </w:t>
      </w:r>
      <w:r w:rsidR="00FC5C15" w:rsidRPr="00307A7D">
        <w:rPr>
          <w:rFonts w:asciiTheme="minorHAnsi" w:hAnsiTheme="minorHAnsi" w:cstheme="minorHAnsi"/>
          <w:sz w:val="20"/>
          <w:szCs w:val="20"/>
        </w:rPr>
        <w:t>P</w:t>
      </w:r>
      <w:r w:rsidR="005D6EDC" w:rsidRPr="00307A7D">
        <w:rPr>
          <w:rFonts w:asciiTheme="minorHAnsi" w:hAnsiTheme="minorHAnsi" w:cstheme="minorHAnsi"/>
          <w:sz w:val="20"/>
          <w:szCs w:val="20"/>
        </w:rPr>
        <w:t xml:space="preserve">irkimo procedūrą, kol išnagrinėjama ši pretenzija ir priimamas sprendimas. Jeigu Tiekėjo rašytinė pretenzija gaunama per </w:t>
      </w:r>
      <w:r w:rsidR="00FC5C15" w:rsidRPr="00307A7D">
        <w:rPr>
          <w:rFonts w:asciiTheme="minorHAnsi" w:hAnsiTheme="minorHAnsi" w:cstheme="minorHAnsi"/>
          <w:sz w:val="20"/>
          <w:szCs w:val="20"/>
        </w:rPr>
        <w:t>P</w:t>
      </w:r>
      <w:r w:rsidR="005D6EDC" w:rsidRPr="00307A7D">
        <w:rPr>
          <w:rFonts w:asciiTheme="minorHAnsi" w:hAnsiTheme="minorHAnsi" w:cstheme="minorHAnsi"/>
          <w:sz w:val="20"/>
          <w:szCs w:val="20"/>
        </w:rPr>
        <w:t xml:space="preserve">irkimo sutarties atidėjimo terminą, </w:t>
      </w:r>
      <w:r w:rsidRPr="00307A7D">
        <w:rPr>
          <w:rFonts w:asciiTheme="minorHAnsi" w:hAnsiTheme="minorHAnsi" w:cstheme="minorHAnsi"/>
          <w:sz w:val="20"/>
          <w:szCs w:val="20"/>
        </w:rPr>
        <w:t>Įsigyjančioji organizacija</w:t>
      </w:r>
      <w:r w:rsidR="005D6EDC" w:rsidRPr="00307A7D">
        <w:rPr>
          <w:rFonts w:asciiTheme="minorHAnsi" w:hAnsiTheme="minorHAnsi" w:cstheme="minorHAnsi"/>
          <w:sz w:val="20"/>
          <w:szCs w:val="20"/>
        </w:rPr>
        <w:t xml:space="preserve"> privalo sustabdyti </w:t>
      </w:r>
      <w:r w:rsidR="00FC5C15" w:rsidRPr="00307A7D">
        <w:rPr>
          <w:rFonts w:asciiTheme="minorHAnsi" w:hAnsiTheme="minorHAnsi" w:cstheme="minorHAnsi"/>
          <w:sz w:val="20"/>
          <w:szCs w:val="20"/>
        </w:rPr>
        <w:t>P</w:t>
      </w:r>
      <w:r w:rsidR="005D6EDC" w:rsidRPr="00307A7D">
        <w:rPr>
          <w:rFonts w:asciiTheme="minorHAnsi" w:hAnsiTheme="minorHAnsi" w:cstheme="minorHAnsi"/>
          <w:sz w:val="20"/>
          <w:szCs w:val="20"/>
        </w:rPr>
        <w:t xml:space="preserve">irkimo procedūras, iki išnagrinės šią pretenziją ir priims dėl jos sprendimą. Jeigu dėl pretenzijų nagrinėjimo pratęsiami </w:t>
      </w:r>
      <w:r w:rsidR="00FC5C15" w:rsidRPr="00307A7D">
        <w:rPr>
          <w:rFonts w:asciiTheme="minorHAnsi" w:hAnsiTheme="minorHAnsi" w:cstheme="minorHAnsi"/>
          <w:sz w:val="20"/>
          <w:szCs w:val="20"/>
        </w:rPr>
        <w:t>P</w:t>
      </w:r>
      <w:r w:rsidR="005D6EDC" w:rsidRPr="00307A7D">
        <w:rPr>
          <w:rFonts w:asciiTheme="minorHAnsi" w:hAnsiTheme="minorHAnsi" w:cstheme="minorHAnsi"/>
          <w:sz w:val="20"/>
          <w:szCs w:val="20"/>
        </w:rPr>
        <w:t xml:space="preserve">irkimo sutarties pasirašymo ar kiti </w:t>
      </w:r>
      <w:r w:rsidR="00FC5C15" w:rsidRPr="00307A7D">
        <w:rPr>
          <w:rFonts w:asciiTheme="minorHAnsi" w:hAnsiTheme="minorHAnsi" w:cstheme="minorHAnsi"/>
          <w:sz w:val="20"/>
          <w:szCs w:val="20"/>
        </w:rPr>
        <w:t>P</w:t>
      </w:r>
      <w:r w:rsidR="005D6EDC" w:rsidRPr="00307A7D">
        <w:rPr>
          <w:rFonts w:asciiTheme="minorHAnsi" w:hAnsiTheme="minorHAnsi" w:cstheme="minorHAnsi"/>
          <w:sz w:val="20"/>
          <w:szCs w:val="20"/>
        </w:rPr>
        <w:t xml:space="preserve">irkimo procedūrų terminai, apie tai </w:t>
      </w:r>
      <w:r w:rsidRPr="00307A7D">
        <w:rPr>
          <w:rFonts w:asciiTheme="minorHAnsi" w:hAnsiTheme="minorHAnsi" w:cstheme="minorHAnsi"/>
          <w:sz w:val="20"/>
          <w:szCs w:val="20"/>
        </w:rPr>
        <w:t>Įsigyjančioji organizacija</w:t>
      </w:r>
      <w:r w:rsidR="005D6EDC" w:rsidRPr="00307A7D">
        <w:rPr>
          <w:rFonts w:asciiTheme="minorHAnsi" w:hAnsiTheme="minorHAnsi" w:cstheme="minorHAnsi"/>
          <w:sz w:val="20"/>
          <w:szCs w:val="20"/>
        </w:rPr>
        <w:t xml:space="preserve"> informuoja </w:t>
      </w:r>
      <w:r w:rsidR="003847AF" w:rsidRPr="00307A7D">
        <w:rPr>
          <w:rFonts w:asciiTheme="minorHAnsi" w:hAnsiTheme="minorHAnsi" w:cstheme="minorHAnsi"/>
          <w:sz w:val="20"/>
          <w:szCs w:val="20"/>
        </w:rPr>
        <w:t>P</w:t>
      </w:r>
      <w:r w:rsidR="005D6EDC" w:rsidRPr="00307A7D">
        <w:rPr>
          <w:rFonts w:asciiTheme="minorHAnsi" w:hAnsiTheme="minorHAnsi" w:cstheme="minorHAnsi"/>
          <w:sz w:val="20"/>
          <w:szCs w:val="20"/>
        </w:rPr>
        <w:t>asiūlymus</w:t>
      </w:r>
      <w:r w:rsidR="00394B2B" w:rsidRPr="00307A7D">
        <w:rPr>
          <w:rFonts w:asciiTheme="minorHAnsi" w:hAnsiTheme="minorHAnsi" w:cstheme="minorHAnsi"/>
          <w:sz w:val="20"/>
          <w:szCs w:val="20"/>
        </w:rPr>
        <w:t>/</w:t>
      </w:r>
      <w:r w:rsidR="000848F5">
        <w:rPr>
          <w:rFonts w:asciiTheme="minorHAnsi" w:hAnsiTheme="minorHAnsi" w:cstheme="minorHAnsi"/>
          <w:sz w:val="20"/>
          <w:szCs w:val="20"/>
        </w:rPr>
        <w:t xml:space="preserve"> </w:t>
      </w:r>
      <w:r w:rsidR="00394B2B" w:rsidRPr="00307A7D">
        <w:rPr>
          <w:rFonts w:asciiTheme="minorHAnsi" w:hAnsiTheme="minorHAnsi" w:cstheme="minorHAnsi"/>
          <w:sz w:val="20"/>
          <w:szCs w:val="20"/>
        </w:rPr>
        <w:lastRenderedPageBreak/>
        <w:t>Galutinius</w:t>
      </w:r>
      <w:r w:rsidR="008D0A4B" w:rsidRPr="00307A7D">
        <w:rPr>
          <w:rFonts w:asciiTheme="minorHAnsi" w:hAnsiTheme="minorHAnsi" w:cstheme="minorHAnsi"/>
          <w:sz w:val="20"/>
          <w:szCs w:val="20"/>
        </w:rPr>
        <w:t xml:space="preserve"> pasiūlymus</w:t>
      </w:r>
      <w:r w:rsidR="005D6EDC" w:rsidRPr="00307A7D">
        <w:rPr>
          <w:rFonts w:asciiTheme="minorHAnsi" w:hAnsiTheme="minorHAnsi" w:cstheme="minorHAnsi"/>
          <w:sz w:val="20"/>
          <w:szCs w:val="20"/>
        </w:rPr>
        <w:t xml:space="preserve"> pateikusius </w:t>
      </w:r>
      <w:r w:rsidR="002E6786" w:rsidRPr="00307A7D">
        <w:rPr>
          <w:rFonts w:asciiTheme="minorHAnsi" w:hAnsiTheme="minorHAnsi" w:cstheme="minorHAnsi"/>
          <w:sz w:val="20"/>
          <w:szCs w:val="20"/>
        </w:rPr>
        <w:t>Tiekėjus</w:t>
      </w:r>
      <w:r w:rsidR="005D6EDC" w:rsidRPr="00307A7D">
        <w:rPr>
          <w:rFonts w:asciiTheme="minorHAnsi" w:hAnsiTheme="minorHAnsi" w:cstheme="minorHAnsi"/>
          <w:sz w:val="20"/>
          <w:szCs w:val="20"/>
        </w:rPr>
        <w:t>, nurodydama terminų atidėjimo priežastį.</w:t>
      </w:r>
      <w:r w:rsidR="005C79D8" w:rsidRPr="00307A7D">
        <w:rPr>
          <w:rFonts w:asciiTheme="minorHAnsi" w:hAnsiTheme="minorHAnsi" w:cstheme="minorHAnsi"/>
          <w:sz w:val="20"/>
          <w:szCs w:val="20"/>
        </w:rPr>
        <w:t xml:space="preserve"> Išnagrinėjus pretenziją </w:t>
      </w:r>
      <w:r w:rsidR="003847AF" w:rsidRPr="00307A7D">
        <w:rPr>
          <w:rFonts w:asciiTheme="minorHAnsi" w:hAnsiTheme="minorHAnsi" w:cstheme="minorHAnsi"/>
          <w:sz w:val="20"/>
          <w:szCs w:val="20"/>
        </w:rPr>
        <w:t>P</w:t>
      </w:r>
      <w:r w:rsidR="005C79D8" w:rsidRPr="00307A7D">
        <w:rPr>
          <w:rFonts w:asciiTheme="minorHAnsi" w:hAnsiTheme="minorHAnsi" w:cstheme="minorHAnsi"/>
          <w:sz w:val="20"/>
          <w:szCs w:val="20"/>
        </w:rPr>
        <w:t>irkimo procedūra tęsiama.</w:t>
      </w:r>
    </w:p>
    <w:p w14:paraId="68DC5AD1" w14:textId="7489399C" w:rsidR="005D6EDC" w:rsidRPr="00307A7D" w:rsidRDefault="00A87376">
      <w:pPr>
        <w:pStyle w:val="bodytext0"/>
        <w:numPr>
          <w:ilvl w:val="1"/>
          <w:numId w:val="46"/>
        </w:numPr>
        <w:spacing w:before="0" w:beforeAutospacing="0" w:after="0" w:afterAutospacing="0"/>
        <w:ind w:left="567" w:right="-1" w:hanging="567"/>
        <w:jc w:val="both"/>
        <w:rPr>
          <w:rFonts w:asciiTheme="minorHAnsi" w:hAnsiTheme="minorHAnsi" w:cstheme="minorHAnsi"/>
          <w:sz w:val="20"/>
          <w:szCs w:val="20"/>
        </w:rPr>
      </w:pPr>
      <w:r w:rsidRPr="00307A7D">
        <w:rPr>
          <w:rFonts w:asciiTheme="minorHAnsi" w:hAnsiTheme="minorHAnsi" w:cstheme="minorHAnsi"/>
          <w:sz w:val="20"/>
          <w:szCs w:val="20"/>
        </w:rPr>
        <w:t>Įsigyjančioji organizacija</w:t>
      </w:r>
      <w:r w:rsidR="005D6EDC" w:rsidRPr="00307A7D">
        <w:rPr>
          <w:rFonts w:asciiTheme="minorHAnsi" w:hAnsiTheme="minorHAnsi" w:cstheme="minorHAnsi"/>
          <w:sz w:val="20"/>
          <w:szCs w:val="20"/>
        </w:rPr>
        <w:t xml:space="preserve"> privalo išnagrinėti pretenzij</w:t>
      </w:r>
      <w:r w:rsidR="000848F5">
        <w:rPr>
          <w:rFonts w:asciiTheme="minorHAnsi" w:hAnsiTheme="minorHAnsi" w:cstheme="minorHAnsi"/>
          <w:sz w:val="20"/>
          <w:szCs w:val="20"/>
        </w:rPr>
        <w:t>ą</w:t>
      </w:r>
      <w:r w:rsidR="005D6EDC" w:rsidRPr="00307A7D">
        <w:rPr>
          <w:rFonts w:asciiTheme="minorHAnsi" w:hAnsiTheme="minorHAnsi" w:cstheme="minorHAnsi"/>
          <w:sz w:val="20"/>
          <w:szCs w:val="20"/>
        </w:rPr>
        <w:t xml:space="preserve"> ir priimti motyvuotą sprendimą ne vėliau kaip per 5</w:t>
      </w:r>
      <w:r w:rsidR="00A21D75" w:rsidRPr="00307A7D">
        <w:rPr>
          <w:rFonts w:asciiTheme="minorHAnsi" w:hAnsiTheme="minorHAnsi" w:cstheme="minorHAnsi"/>
          <w:sz w:val="20"/>
          <w:szCs w:val="20"/>
        </w:rPr>
        <w:t xml:space="preserve"> (penkias)</w:t>
      </w:r>
      <w:r w:rsidR="005D6EDC" w:rsidRPr="00307A7D">
        <w:rPr>
          <w:rFonts w:asciiTheme="minorHAnsi" w:hAnsiTheme="minorHAnsi" w:cstheme="minorHAnsi"/>
          <w:sz w:val="20"/>
          <w:szCs w:val="20"/>
        </w:rPr>
        <w:t xml:space="preserve"> darbo dienas nuo pretenzijos gavimo, taip pat ne vėliau kaip kitą darbo dieną</w:t>
      </w:r>
      <w:r w:rsidR="000848F5">
        <w:rPr>
          <w:rFonts w:asciiTheme="minorHAnsi" w:hAnsiTheme="minorHAnsi" w:cstheme="minorHAnsi"/>
          <w:sz w:val="20"/>
          <w:szCs w:val="20"/>
        </w:rPr>
        <w:t xml:space="preserve"> po sprendimo priėmimo</w:t>
      </w:r>
      <w:r w:rsidR="005D6EDC" w:rsidRPr="00307A7D">
        <w:rPr>
          <w:rFonts w:asciiTheme="minorHAnsi" w:hAnsiTheme="minorHAnsi" w:cstheme="minorHAnsi"/>
          <w:sz w:val="20"/>
          <w:szCs w:val="20"/>
        </w:rPr>
        <w:t xml:space="preserve"> raštu pranešti pretenziją pateikusiam Tiekėjui apie priimtą sprendimą. Apie pretenzijos pateikimą ir priimtą sprendimą dėl pretenzijos </w:t>
      </w:r>
      <w:r w:rsidRPr="00307A7D">
        <w:rPr>
          <w:rFonts w:asciiTheme="minorHAnsi" w:hAnsiTheme="minorHAnsi" w:cstheme="minorHAnsi"/>
          <w:sz w:val="20"/>
          <w:szCs w:val="20"/>
        </w:rPr>
        <w:t>Įsigyjančioji organizacija</w:t>
      </w:r>
      <w:r w:rsidR="005D6EDC" w:rsidRPr="00307A7D">
        <w:rPr>
          <w:rFonts w:asciiTheme="minorHAnsi" w:hAnsiTheme="minorHAnsi" w:cstheme="minorHAnsi"/>
          <w:sz w:val="20"/>
          <w:szCs w:val="20"/>
        </w:rPr>
        <w:t xml:space="preserve"> praneša ir </w:t>
      </w:r>
      <w:r w:rsidR="003847AF" w:rsidRPr="00307A7D">
        <w:rPr>
          <w:rFonts w:asciiTheme="minorHAnsi" w:hAnsiTheme="minorHAnsi" w:cstheme="minorHAnsi"/>
          <w:sz w:val="20"/>
          <w:szCs w:val="20"/>
        </w:rPr>
        <w:t>P</w:t>
      </w:r>
      <w:r w:rsidR="005D6EDC" w:rsidRPr="00307A7D">
        <w:rPr>
          <w:rFonts w:asciiTheme="minorHAnsi" w:hAnsiTheme="minorHAnsi" w:cstheme="minorHAnsi"/>
          <w:sz w:val="20"/>
          <w:szCs w:val="20"/>
        </w:rPr>
        <w:t>asiūlymus</w:t>
      </w:r>
      <w:r w:rsidR="00394B2B" w:rsidRPr="00307A7D">
        <w:rPr>
          <w:rFonts w:asciiTheme="minorHAnsi" w:hAnsiTheme="minorHAnsi" w:cstheme="minorHAnsi"/>
          <w:sz w:val="20"/>
          <w:szCs w:val="20"/>
        </w:rPr>
        <w:t>/</w:t>
      </w:r>
      <w:r w:rsidR="000848F5">
        <w:rPr>
          <w:rFonts w:asciiTheme="minorHAnsi" w:hAnsiTheme="minorHAnsi" w:cstheme="minorHAnsi"/>
          <w:sz w:val="20"/>
          <w:szCs w:val="20"/>
        </w:rPr>
        <w:t xml:space="preserve"> </w:t>
      </w:r>
      <w:r w:rsidR="00394B2B" w:rsidRPr="00307A7D">
        <w:rPr>
          <w:rFonts w:asciiTheme="minorHAnsi" w:hAnsiTheme="minorHAnsi" w:cstheme="minorHAnsi"/>
          <w:sz w:val="20"/>
          <w:szCs w:val="20"/>
        </w:rPr>
        <w:t>Galutinius pasiūlymus</w:t>
      </w:r>
      <w:r w:rsidR="005D6EDC" w:rsidRPr="00307A7D">
        <w:rPr>
          <w:rFonts w:asciiTheme="minorHAnsi" w:hAnsiTheme="minorHAnsi" w:cstheme="minorHAnsi"/>
          <w:sz w:val="20"/>
          <w:szCs w:val="20"/>
        </w:rPr>
        <w:t xml:space="preserve"> pateikusiems Tiekėjams. </w:t>
      </w:r>
    </w:p>
    <w:p w14:paraId="6894E388" w14:textId="707E648E" w:rsidR="005D6EDC" w:rsidRPr="00307A7D" w:rsidRDefault="005D6EDC">
      <w:pPr>
        <w:pStyle w:val="bodytext0"/>
        <w:numPr>
          <w:ilvl w:val="1"/>
          <w:numId w:val="46"/>
        </w:numPr>
        <w:spacing w:before="0" w:beforeAutospacing="0" w:after="0" w:afterAutospacing="0"/>
        <w:ind w:left="567" w:right="-1" w:hanging="567"/>
        <w:jc w:val="both"/>
        <w:rPr>
          <w:rFonts w:asciiTheme="minorHAnsi" w:hAnsiTheme="minorHAnsi" w:cstheme="minorHAnsi"/>
          <w:sz w:val="20"/>
          <w:szCs w:val="20"/>
        </w:rPr>
      </w:pPr>
      <w:r w:rsidRPr="00307A7D">
        <w:rPr>
          <w:rFonts w:asciiTheme="minorHAnsi" w:hAnsiTheme="minorHAnsi" w:cstheme="minorHAnsi"/>
          <w:sz w:val="20"/>
          <w:szCs w:val="20"/>
        </w:rPr>
        <w:t xml:space="preserve">Tiekėjas, pateikęs prašymą ar pareiškęs ieškinį teismui dėl </w:t>
      </w:r>
      <w:r w:rsidR="003847AF" w:rsidRPr="00307A7D">
        <w:rPr>
          <w:rFonts w:asciiTheme="minorHAnsi" w:hAnsiTheme="minorHAnsi" w:cstheme="minorHAnsi"/>
          <w:sz w:val="20"/>
          <w:szCs w:val="20"/>
        </w:rPr>
        <w:t>P</w:t>
      </w:r>
      <w:r w:rsidRPr="00307A7D">
        <w:rPr>
          <w:rFonts w:asciiTheme="minorHAnsi" w:hAnsiTheme="minorHAnsi" w:cstheme="minorHAnsi"/>
          <w:sz w:val="20"/>
          <w:szCs w:val="20"/>
        </w:rPr>
        <w:t>irkimo procedūrų, privalo nedelsdamas, bet ne vėliau kaip per 3</w:t>
      </w:r>
      <w:r w:rsidR="00A21D75" w:rsidRPr="00307A7D">
        <w:rPr>
          <w:rFonts w:asciiTheme="minorHAnsi" w:hAnsiTheme="minorHAnsi" w:cstheme="minorHAnsi"/>
          <w:sz w:val="20"/>
          <w:szCs w:val="20"/>
        </w:rPr>
        <w:t xml:space="preserve"> (tris)</w:t>
      </w:r>
      <w:r w:rsidRPr="00307A7D">
        <w:rPr>
          <w:rFonts w:asciiTheme="minorHAnsi" w:hAnsiTheme="minorHAnsi" w:cstheme="minorHAnsi"/>
          <w:sz w:val="20"/>
          <w:szCs w:val="20"/>
        </w:rPr>
        <w:t xml:space="preserve"> darbo dienas, faksu, elektroninėmis priemonėmis ar pasirašytinai per kurjerį pateikti </w:t>
      </w:r>
      <w:r w:rsidR="004D751D" w:rsidRPr="00307A7D">
        <w:rPr>
          <w:rFonts w:asciiTheme="minorHAnsi" w:hAnsiTheme="minorHAnsi" w:cstheme="minorHAnsi"/>
          <w:sz w:val="20"/>
          <w:szCs w:val="20"/>
        </w:rPr>
        <w:t>Įsigyjančiajai</w:t>
      </w:r>
      <w:r w:rsidRPr="00307A7D">
        <w:rPr>
          <w:rFonts w:asciiTheme="minorHAnsi" w:hAnsiTheme="minorHAnsi" w:cstheme="minorHAnsi"/>
          <w:sz w:val="20"/>
          <w:szCs w:val="20"/>
        </w:rPr>
        <w:t xml:space="preserve"> organizacijai prašymo ar ieškinio kopiją su gavimo teisme įrodymais.</w:t>
      </w:r>
    </w:p>
    <w:p w14:paraId="32E9CFEB" w14:textId="0B28A2CC" w:rsidR="005D6EDC" w:rsidRPr="00307A7D" w:rsidRDefault="00A87376">
      <w:pPr>
        <w:pStyle w:val="ListParagraph"/>
        <w:numPr>
          <w:ilvl w:val="1"/>
          <w:numId w:val="46"/>
        </w:numPr>
        <w:spacing w:after="0" w:line="240" w:lineRule="auto"/>
        <w:ind w:left="567" w:right="-1" w:hanging="567"/>
        <w:jc w:val="both"/>
        <w:rPr>
          <w:rFonts w:cstheme="minorHAnsi"/>
          <w:sz w:val="20"/>
          <w:szCs w:val="20"/>
        </w:rPr>
      </w:pPr>
      <w:r w:rsidRPr="00307A7D">
        <w:rPr>
          <w:rFonts w:cstheme="minorHAnsi"/>
          <w:sz w:val="20"/>
          <w:szCs w:val="20"/>
        </w:rPr>
        <w:t>Įsigyjančioji organizacija</w:t>
      </w:r>
      <w:r w:rsidR="005D6EDC" w:rsidRPr="00307A7D">
        <w:rPr>
          <w:rFonts w:cstheme="minorHAnsi"/>
          <w:sz w:val="20"/>
          <w:szCs w:val="20"/>
        </w:rPr>
        <w:t xml:space="preserve">, gavusi Tiekėjo prašymo ar ieškinio teismui kopiją, negali sudaryti </w:t>
      </w:r>
      <w:r w:rsidR="00FC5C15" w:rsidRPr="00307A7D">
        <w:rPr>
          <w:rFonts w:cstheme="minorHAnsi"/>
          <w:sz w:val="20"/>
          <w:szCs w:val="20"/>
        </w:rPr>
        <w:t>P</w:t>
      </w:r>
      <w:r w:rsidR="005D6EDC" w:rsidRPr="00307A7D">
        <w:rPr>
          <w:rFonts w:cstheme="minorHAnsi"/>
          <w:sz w:val="20"/>
          <w:szCs w:val="20"/>
        </w:rPr>
        <w:t>irkimo sutarties, kol nesibaigia atidėjimo terminas</w:t>
      </w:r>
      <w:r w:rsidR="000848F5">
        <w:rPr>
          <w:rFonts w:cstheme="minorHAnsi"/>
          <w:sz w:val="20"/>
          <w:szCs w:val="20"/>
        </w:rPr>
        <w:t>, numatytas PS 11.3 punkte,</w:t>
      </w:r>
      <w:r w:rsidR="005D6EDC" w:rsidRPr="00307A7D">
        <w:rPr>
          <w:rFonts w:cstheme="minorHAnsi"/>
          <w:sz w:val="20"/>
          <w:szCs w:val="20"/>
        </w:rPr>
        <w:t xml:space="preserve"> ir kol </w:t>
      </w:r>
      <w:r w:rsidRPr="00307A7D">
        <w:rPr>
          <w:rFonts w:cstheme="minorHAnsi"/>
          <w:sz w:val="20"/>
          <w:szCs w:val="20"/>
        </w:rPr>
        <w:t>Įsigyjančioji organizacija</w:t>
      </w:r>
      <w:r w:rsidR="005D6EDC" w:rsidRPr="00307A7D">
        <w:rPr>
          <w:rFonts w:cstheme="minorHAnsi"/>
          <w:sz w:val="20"/>
          <w:szCs w:val="20"/>
        </w:rPr>
        <w:t xml:space="preserve"> negauna teismo pranešimo apie:</w:t>
      </w:r>
    </w:p>
    <w:p w14:paraId="4EDA3958" w14:textId="77777777" w:rsidR="005D6EDC" w:rsidRPr="00307A7D" w:rsidRDefault="005D6EDC">
      <w:pPr>
        <w:pStyle w:val="ListParagraph"/>
        <w:numPr>
          <w:ilvl w:val="2"/>
          <w:numId w:val="46"/>
        </w:numPr>
        <w:spacing w:after="0" w:line="240" w:lineRule="auto"/>
        <w:ind w:left="709" w:right="-1" w:hanging="709"/>
        <w:jc w:val="both"/>
        <w:rPr>
          <w:rFonts w:cstheme="minorHAnsi"/>
          <w:sz w:val="20"/>
          <w:szCs w:val="20"/>
        </w:rPr>
      </w:pPr>
      <w:r w:rsidRPr="00307A7D">
        <w:rPr>
          <w:rFonts w:cstheme="minorHAnsi"/>
          <w:sz w:val="20"/>
          <w:szCs w:val="20"/>
        </w:rPr>
        <w:t>motyvuotą teismo nutartį, kuria atsisakoma priimti ieškinį;</w:t>
      </w:r>
    </w:p>
    <w:p w14:paraId="24D6D00B" w14:textId="77777777" w:rsidR="005D6EDC" w:rsidRPr="00307A7D" w:rsidRDefault="005D6EDC">
      <w:pPr>
        <w:pStyle w:val="ListParagraph"/>
        <w:numPr>
          <w:ilvl w:val="2"/>
          <w:numId w:val="46"/>
        </w:numPr>
        <w:spacing w:after="0" w:line="240" w:lineRule="auto"/>
        <w:ind w:left="709" w:right="-1" w:hanging="709"/>
        <w:jc w:val="both"/>
        <w:rPr>
          <w:rFonts w:cstheme="minorHAnsi"/>
          <w:sz w:val="20"/>
          <w:szCs w:val="20"/>
        </w:rPr>
      </w:pPr>
      <w:r w:rsidRPr="00307A7D">
        <w:rPr>
          <w:rFonts w:cstheme="minorHAnsi"/>
          <w:sz w:val="20"/>
          <w:szCs w:val="20"/>
        </w:rPr>
        <w:t>motyvuotą teismo nutartį dėl Tiekėjo prašymo taikyti laikinąsias apsaugos priemones atmetimo, kai šis prašymas teisme gaunamas iki ieškinio pareiškimo;</w:t>
      </w:r>
    </w:p>
    <w:p w14:paraId="5FF7FF20" w14:textId="77777777" w:rsidR="005D6EDC" w:rsidRPr="00307A7D" w:rsidRDefault="005D6EDC">
      <w:pPr>
        <w:pStyle w:val="ListParagraph"/>
        <w:numPr>
          <w:ilvl w:val="2"/>
          <w:numId w:val="46"/>
        </w:numPr>
        <w:spacing w:after="0" w:line="240" w:lineRule="auto"/>
        <w:ind w:left="709" w:right="-1" w:hanging="709"/>
        <w:jc w:val="both"/>
        <w:rPr>
          <w:rFonts w:cstheme="minorHAnsi"/>
          <w:sz w:val="20"/>
          <w:szCs w:val="20"/>
        </w:rPr>
      </w:pPr>
      <w:r w:rsidRPr="00307A7D">
        <w:rPr>
          <w:rFonts w:cstheme="minorHAnsi"/>
          <w:sz w:val="20"/>
          <w:szCs w:val="20"/>
        </w:rPr>
        <w:t>teismo pranešimą priimti ieškinį netaikant laikinųjų apsaugos priemonių.</w:t>
      </w:r>
    </w:p>
    <w:p w14:paraId="48035341" w14:textId="30FA1745" w:rsidR="001B45E6" w:rsidRPr="00307A7D" w:rsidRDefault="00A87376" w:rsidP="00C74652">
      <w:pPr>
        <w:pStyle w:val="bodytext0"/>
        <w:numPr>
          <w:ilvl w:val="1"/>
          <w:numId w:val="46"/>
        </w:numPr>
        <w:tabs>
          <w:tab w:val="left" w:pos="709"/>
        </w:tabs>
        <w:spacing w:before="0" w:beforeAutospacing="0" w:after="0" w:afterAutospacing="0"/>
        <w:ind w:left="709" w:right="-1" w:hanging="709"/>
        <w:jc w:val="both"/>
        <w:rPr>
          <w:rFonts w:asciiTheme="minorHAnsi" w:hAnsiTheme="minorHAnsi" w:cstheme="minorHAnsi"/>
          <w:sz w:val="20"/>
          <w:szCs w:val="20"/>
          <w:shd w:val="clear" w:color="auto" w:fill="FFFFFF"/>
        </w:rPr>
      </w:pPr>
      <w:r w:rsidRPr="00307A7D">
        <w:rPr>
          <w:rFonts w:asciiTheme="minorHAnsi" w:hAnsiTheme="minorHAnsi" w:cstheme="minorHAnsi"/>
          <w:sz w:val="20"/>
          <w:szCs w:val="20"/>
          <w:shd w:val="clear" w:color="auto" w:fill="FFFFFF"/>
        </w:rPr>
        <w:t>Įsigyjančioji organizacija</w:t>
      </w:r>
      <w:r w:rsidR="005D6EDC" w:rsidRPr="00307A7D">
        <w:rPr>
          <w:rFonts w:asciiTheme="minorHAnsi" w:hAnsiTheme="minorHAnsi" w:cstheme="minorHAnsi"/>
          <w:sz w:val="20"/>
          <w:szCs w:val="20"/>
          <w:shd w:val="clear" w:color="auto" w:fill="FFFFFF"/>
        </w:rPr>
        <w:t xml:space="preserve">, sužinojusi apie teismo sprendimą dėl Tiekėjo prašymo ar ieškinio, nedelsdama raštu informuoja kitus </w:t>
      </w:r>
      <w:r w:rsidR="003847AF" w:rsidRPr="00307A7D">
        <w:rPr>
          <w:rFonts w:asciiTheme="minorHAnsi" w:hAnsiTheme="minorHAnsi" w:cstheme="minorHAnsi"/>
          <w:sz w:val="20"/>
          <w:szCs w:val="20"/>
          <w:shd w:val="clear" w:color="auto" w:fill="FFFFFF"/>
        </w:rPr>
        <w:t>P</w:t>
      </w:r>
      <w:r w:rsidR="005D6EDC" w:rsidRPr="00307A7D">
        <w:rPr>
          <w:rFonts w:asciiTheme="minorHAnsi" w:hAnsiTheme="minorHAnsi" w:cstheme="minorHAnsi"/>
          <w:sz w:val="20"/>
          <w:szCs w:val="20"/>
          <w:shd w:val="clear" w:color="auto" w:fill="FFFFFF"/>
        </w:rPr>
        <w:t>asiūlymą</w:t>
      </w:r>
      <w:r w:rsidR="00394B2B" w:rsidRPr="00307A7D">
        <w:rPr>
          <w:rFonts w:asciiTheme="minorHAnsi" w:hAnsiTheme="minorHAnsi" w:cstheme="minorHAnsi"/>
          <w:sz w:val="20"/>
          <w:szCs w:val="20"/>
          <w:shd w:val="clear" w:color="auto" w:fill="FFFFFF"/>
        </w:rPr>
        <w:t>/</w:t>
      </w:r>
      <w:r w:rsidR="000848F5">
        <w:rPr>
          <w:rFonts w:asciiTheme="minorHAnsi" w:hAnsiTheme="minorHAnsi" w:cstheme="minorHAnsi"/>
          <w:sz w:val="20"/>
          <w:szCs w:val="20"/>
          <w:shd w:val="clear" w:color="auto" w:fill="FFFFFF"/>
        </w:rPr>
        <w:t xml:space="preserve"> </w:t>
      </w:r>
      <w:r w:rsidR="00394B2B" w:rsidRPr="00307A7D">
        <w:rPr>
          <w:rFonts w:asciiTheme="minorHAnsi" w:hAnsiTheme="minorHAnsi" w:cstheme="minorHAnsi"/>
          <w:sz w:val="20"/>
          <w:szCs w:val="20"/>
          <w:shd w:val="clear" w:color="auto" w:fill="FFFFFF"/>
        </w:rPr>
        <w:t>Galutinį pasiūlymą</w:t>
      </w:r>
      <w:r w:rsidR="005D6EDC" w:rsidRPr="00307A7D">
        <w:rPr>
          <w:rFonts w:asciiTheme="minorHAnsi" w:hAnsiTheme="minorHAnsi" w:cstheme="minorHAnsi"/>
          <w:sz w:val="20"/>
          <w:szCs w:val="20"/>
          <w:shd w:val="clear" w:color="auto" w:fill="FFFFFF"/>
        </w:rPr>
        <w:t xml:space="preserve"> pateikusius Tiekėjus apie teismo priimtus sprendimus. Jeigu dėl Tiekėjo prašymo pateikimo ar ieškinio pareiškimo teismui pratęsiami anksčiau Tiekėjams pranešti </w:t>
      </w:r>
      <w:r w:rsidR="003847AF" w:rsidRPr="00307A7D">
        <w:rPr>
          <w:rFonts w:asciiTheme="minorHAnsi" w:hAnsiTheme="minorHAnsi" w:cstheme="minorHAnsi"/>
          <w:sz w:val="20"/>
          <w:szCs w:val="20"/>
          <w:shd w:val="clear" w:color="auto" w:fill="FFFFFF"/>
        </w:rPr>
        <w:t>P</w:t>
      </w:r>
      <w:r w:rsidR="005D6EDC" w:rsidRPr="00307A7D">
        <w:rPr>
          <w:rFonts w:asciiTheme="minorHAnsi" w:hAnsiTheme="minorHAnsi" w:cstheme="minorHAnsi"/>
          <w:sz w:val="20"/>
          <w:szCs w:val="20"/>
          <w:shd w:val="clear" w:color="auto" w:fill="FFFFFF"/>
        </w:rPr>
        <w:t xml:space="preserve">irkimo procedūrų terminai, </w:t>
      </w:r>
      <w:r w:rsidRPr="00307A7D">
        <w:rPr>
          <w:rFonts w:asciiTheme="minorHAnsi" w:hAnsiTheme="minorHAnsi" w:cstheme="minorHAnsi"/>
          <w:sz w:val="20"/>
          <w:szCs w:val="20"/>
          <w:shd w:val="clear" w:color="auto" w:fill="FFFFFF"/>
        </w:rPr>
        <w:t>Įsigyjančioji organizacija</w:t>
      </w:r>
      <w:r w:rsidR="005D6EDC" w:rsidRPr="00307A7D">
        <w:rPr>
          <w:rFonts w:asciiTheme="minorHAnsi" w:hAnsiTheme="minorHAnsi" w:cstheme="minorHAnsi"/>
          <w:sz w:val="20"/>
          <w:szCs w:val="20"/>
          <w:shd w:val="clear" w:color="auto" w:fill="FFFFFF"/>
        </w:rPr>
        <w:t xml:space="preserve"> išsiunčia Tiekėjams pranešimus apie tai ir nurodo terminų pratęsimo priežastis.</w:t>
      </w:r>
    </w:p>
    <w:p w14:paraId="68543AC1" w14:textId="055B7D86" w:rsidR="00363E4D" w:rsidRPr="00307A7D" w:rsidRDefault="00A87376" w:rsidP="00C74652">
      <w:pPr>
        <w:pStyle w:val="bodytext0"/>
        <w:numPr>
          <w:ilvl w:val="1"/>
          <w:numId w:val="46"/>
        </w:numPr>
        <w:tabs>
          <w:tab w:val="left" w:pos="709"/>
        </w:tabs>
        <w:spacing w:before="0" w:beforeAutospacing="0" w:after="0" w:afterAutospacing="0"/>
        <w:ind w:left="709" w:right="-1" w:hanging="709"/>
        <w:jc w:val="both"/>
        <w:rPr>
          <w:rFonts w:asciiTheme="minorHAnsi" w:hAnsiTheme="minorHAnsi" w:cstheme="minorHAnsi"/>
          <w:sz w:val="20"/>
          <w:szCs w:val="20"/>
        </w:rPr>
      </w:pPr>
      <w:r w:rsidRPr="00307A7D">
        <w:rPr>
          <w:rFonts w:asciiTheme="minorHAnsi" w:hAnsiTheme="minorHAnsi" w:cstheme="minorHAnsi"/>
          <w:sz w:val="20"/>
          <w:szCs w:val="20"/>
        </w:rPr>
        <w:t>Įsigyjančioji organizacija</w:t>
      </w:r>
      <w:r w:rsidR="005D6EDC" w:rsidRPr="00307A7D">
        <w:rPr>
          <w:rFonts w:asciiTheme="minorHAnsi" w:hAnsiTheme="minorHAnsi" w:cstheme="minorHAnsi"/>
          <w:sz w:val="20"/>
          <w:szCs w:val="20"/>
        </w:rPr>
        <w:t xml:space="preserve"> iki </w:t>
      </w:r>
      <w:r w:rsidR="00607100" w:rsidRPr="00307A7D">
        <w:rPr>
          <w:rFonts w:asciiTheme="minorHAnsi" w:hAnsiTheme="minorHAnsi" w:cstheme="minorHAnsi"/>
          <w:sz w:val="20"/>
          <w:szCs w:val="20"/>
        </w:rPr>
        <w:t>Pirkimo su</w:t>
      </w:r>
      <w:r w:rsidR="005D6EDC" w:rsidRPr="00307A7D">
        <w:rPr>
          <w:rFonts w:asciiTheme="minorHAnsi" w:hAnsiTheme="minorHAnsi" w:cstheme="minorHAnsi"/>
          <w:sz w:val="20"/>
          <w:szCs w:val="20"/>
        </w:rPr>
        <w:t xml:space="preserve">tarties sudarymo turi teisę nutraukti </w:t>
      </w:r>
      <w:r w:rsidR="00D1241C" w:rsidRPr="00307A7D">
        <w:rPr>
          <w:rFonts w:asciiTheme="minorHAnsi" w:hAnsiTheme="minorHAnsi" w:cstheme="minorHAnsi"/>
          <w:sz w:val="20"/>
          <w:szCs w:val="20"/>
        </w:rPr>
        <w:t>P</w:t>
      </w:r>
      <w:r w:rsidR="005D6EDC" w:rsidRPr="00307A7D">
        <w:rPr>
          <w:rFonts w:asciiTheme="minorHAnsi" w:hAnsiTheme="minorHAnsi" w:cstheme="minorHAnsi"/>
          <w:sz w:val="20"/>
          <w:szCs w:val="20"/>
        </w:rPr>
        <w:t xml:space="preserve">irkimo procedūras, jeigu atsiranda aplinkybių, kurių nebuvo galima numatyti. </w:t>
      </w:r>
      <w:r w:rsidR="00043A6F" w:rsidRPr="00307A7D">
        <w:rPr>
          <w:rFonts w:asciiTheme="minorHAnsi" w:hAnsiTheme="minorHAnsi" w:cstheme="minorHAnsi"/>
          <w:sz w:val="20"/>
          <w:szCs w:val="20"/>
        </w:rPr>
        <w:t xml:space="preserve">Įsigyjančioji </w:t>
      </w:r>
      <w:r w:rsidR="00363E4D" w:rsidRPr="00307A7D">
        <w:rPr>
          <w:rFonts w:asciiTheme="minorHAnsi" w:hAnsiTheme="minorHAnsi" w:cstheme="minorHAnsi"/>
          <w:sz w:val="20"/>
          <w:szCs w:val="20"/>
        </w:rPr>
        <w:t xml:space="preserve">organizacija ne vėliau kaip per 3 (tris) darbo dienas nuo aplinkybių atsiradimo išsiunčia pranešimus apie tai </w:t>
      </w:r>
      <w:r w:rsidR="00D1241C" w:rsidRPr="00307A7D">
        <w:rPr>
          <w:rFonts w:asciiTheme="minorHAnsi" w:hAnsiTheme="minorHAnsi" w:cstheme="minorHAnsi"/>
          <w:sz w:val="20"/>
          <w:szCs w:val="20"/>
        </w:rPr>
        <w:t>P</w:t>
      </w:r>
      <w:r w:rsidR="00363E4D" w:rsidRPr="00307A7D">
        <w:rPr>
          <w:rFonts w:asciiTheme="minorHAnsi" w:hAnsiTheme="minorHAnsi" w:cstheme="minorHAnsi"/>
          <w:sz w:val="20"/>
          <w:szCs w:val="20"/>
        </w:rPr>
        <w:t xml:space="preserve">asiūlymus pateikusiems Tiekėjams, o jeigu </w:t>
      </w:r>
      <w:r w:rsidR="00D1241C" w:rsidRPr="00307A7D">
        <w:rPr>
          <w:rFonts w:asciiTheme="minorHAnsi" w:hAnsiTheme="minorHAnsi" w:cstheme="minorHAnsi"/>
          <w:sz w:val="20"/>
          <w:szCs w:val="20"/>
        </w:rPr>
        <w:t>P</w:t>
      </w:r>
      <w:r w:rsidR="00363E4D" w:rsidRPr="00307A7D">
        <w:rPr>
          <w:rFonts w:asciiTheme="minorHAnsi" w:hAnsiTheme="minorHAnsi" w:cstheme="minorHAnsi"/>
          <w:sz w:val="20"/>
          <w:szCs w:val="20"/>
        </w:rPr>
        <w:t>asiūlymų</w:t>
      </w:r>
      <w:r w:rsidR="00927873" w:rsidRPr="00307A7D">
        <w:rPr>
          <w:rFonts w:asciiTheme="minorHAnsi" w:hAnsiTheme="minorHAnsi" w:cstheme="minorHAnsi"/>
          <w:sz w:val="20"/>
          <w:szCs w:val="20"/>
        </w:rPr>
        <w:t>/</w:t>
      </w:r>
      <w:r w:rsidR="000848F5">
        <w:rPr>
          <w:rFonts w:asciiTheme="minorHAnsi" w:hAnsiTheme="minorHAnsi" w:cstheme="minorHAnsi"/>
          <w:sz w:val="20"/>
          <w:szCs w:val="20"/>
        </w:rPr>
        <w:t xml:space="preserve"> </w:t>
      </w:r>
      <w:r w:rsidR="00927873" w:rsidRPr="00307A7D">
        <w:rPr>
          <w:rFonts w:asciiTheme="minorHAnsi" w:hAnsiTheme="minorHAnsi" w:cstheme="minorHAnsi"/>
          <w:sz w:val="20"/>
          <w:szCs w:val="20"/>
        </w:rPr>
        <w:t>Galutinių pasiūlymų</w:t>
      </w:r>
      <w:r w:rsidR="00363E4D" w:rsidRPr="00307A7D">
        <w:rPr>
          <w:rFonts w:asciiTheme="minorHAnsi" w:hAnsiTheme="minorHAnsi" w:cstheme="minorHAnsi"/>
          <w:sz w:val="20"/>
          <w:szCs w:val="20"/>
        </w:rPr>
        <w:t xml:space="preserve"> teikimo terminas dar nepasibaigęs, – papildomai paskelbia apie tai </w:t>
      </w:r>
      <w:r w:rsidR="00D1241C" w:rsidRPr="00307A7D">
        <w:rPr>
          <w:rFonts w:asciiTheme="minorHAnsi" w:hAnsiTheme="minorHAnsi" w:cstheme="minorHAnsi"/>
          <w:sz w:val="20"/>
          <w:szCs w:val="20"/>
        </w:rPr>
        <w:t>P</w:t>
      </w:r>
      <w:r w:rsidR="00363E4D" w:rsidRPr="00307A7D">
        <w:rPr>
          <w:rFonts w:asciiTheme="minorHAnsi" w:hAnsiTheme="minorHAnsi" w:cstheme="minorHAnsi"/>
          <w:sz w:val="20"/>
          <w:szCs w:val="20"/>
        </w:rPr>
        <w:t xml:space="preserve">irkimo skelbime nurodytu interneto adresu. </w:t>
      </w:r>
    </w:p>
    <w:p w14:paraId="384CDD90" w14:textId="37C0A2C7" w:rsidR="005D6EDC" w:rsidRPr="00307A7D" w:rsidRDefault="00D1241C" w:rsidP="00C74652">
      <w:pPr>
        <w:pStyle w:val="bodytext0"/>
        <w:numPr>
          <w:ilvl w:val="1"/>
          <w:numId w:val="46"/>
        </w:numPr>
        <w:tabs>
          <w:tab w:val="left" w:pos="709"/>
        </w:tabs>
        <w:spacing w:before="0" w:beforeAutospacing="0" w:after="0" w:afterAutospacing="0"/>
        <w:ind w:left="709" w:right="-1" w:hanging="709"/>
        <w:jc w:val="both"/>
        <w:rPr>
          <w:rFonts w:asciiTheme="minorHAnsi" w:hAnsiTheme="minorHAnsi" w:cstheme="minorHAnsi"/>
          <w:sz w:val="20"/>
          <w:szCs w:val="20"/>
        </w:rPr>
      </w:pPr>
      <w:r w:rsidRPr="00307A7D">
        <w:rPr>
          <w:rFonts w:asciiTheme="minorHAnsi" w:hAnsiTheme="minorHAnsi" w:cstheme="minorHAnsi"/>
          <w:sz w:val="20"/>
          <w:szCs w:val="20"/>
        </w:rPr>
        <w:t xml:space="preserve">Laimėjusį </w:t>
      </w:r>
      <w:r w:rsidR="005D6EDC" w:rsidRPr="00307A7D">
        <w:rPr>
          <w:rFonts w:asciiTheme="minorHAnsi" w:hAnsiTheme="minorHAnsi" w:cstheme="minorHAnsi"/>
          <w:sz w:val="20"/>
          <w:szCs w:val="20"/>
        </w:rPr>
        <w:t>pasiūlymą pateikusi</w:t>
      </w:r>
      <w:r w:rsidR="00464D86" w:rsidRPr="00307A7D">
        <w:rPr>
          <w:rFonts w:asciiTheme="minorHAnsi" w:hAnsiTheme="minorHAnsi" w:cstheme="minorHAnsi"/>
          <w:sz w:val="20"/>
          <w:szCs w:val="20"/>
        </w:rPr>
        <w:t>am Tiekėjui ne vėliau kaip per 3</w:t>
      </w:r>
      <w:r w:rsidR="00526AF8" w:rsidRPr="00307A7D">
        <w:rPr>
          <w:rFonts w:asciiTheme="minorHAnsi" w:hAnsiTheme="minorHAnsi" w:cstheme="minorHAnsi"/>
          <w:sz w:val="20"/>
          <w:szCs w:val="20"/>
        </w:rPr>
        <w:t xml:space="preserve"> (tris)</w:t>
      </w:r>
      <w:r w:rsidR="005D6EDC" w:rsidRPr="00307A7D">
        <w:rPr>
          <w:rFonts w:asciiTheme="minorHAnsi" w:hAnsiTheme="minorHAnsi" w:cstheme="minorHAnsi"/>
          <w:sz w:val="20"/>
          <w:szCs w:val="20"/>
        </w:rPr>
        <w:t xml:space="preserve"> darbo dienas nuo Komisijos sprendimo priėmimo raštu pranešama, kad jo </w:t>
      </w:r>
      <w:r w:rsidR="00927873" w:rsidRPr="00307A7D">
        <w:rPr>
          <w:rFonts w:asciiTheme="minorHAnsi" w:hAnsiTheme="minorHAnsi" w:cstheme="minorHAnsi"/>
          <w:sz w:val="20"/>
          <w:szCs w:val="20"/>
        </w:rPr>
        <w:t>Galutinis p</w:t>
      </w:r>
      <w:r w:rsidR="005D6EDC" w:rsidRPr="00307A7D">
        <w:rPr>
          <w:rFonts w:asciiTheme="minorHAnsi" w:hAnsiTheme="minorHAnsi" w:cstheme="minorHAnsi"/>
          <w:sz w:val="20"/>
          <w:szCs w:val="20"/>
        </w:rPr>
        <w:t xml:space="preserve">asiūlymas pripažintas </w:t>
      </w:r>
      <w:r w:rsidRPr="00307A7D">
        <w:rPr>
          <w:rFonts w:asciiTheme="minorHAnsi" w:hAnsiTheme="minorHAnsi" w:cstheme="minorHAnsi"/>
          <w:sz w:val="20"/>
          <w:szCs w:val="20"/>
        </w:rPr>
        <w:t>L</w:t>
      </w:r>
      <w:r w:rsidR="005D6EDC" w:rsidRPr="00307A7D">
        <w:rPr>
          <w:rFonts w:asciiTheme="minorHAnsi" w:hAnsiTheme="minorHAnsi" w:cstheme="minorHAnsi"/>
          <w:sz w:val="20"/>
          <w:szCs w:val="20"/>
        </w:rPr>
        <w:t xml:space="preserve">aimėjusiu, ir nurodoma, iki kurio laiko reikia atvykti sudaryti </w:t>
      </w:r>
      <w:r w:rsidR="004D751D" w:rsidRPr="00307A7D">
        <w:rPr>
          <w:rFonts w:asciiTheme="minorHAnsi" w:hAnsiTheme="minorHAnsi" w:cstheme="minorHAnsi"/>
          <w:sz w:val="20"/>
          <w:szCs w:val="20"/>
        </w:rPr>
        <w:t>Pirkimo</w:t>
      </w:r>
      <w:r w:rsidR="00464A77" w:rsidRPr="00307A7D">
        <w:rPr>
          <w:rFonts w:asciiTheme="minorHAnsi" w:hAnsiTheme="minorHAnsi" w:cstheme="minorHAnsi"/>
          <w:sz w:val="20"/>
          <w:szCs w:val="20"/>
        </w:rPr>
        <w:t xml:space="preserve"> </w:t>
      </w:r>
      <w:r w:rsidR="005D6EDC" w:rsidRPr="00307A7D">
        <w:rPr>
          <w:rFonts w:asciiTheme="minorHAnsi" w:hAnsiTheme="minorHAnsi" w:cstheme="minorHAnsi"/>
          <w:sz w:val="20"/>
          <w:szCs w:val="20"/>
        </w:rPr>
        <w:t>sutarties.</w:t>
      </w:r>
    </w:p>
    <w:p w14:paraId="77F4644B" w14:textId="294BEE62" w:rsidR="006D6BB4" w:rsidRPr="00307A7D" w:rsidRDefault="006D6BB4" w:rsidP="00C74652">
      <w:pPr>
        <w:pStyle w:val="bodytext0"/>
        <w:numPr>
          <w:ilvl w:val="1"/>
          <w:numId w:val="46"/>
        </w:numPr>
        <w:tabs>
          <w:tab w:val="left" w:pos="709"/>
        </w:tabs>
        <w:spacing w:before="0" w:beforeAutospacing="0" w:after="0" w:afterAutospacing="0"/>
        <w:ind w:left="709" w:right="-1" w:hanging="709"/>
        <w:jc w:val="both"/>
        <w:rPr>
          <w:rFonts w:asciiTheme="minorHAnsi" w:hAnsiTheme="minorHAnsi" w:cstheme="minorHAnsi"/>
          <w:sz w:val="20"/>
          <w:szCs w:val="20"/>
        </w:rPr>
      </w:pPr>
      <w:r w:rsidRPr="00307A7D">
        <w:rPr>
          <w:rFonts w:asciiTheme="minorHAnsi" w:hAnsiTheme="minorHAnsi" w:cstheme="minorHAnsi"/>
          <w:sz w:val="20"/>
          <w:szCs w:val="20"/>
        </w:rPr>
        <w:t xml:space="preserve">Sudarant Sutartį negali būti keičiama Laimėjusio </w:t>
      </w:r>
      <w:r w:rsidR="00927873" w:rsidRPr="00307A7D">
        <w:rPr>
          <w:rFonts w:asciiTheme="minorHAnsi" w:hAnsiTheme="minorHAnsi" w:cstheme="minorHAnsi"/>
          <w:sz w:val="20"/>
          <w:szCs w:val="20"/>
        </w:rPr>
        <w:t>p</w:t>
      </w:r>
      <w:r w:rsidRPr="00307A7D">
        <w:rPr>
          <w:rFonts w:asciiTheme="minorHAnsi" w:hAnsiTheme="minorHAnsi" w:cstheme="minorHAnsi"/>
          <w:sz w:val="20"/>
          <w:szCs w:val="20"/>
        </w:rPr>
        <w:t xml:space="preserve">asiūlymo kaina ar keičiamas jos nustatymo būdas, </w:t>
      </w:r>
      <w:r w:rsidR="00927873" w:rsidRPr="00307A7D">
        <w:rPr>
          <w:rFonts w:asciiTheme="minorHAnsi" w:hAnsiTheme="minorHAnsi" w:cstheme="minorHAnsi"/>
          <w:sz w:val="20"/>
          <w:szCs w:val="20"/>
        </w:rPr>
        <w:t>Galutinio p</w:t>
      </w:r>
      <w:r w:rsidRPr="00307A7D">
        <w:rPr>
          <w:rFonts w:asciiTheme="minorHAnsi" w:hAnsiTheme="minorHAnsi" w:cstheme="minorHAnsi"/>
          <w:sz w:val="20"/>
          <w:szCs w:val="20"/>
        </w:rPr>
        <w:t>asiūlymo turinys, Sutarties įvykdymo užtikrinimo reikalavimai ir kitos Sutarties sąlygos.</w:t>
      </w:r>
    </w:p>
    <w:p w14:paraId="77DCBB1F" w14:textId="5C0142C3" w:rsidR="005D6EDC" w:rsidRPr="00307A7D" w:rsidRDefault="005D6EDC">
      <w:pPr>
        <w:pStyle w:val="bodytext0"/>
        <w:numPr>
          <w:ilvl w:val="1"/>
          <w:numId w:val="46"/>
        </w:numPr>
        <w:spacing w:before="0" w:beforeAutospacing="0" w:after="0" w:afterAutospacing="0"/>
        <w:ind w:left="709" w:right="-1" w:hanging="709"/>
        <w:jc w:val="both"/>
        <w:rPr>
          <w:rFonts w:asciiTheme="minorHAnsi" w:hAnsiTheme="minorHAnsi" w:cstheme="minorHAnsi"/>
          <w:sz w:val="20"/>
          <w:szCs w:val="20"/>
        </w:rPr>
      </w:pPr>
      <w:r w:rsidRPr="00307A7D">
        <w:rPr>
          <w:rFonts w:asciiTheme="minorHAnsi" w:hAnsiTheme="minorHAnsi" w:cstheme="minorHAnsi"/>
          <w:sz w:val="20"/>
          <w:szCs w:val="20"/>
        </w:rPr>
        <w:t xml:space="preserve">Jeigu </w:t>
      </w:r>
      <w:r w:rsidR="00D1241C" w:rsidRPr="00307A7D">
        <w:rPr>
          <w:rFonts w:asciiTheme="minorHAnsi" w:hAnsiTheme="minorHAnsi" w:cstheme="minorHAnsi"/>
          <w:sz w:val="20"/>
          <w:szCs w:val="20"/>
        </w:rPr>
        <w:t>L</w:t>
      </w:r>
      <w:r w:rsidRPr="00307A7D">
        <w:rPr>
          <w:rFonts w:asciiTheme="minorHAnsi" w:hAnsiTheme="minorHAnsi" w:cstheme="minorHAnsi"/>
          <w:sz w:val="20"/>
          <w:szCs w:val="20"/>
        </w:rPr>
        <w:t xml:space="preserve">aimėjęs Tiekėjas raštu atsisako sudaryti </w:t>
      </w:r>
      <w:r w:rsidR="00EB2677" w:rsidRPr="00307A7D">
        <w:rPr>
          <w:rFonts w:asciiTheme="minorHAnsi" w:hAnsiTheme="minorHAnsi" w:cstheme="minorHAnsi"/>
          <w:sz w:val="20"/>
          <w:szCs w:val="20"/>
        </w:rPr>
        <w:t xml:space="preserve">Pirkimo </w:t>
      </w:r>
      <w:r w:rsidRPr="00307A7D">
        <w:rPr>
          <w:rFonts w:asciiTheme="minorHAnsi" w:hAnsiTheme="minorHAnsi" w:cstheme="minorHAnsi"/>
          <w:sz w:val="20"/>
          <w:szCs w:val="20"/>
        </w:rPr>
        <w:t xml:space="preserve">sutartį arba iki </w:t>
      </w:r>
      <w:r w:rsidR="00A87376" w:rsidRPr="00307A7D">
        <w:rPr>
          <w:rFonts w:asciiTheme="minorHAnsi" w:hAnsiTheme="minorHAnsi" w:cstheme="minorHAnsi"/>
          <w:sz w:val="20"/>
          <w:szCs w:val="20"/>
        </w:rPr>
        <w:t>Įsigyjančiosios organizacijos</w:t>
      </w:r>
      <w:r w:rsidRPr="00307A7D">
        <w:rPr>
          <w:rFonts w:asciiTheme="minorHAnsi" w:hAnsiTheme="minorHAnsi" w:cstheme="minorHAnsi"/>
          <w:sz w:val="20"/>
          <w:szCs w:val="20"/>
        </w:rPr>
        <w:t xml:space="preserve"> nurodyto laiko nepasirašo </w:t>
      </w:r>
      <w:r w:rsidR="00EB2677" w:rsidRPr="00307A7D">
        <w:rPr>
          <w:rFonts w:asciiTheme="minorHAnsi" w:hAnsiTheme="minorHAnsi" w:cstheme="minorHAnsi"/>
          <w:sz w:val="20"/>
          <w:szCs w:val="20"/>
        </w:rPr>
        <w:t xml:space="preserve">Pirkimo </w:t>
      </w:r>
      <w:r w:rsidRPr="00307A7D">
        <w:rPr>
          <w:rFonts w:asciiTheme="minorHAnsi" w:hAnsiTheme="minorHAnsi" w:cstheme="minorHAnsi"/>
          <w:sz w:val="20"/>
          <w:szCs w:val="20"/>
        </w:rPr>
        <w:t xml:space="preserve">sutarties, arba atsisako sudaryti </w:t>
      </w:r>
      <w:r w:rsidR="00927873" w:rsidRPr="00307A7D">
        <w:rPr>
          <w:rFonts w:asciiTheme="minorHAnsi" w:hAnsiTheme="minorHAnsi" w:cstheme="minorHAnsi"/>
          <w:sz w:val="20"/>
          <w:szCs w:val="20"/>
        </w:rPr>
        <w:t>S</w:t>
      </w:r>
      <w:r w:rsidRPr="00307A7D">
        <w:rPr>
          <w:rFonts w:asciiTheme="minorHAnsi" w:hAnsiTheme="minorHAnsi" w:cstheme="minorHAnsi"/>
          <w:sz w:val="20"/>
          <w:szCs w:val="20"/>
        </w:rPr>
        <w:t xml:space="preserve">utartį </w:t>
      </w:r>
      <w:r w:rsidR="00D1241C" w:rsidRPr="00307A7D">
        <w:rPr>
          <w:rFonts w:asciiTheme="minorHAnsi" w:hAnsiTheme="minorHAnsi" w:cstheme="minorHAnsi"/>
          <w:sz w:val="20"/>
          <w:szCs w:val="20"/>
        </w:rPr>
        <w:t>P</w:t>
      </w:r>
      <w:r w:rsidRPr="00307A7D">
        <w:rPr>
          <w:rFonts w:asciiTheme="minorHAnsi" w:hAnsiTheme="minorHAnsi" w:cstheme="minorHAnsi"/>
          <w:sz w:val="20"/>
          <w:szCs w:val="20"/>
        </w:rPr>
        <w:t xml:space="preserve">irkimo dokumentuose nustatytomis sąlygomis, laikoma, kad jis atsisakė sudaryti </w:t>
      </w:r>
      <w:r w:rsidR="00377411" w:rsidRPr="00307A7D">
        <w:rPr>
          <w:rFonts w:asciiTheme="minorHAnsi" w:hAnsiTheme="minorHAnsi" w:cstheme="minorHAnsi"/>
          <w:sz w:val="20"/>
          <w:szCs w:val="20"/>
        </w:rPr>
        <w:t>P</w:t>
      </w:r>
      <w:r w:rsidRPr="00307A7D">
        <w:rPr>
          <w:rFonts w:asciiTheme="minorHAnsi" w:hAnsiTheme="minorHAnsi" w:cstheme="minorHAnsi"/>
          <w:sz w:val="20"/>
          <w:szCs w:val="20"/>
        </w:rPr>
        <w:t xml:space="preserve">irkimo sutartį. Tuo atveju </w:t>
      </w:r>
      <w:r w:rsidR="00A87376" w:rsidRPr="00307A7D">
        <w:rPr>
          <w:rFonts w:asciiTheme="minorHAnsi" w:hAnsiTheme="minorHAnsi" w:cstheme="minorHAnsi"/>
          <w:sz w:val="20"/>
          <w:szCs w:val="20"/>
        </w:rPr>
        <w:t>Įsigyjančioji organizacija</w:t>
      </w:r>
      <w:r w:rsidRPr="00307A7D">
        <w:rPr>
          <w:rFonts w:asciiTheme="minorHAnsi" w:hAnsiTheme="minorHAnsi" w:cstheme="minorHAnsi"/>
          <w:sz w:val="20"/>
          <w:szCs w:val="20"/>
        </w:rPr>
        <w:t xml:space="preserve"> siūlo sudaryti </w:t>
      </w:r>
      <w:r w:rsidR="00FC5C15" w:rsidRPr="00307A7D">
        <w:rPr>
          <w:rFonts w:asciiTheme="minorHAnsi" w:hAnsiTheme="minorHAnsi" w:cstheme="minorHAnsi"/>
          <w:sz w:val="20"/>
          <w:szCs w:val="20"/>
        </w:rPr>
        <w:t>P</w:t>
      </w:r>
      <w:r w:rsidRPr="00307A7D">
        <w:rPr>
          <w:rFonts w:asciiTheme="minorHAnsi" w:hAnsiTheme="minorHAnsi" w:cstheme="minorHAnsi"/>
          <w:sz w:val="20"/>
          <w:szCs w:val="20"/>
        </w:rPr>
        <w:t xml:space="preserve">irkimo sutartį Tiekėjui, kurio </w:t>
      </w:r>
      <w:r w:rsidR="00D1241C" w:rsidRPr="00307A7D">
        <w:rPr>
          <w:rFonts w:asciiTheme="minorHAnsi" w:hAnsiTheme="minorHAnsi" w:cstheme="minorHAnsi"/>
          <w:sz w:val="20"/>
          <w:szCs w:val="20"/>
        </w:rPr>
        <w:t>P</w:t>
      </w:r>
      <w:r w:rsidRPr="00307A7D">
        <w:rPr>
          <w:rFonts w:asciiTheme="minorHAnsi" w:hAnsiTheme="minorHAnsi" w:cstheme="minorHAnsi"/>
          <w:sz w:val="20"/>
          <w:szCs w:val="20"/>
        </w:rPr>
        <w:t xml:space="preserve">asiūlymas pagal nustatytą pasiūlymų eilę yra pirmas po Tiekėjo, atsisakiusio sudaryti </w:t>
      </w:r>
      <w:r w:rsidR="00FC5C15" w:rsidRPr="00307A7D">
        <w:rPr>
          <w:rFonts w:asciiTheme="minorHAnsi" w:hAnsiTheme="minorHAnsi" w:cstheme="minorHAnsi"/>
          <w:sz w:val="20"/>
          <w:szCs w:val="20"/>
        </w:rPr>
        <w:t>P</w:t>
      </w:r>
      <w:r w:rsidRPr="00307A7D">
        <w:rPr>
          <w:rFonts w:asciiTheme="minorHAnsi" w:hAnsiTheme="minorHAnsi" w:cstheme="minorHAnsi"/>
          <w:sz w:val="20"/>
          <w:szCs w:val="20"/>
        </w:rPr>
        <w:t>irkimo sutartį.</w:t>
      </w:r>
    </w:p>
    <w:p w14:paraId="6A037DFC" w14:textId="6104EC42" w:rsidR="005D6EDC" w:rsidRPr="00307A7D" w:rsidRDefault="005D6EDC">
      <w:pPr>
        <w:pStyle w:val="bodytext0"/>
        <w:numPr>
          <w:ilvl w:val="1"/>
          <w:numId w:val="46"/>
        </w:numPr>
        <w:spacing w:before="0" w:beforeAutospacing="0" w:after="0" w:afterAutospacing="0"/>
        <w:ind w:left="709" w:right="-1" w:hanging="709"/>
        <w:jc w:val="both"/>
        <w:rPr>
          <w:rFonts w:asciiTheme="minorHAnsi" w:hAnsiTheme="minorHAnsi" w:cstheme="minorHAnsi"/>
          <w:sz w:val="20"/>
          <w:szCs w:val="20"/>
        </w:rPr>
      </w:pPr>
      <w:r w:rsidRPr="00307A7D">
        <w:rPr>
          <w:rFonts w:asciiTheme="minorHAnsi" w:hAnsiTheme="minorHAnsi" w:cstheme="minorHAnsi"/>
          <w:sz w:val="20"/>
          <w:szCs w:val="20"/>
        </w:rPr>
        <w:t xml:space="preserve">Sudarius </w:t>
      </w:r>
      <w:r w:rsidR="00EB2677" w:rsidRPr="00307A7D">
        <w:rPr>
          <w:rFonts w:asciiTheme="minorHAnsi" w:hAnsiTheme="minorHAnsi" w:cstheme="minorHAnsi"/>
          <w:sz w:val="20"/>
          <w:szCs w:val="20"/>
        </w:rPr>
        <w:t xml:space="preserve">Pirkimo </w:t>
      </w:r>
      <w:r w:rsidRPr="00307A7D">
        <w:rPr>
          <w:rFonts w:asciiTheme="minorHAnsi" w:hAnsiTheme="minorHAnsi" w:cstheme="minorHAnsi"/>
          <w:sz w:val="20"/>
          <w:szCs w:val="20"/>
        </w:rPr>
        <w:t xml:space="preserve">sutartį, </w:t>
      </w:r>
      <w:r w:rsidR="00A87376" w:rsidRPr="00307A7D">
        <w:rPr>
          <w:rFonts w:asciiTheme="minorHAnsi" w:hAnsiTheme="minorHAnsi" w:cstheme="minorHAnsi"/>
          <w:sz w:val="20"/>
          <w:szCs w:val="20"/>
        </w:rPr>
        <w:t>Įsigyjančioji organizacija</w:t>
      </w:r>
      <w:r w:rsidRPr="00307A7D">
        <w:rPr>
          <w:rFonts w:asciiTheme="minorHAnsi" w:hAnsiTheme="minorHAnsi" w:cstheme="minorHAnsi"/>
          <w:sz w:val="20"/>
          <w:szCs w:val="20"/>
        </w:rPr>
        <w:t xml:space="preserve"> kitiems </w:t>
      </w:r>
      <w:r w:rsidR="00D1241C" w:rsidRPr="00307A7D">
        <w:rPr>
          <w:rFonts w:asciiTheme="minorHAnsi" w:hAnsiTheme="minorHAnsi" w:cstheme="minorHAnsi"/>
          <w:sz w:val="20"/>
          <w:szCs w:val="20"/>
        </w:rPr>
        <w:t>P</w:t>
      </w:r>
      <w:r w:rsidRPr="00307A7D">
        <w:rPr>
          <w:rFonts w:asciiTheme="minorHAnsi" w:hAnsiTheme="minorHAnsi" w:cstheme="minorHAnsi"/>
          <w:sz w:val="20"/>
          <w:szCs w:val="20"/>
        </w:rPr>
        <w:t>asiūlymus pateikusiems Tiekėjams ne vėliau kaip per 3</w:t>
      </w:r>
      <w:r w:rsidR="00A21D75" w:rsidRPr="00307A7D">
        <w:rPr>
          <w:rFonts w:asciiTheme="minorHAnsi" w:hAnsiTheme="minorHAnsi" w:cstheme="minorHAnsi"/>
          <w:sz w:val="20"/>
          <w:szCs w:val="20"/>
        </w:rPr>
        <w:t xml:space="preserve"> (tris)</w:t>
      </w:r>
      <w:r w:rsidRPr="00307A7D">
        <w:rPr>
          <w:rFonts w:asciiTheme="minorHAnsi" w:hAnsiTheme="minorHAnsi" w:cstheme="minorHAnsi"/>
          <w:sz w:val="20"/>
          <w:szCs w:val="20"/>
        </w:rPr>
        <w:t xml:space="preserve"> darbo dienas išsiunčia pranešimus apie </w:t>
      </w:r>
      <w:r w:rsidR="00FC5C15" w:rsidRPr="00307A7D">
        <w:rPr>
          <w:rFonts w:asciiTheme="minorHAnsi" w:hAnsiTheme="minorHAnsi" w:cstheme="minorHAnsi"/>
          <w:sz w:val="20"/>
          <w:szCs w:val="20"/>
        </w:rPr>
        <w:t>P</w:t>
      </w:r>
      <w:r w:rsidRPr="00307A7D">
        <w:rPr>
          <w:rFonts w:asciiTheme="minorHAnsi" w:hAnsiTheme="minorHAnsi" w:cstheme="minorHAnsi"/>
          <w:sz w:val="20"/>
          <w:szCs w:val="20"/>
        </w:rPr>
        <w:t xml:space="preserve">irkimo sutarties sudarymą. Pranešime nurodoma su kuo pasirašyta </w:t>
      </w:r>
      <w:r w:rsidR="00EB2677" w:rsidRPr="00307A7D">
        <w:rPr>
          <w:rFonts w:asciiTheme="minorHAnsi" w:hAnsiTheme="minorHAnsi" w:cstheme="minorHAnsi"/>
          <w:sz w:val="20"/>
          <w:szCs w:val="20"/>
        </w:rPr>
        <w:t xml:space="preserve">Pirkimo </w:t>
      </w:r>
      <w:r w:rsidRPr="00307A7D">
        <w:rPr>
          <w:rFonts w:asciiTheme="minorHAnsi" w:hAnsiTheme="minorHAnsi" w:cstheme="minorHAnsi"/>
          <w:sz w:val="20"/>
          <w:szCs w:val="20"/>
        </w:rPr>
        <w:t xml:space="preserve">sutartis, </w:t>
      </w:r>
      <w:r w:rsidR="00D1241C" w:rsidRPr="00307A7D">
        <w:rPr>
          <w:rFonts w:asciiTheme="minorHAnsi" w:hAnsiTheme="minorHAnsi" w:cstheme="minorHAnsi"/>
          <w:sz w:val="20"/>
          <w:szCs w:val="20"/>
        </w:rPr>
        <w:t>P</w:t>
      </w:r>
      <w:r w:rsidRPr="00307A7D">
        <w:rPr>
          <w:rFonts w:asciiTheme="minorHAnsi" w:hAnsiTheme="minorHAnsi" w:cstheme="minorHAnsi"/>
          <w:sz w:val="20"/>
          <w:szCs w:val="20"/>
        </w:rPr>
        <w:t xml:space="preserve">irkimo objektas ir </w:t>
      </w:r>
      <w:r w:rsidR="00D1241C" w:rsidRPr="00307A7D">
        <w:rPr>
          <w:rFonts w:asciiTheme="minorHAnsi" w:hAnsiTheme="minorHAnsi" w:cstheme="minorHAnsi"/>
          <w:sz w:val="20"/>
          <w:szCs w:val="20"/>
        </w:rPr>
        <w:t>S</w:t>
      </w:r>
      <w:r w:rsidRPr="00307A7D">
        <w:rPr>
          <w:rFonts w:asciiTheme="minorHAnsi" w:hAnsiTheme="minorHAnsi" w:cstheme="minorHAnsi"/>
          <w:sz w:val="20"/>
          <w:szCs w:val="20"/>
        </w:rPr>
        <w:t>utartyje nurodyta kaina.</w:t>
      </w:r>
    </w:p>
    <w:p w14:paraId="230511C7" w14:textId="7F7A9BA2" w:rsidR="005D6EDC" w:rsidRPr="00307A7D" w:rsidRDefault="00EB2677">
      <w:pPr>
        <w:pStyle w:val="bodytext0"/>
        <w:numPr>
          <w:ilvl w:val="1"/>
          <w:numId w:val="46"/>
        </w:numPr>
        <w:spacing w:before="0" w:beforeAutospacing="0" w:after="0" w:afterAutospacing="0"/>
        <w:ind w:left="709" w:right="-1" w:hanging="709"/>
        <w:jc w:val="both"/>
        <w:rPr>
          <w:rFonts w:asciiTheme="minorHAnsi" w:hAnsiTheme="minorHAnsi" w:cstheme="minorHAnsi"/>
          <w:sz w:val="20"/>
          <w:szCs w:val="20"/>
        </w:rPr>
      </w:pPr>
      <w:r w:rsidRPr="00307A7D">
        <w:rPr>
          <w:rFonts w:asciiTheme="minorHAnsi" w:hAnsiTheme="minorHAnsi" w:cstheme="minorHAnsi"/>
          <w:sz w:val="20"/>
          <w:szCs w:val="20"/>
        </w:rPr>
        <w:t xml:space="preserve">Pirkimo </w:t>
      </w:r>
      <w:r w:rsidR="005D6EDC" w:rsidRPr="00307A7D">
        <w:rPr>
          <w:rFonts w:asciiTheme="minorHAnsi" w:hAnsiTheme="minorHAnsi" w:cstheme="minorHAnsi"/>
          <w:sz w:val="20"/>
          <w:szCs w:val="20"/>
        </w:rPr>
        <w:t xml:space="preserve">sutarties sąlygos </w:t>
      </w:r>
      <w:r w:rsidR="00D1241C" w:rsidRPr="00307A7D">
        <w:rPr>
          <w:rFonts w:asciiTheme="minorHAnsi" w:hAnsiTheme="minorHAnsi" w:cstheme="minorHAnsi"/>
          <w:sz w:val="20"/>
          <w:szCs w:val="20"/>
        </w:rPr>
        <w:t>S</w:t>
      </w:r>
      <w:r w:rsidR="005D6EDC" w:rsidRPr="00307A7D">
        <w:rPr>
          <w:rFonts w:asciiTheme="minorHAnsi" w:hAnsiTheme="minorHAnsi" w:cstheme="minorHAnsi"/>
          <w:sz w:val="20"/>
          <w:szCs w:val="20"/>
        </w:rPr>
        <w:t xml:space="preserve">utarties galiojimo laikotarpiu negali būti keičiamos, išskyrus tokias </w:t>
      </w:r>
      <w:r w:rsidR="00FC5C15" w:rsidRPr="00307A7D">
        <w:rPr>
          <w:rFonts w:asciiTheme="minorHAnsi" w:hAnsiTheme="minorHAnsi" w:cstheme="minorHAnsi"/>
          <w:sz w:val="20"/>
          <w:szCs w:val="20"/>
        </w:rPr>
        <w:t>P</w:t>
      </w:r>
      <w:r w:rsidR="005D6EDC" w:rsidRPr="00307A7D">
        <w:rPr>
          <w:rFonts w:asciiTheme="minorHAnsi" w:hAnsiTheme="minorHAnsi" w:cstheme="minorHAnsi"/>
          <w:sz w:val="20"/>
          <w:szCs w:val="20"/>
        </w:rPr>
        <w:t>irkimo sutarties sąlygas, kurias pakeitus nebūtų pažeisti Taisyklių 3 punkte nustatyti principai ir tikslai.</w:t>
      </w:r>
      <w:r w:rsidR="003A13C5" w:rsidRPr="00307A7D">
        <w:rPr>
          <w:rFonts w:asciiTheme="minorHAnsi" w:hAnsiTheme="minorHAnsi" w:cstheme="minorHAnsi"/>
          <w:sz w:val="20"/>
          <w:szCs w:val="20"/>
        </w:rPr>
        <w:t xml:space="preserve"> </w:t>
      </w:r>
    </w:p>
    <w:p w14:paraId="6F898779" w14:textId="41800147" w:rsidR="00F53E76" w:rsidRPr="00307A7D" w:rsidRDefault="00DE1257">
      <w:pPr>
        <w:numPr>
          <w:ilvl w:val="1"/>
          <w:numId w:val="46"/>
        </w:numPr>
        <w:tabs>
          <w:tab w:val="left" w:pos="0"/>
          <w:tab w:val="left" w:pos="709"/>
        </w:tabs>
        <w:spacing w:after="0" w:line="240" w:lineRule="auto"/>
        <w:ind w:left="709" w:hanging="709"/>
        <w:jc w:val="both"/>
        <w:rPr>
          <w:rFonts w:cstheme="minorHAnsi"/>
          <w:color w:val="FF0000"/>
          <w:sz w:val="20"/>
          <w:szCs w:val="20"/>
        </w:rPr>
      </w:pPr>
      <w:r w:rsidRPr="00307A7D">
        <w:rPr>
          <w:rFonts w:cstheme="minorHAnsi"/>
          <w:sz w:val="20"/>
          <w:szCs w:val="20"/>
        </w:rPr>
        <w:t xml:space="preserve">Jei </w:t>
      </w:r>
      <w:r w:rsidR="006A0260" w:rsidRPr="00307A7D">
        <w:rPr>
          <w:rFonts w:cstheme="minorHAnsi"/>
          <w:sz w:val="20"/>
          <w:szCs w:val="20"/>
        </w:rPr>
        <w:t xml:space="preserve">Pirkimo </w:t>
      </w:r>
      <w:r w:rsidRPr="00307A7D">
        <w:rPr>
          <w:rFonts w:cstheme="minorHAnsi"/>
          <w:sz w:val="20"/>
          <w:szCs w:val="20"/>
        </w:rPr>
        <w:t>s</w:t>
      </w:r>
      <w:r w:rsidR="006A0260" w:rsidRPr="00307A7D">
        <w:rPr>
          <w:rFonts w:cstheme="minorHAnsi"/>
          <w:sz w:val="20"/>
          <w:szCs w:val="20"/>
        </w:rPr>
        <w:t xml:space="preserve">utarties vykdymo metu ar </w:t>
      </w:r>
      <w:r w:rsidR="00D1241C" w:rsidRPr="00307A7D">
        <w:rPr>
          <w:rFonts w:cstheme="minorHAnsi"/>
          <w:sz w:val="20"/>
          <w:szCs w:val="20"/>
        </w:rPr>
        <w:t>S</w:t>
      </w:r>
      <w:r w:rsidR="00F53E76" w:rsidRPr="00307A7D">
        <w:rPr>
          <w:rFonts w:cstheme="minorHAnsi"/>
          <w:sz w:val="20"/>
          <w:szCs w:val="20"/>
        </w:rPr>
        <w:t xml:space="preserve">utarčiai pasibaigus, Įsigyjančioji organizacija nustato, kad iš </w:t>
      </w:r>
      <w:r w:rsidR="00D1241C" w:rsidRPr="00307A7D">
        <w:rPr>
          <w:rFonts w:cstheme="minorHAnsi"/>
          <w:sz w:val="20"/>
          <w:szCs w:val="20"/>
        </w:rPr>
        <w:t>L</w:t>
      </w:r>
      <w:r w:rsidR="001F6FCB" w:rsidRPr="00307A7D">
        <w:rPr>
          <w:rFonts w:cstheme="minorHAnsi"/>
          <w:sz w:val="20"/>
          <w:szCs w:val="20"/>
        </w:rPr>
        <w:t xml:space="preserve">aimėjusio </w:t>
      </w:r>
      <w:r w:rsidR="00833CA6" w:rsidRPr="00307A7D">
        <w:rPr>
          <w:rFonts w:cstheme="minorHAnsi"/>
          <w:sz w:val="20"/>
          <w:szCs w:val="20"/>
        </w:rPr>
        <w:t>T</w:t>
      </w:r>
      <w:r w:rsidR="00F53E76" w:rsidRPr="00307A7D">
        <w:rPr>
          <w:rFonts w:cstheme="minorHAnsi"/>
          <w:sz w:val="20"/>
          <w:szCs w:val="20"/>
        </w:rPr>
        <w:t>iekėjo</w:t>
      </w:r>
      <w:r w:rsidR="001F6FCB" w:rsidRPr="00307A7D">
        <w:rPr>
          <w:rFonts w:cstheme="minorHAnsi"/>
          <w:sz w:val="20"/>
          <w:szCs w:val="20"/>
        </w:rPr>
        <w:t xml:space="preserve"> yra tikslinga pirkti </w:t>
      </w:r>
      <w:r w:rsidR="00DA3468" w:rsidRPr="00307A7D">
        <w:rPr>
          <w:rFonts w:cstheme="minorHAnsi"/>
          <w:sz w:val="20"/>
          <w:szCs w:val="20"/>
        </w:rPr>
        <w:t>Elektrą</w:t>
      </w:r>
      <w:r w:rsidR="00F53E76" w:rsidRPr="00307A7D">
        <w:rPr>
          <w:rFonts w:cstheme="minorHAnsi"/>
          <w:sz w:val="20"/>
          <w:szCs w:val="20"/>
        </w:rPr>
        <w:t xml:space="preserve"> papildomai, Įsigyjančioji organizacija turi teisę organizuoti neskelbiamas derybas, teikiant pasiūlymą raštu </w:t>
      </w:r>
      <w:r w:rsidR="00833CA6" w:rsidRPr="00307A7D">
        <w:rPr>
          <w:rFonts w:cstheme="minorHAnsi"/>
          <w:sz w:val="20"/>
          <w:szCs w:val="20"/>
        </w:rPr>
        <w:t>T</w:t>
      </w:r>
      <w:r w:rsidR="00F53E76" w:rsidRPr="00307A7D">
        <w:rPr>
          <w:rFonts w:cstheme="minorHAnsi"/>
          <w:sz w:val="20"/>
          <w:szCs w:val="20"/>
        </w:rPr>
        <w:t xml:space="preserve">iekėjui. Visais atvejais tokiu būdu organizuoto </w:t>
      </w:r>
      <w:r w:rsidR="00040577" w:rsidRPr="00307A7D">
        <w:rPr>
          <w:rFonts w:cstheme="minorHAnsi"/>
          <w:sz w:val="20"/>
          <w:szCs w:val="20"/>
        </w:rPr>
        <w:t>P</w:t>
      </w:r>
      <w:r w:rsidR="00F53E76" w:rsidRPr="00307A7D">
        <w:rPr>
          <w:rFonts w:cstheme="minorHAnsi"/>
          <w:sz w:val="20"/>
          <w:szCs w:val="20"/>
        </w:rPr>
        <w:t>irkimo</w:t>
      </w:r>
      <w:r w:rsidR="005F2339" w:rsidRPr="00307A7D">
        <w:rPr>
          <w:rFonts w:cstheme="minorHAnsi"/>
          <w:sz w:val="20"/>
          <w:szCs w:val="20"/>
        </w:rPr>
        <w:t xml:space="preserve"> s</w:t>
      </w:r>
      <w:r w:rsidR="00F53E76" w:rsidRPr="00307A7D">
        <w:rPr>
          <w:rFonts w:cstheme="minorHAnsi"/>
          <w:sz w:val="20"/>
          <w:szCs w:val="20"/>
        </w:rPr>
        <w:t xml:space="preserve">utarties trukmė negali būti ilgesnė nei pagrindinės sutarties galiojimo laikotarpis, o neskelbiamų derybų būdu sudarytos sutarties suma negali viršyti 50 procentų bendros sutarties kainos, nurodytos </w:t>
      </w:r>
      <w:r w:rsidR="00AA5B61">
        <w:rPr>
          <w:rFonts w:cstheme="minorHAnsi"/>
          <w:sz w:val="20"/>
          <w:szCs w:val="20"/>
        </w:rPr>
        <w:t xml:space="preserve">Pirkimo </w:t>
      </w:r>
      <w:r w:rsidR="00AA5B61" w:rsidRPr="00307A7D">
        <w:rPr>
          <w:rFonts w:cstheme="minorHAnsi"/>
          <w:sz w:val="20"/>
          <w:szCs w:val="20"/>
        </w:rPr>
        <w:t>sutarties</w:t>
      </w:r>
      <w:r w:rsidR="00F53E76" w:rsidRPr="00307A7D">
        <w:rPr>
          <w:rFonts w:cstheme="minorHAnsi"/>
          <w:sz w:val="20"/>
          <w:szCs w:val="20"/>
        </w:rPr>
        <w:t xml:space="preserve"> projekto</w:t>
      </w:r>
      <w:r w:rsidR="00AA5B61">
        <w:rPr>
          <w:rFonts w:cstheme="minorHAnsi"/>
          <w:sz w:val="20"/>
          <w:szCs w:val="20"/>
        </w:rPr>
        <w:t xml:space="preserve"> (PS Priedas Nr. 4)</w:t>
      </w:r>
      <w:r w:rsidR="00F53E76" w:rsidRPr="00307A7D">
        <w:rPr>
          <w:rFonts w:cstheme="minorHAnsi"/>
          <w:sz w:val="20"/>
          <w:szCs w:val="20"/>
        </w:rPr>
        <w:t xml:space="preserve"> </w:t>
      </w:r>
      <w:r w:rsidR="00AA5B61">
        <w:rPr>
          <w:rFonts w:cstheme="minorHAnsi"/>
          <w:sz w:val="20"/>
          <w:szCs w:val="20"/>
        </w:rPr>
        <w:t>3.5 punkte.</w:t>
      </w:r>
    </w:p>
    <w:p w14:paraId="5EDBAABE" w14:textId="21DD94DC" w:rsidR="009B5DC2" w:rsidRPr="00307A7D" w:rsidRDefault="009B5DC2">
      <w:pPr>
        <w:pStyle w:val="BodyTextIndent"/>
        <w:numPr>
          <w:ilvl w:val="1"/>
          <w:numId w:val="46"/>
        </w:numPr>
        <w:spacing w:after="0"/>
        <w:ind w:left="709" w:hanging="709"/>
        <w:jc w:val="both"/>
        <w:rPr>
          <w:rFonts w:asciiTheme="minorHAnsi" w:hAnsiTheme="minorHAnsi" w:cstheme="minorHAnsi"/>
          <w:caps/>
          <w:lang w:val="lt-LT"/>
        </w:rPr>
      </w:pPr>
      <w:r w:rsidRPr="00307A7D">
        <w:rPr>
          <w:rFonts w:asciiTheme="minorHAnsi" w:hAnsiTheme="minorHAnsi" w:cstheme="minorHAnsi"/>
          <w:lang w:val="lt-LT"/>
        </w:rPr>
        <w:t xml:space="preserve">Jei yra neatitikimų tarp </w:t>
      </w:r>
      <w:r w:rsidR="00DE1317" w:rsidRPr="00307A7D">
        <w:rPr>
          <w:rFonts w:asciiTheme="minorHAnsi" w:hAnsiTheme="minorHAnsi" w:cstheme="minorHAnsi"/>
          <w:lang w:val="lt-LT"/>
        </w:rPr>
        <w:t>Pirkimo s</w:t>
      </w:r>
      <w:r w:rsidR="006A09A8" w:rsidRPr="00307A7D">
        <w:rPr>
          <w:rFonts w:asciiTheme="minorHAnsi" w:hAnsiTheme="minorHAnsi" w:cstheme="minorHAnsi"/>
          <w:lang w:val="lt-LT"/>
        </w:rPr>
        <w:t xml:space="preserve">utarties nuostatų ir šių </w:t>
      </w:r>
      <w:r w:rsidR="000B4BFB" w:rsidRPr="00307A7D">
        <w:rPr>
          <w:rFonts w:asciiTheme="minorHAnsi" w:hAnsiTheme="minorHAnsi" w:cstheme="minorHAnsi"/>
          <w:lang w:val="lt-LT"/>
        </w:rPr>
        <w:t xml:space="preserve">Pirkimų </w:t>
      </w:r>
      <w:r w:rsidRPr="00307A7D">
        <w:rPr>
          <w:rFonts w:asciiTheme="minorHAnsi" w:hAnsiTheme="minorHAnsi" w:cstheme="minorHAnsi"/>
          <w:lang w:val="lt-LT"/>
        </w:rPr>
        <w:t xml:space="preserve">sąlygų, tai pirmenybę turi nuostatos įtvirtintos šiose </w:t>
      </w:r>
      <w:r w:rsidR="00927873" w:rsidRPr="00307A7D">
        <w:rPr>
          <w:rFonts w:asciiTheme="minorHAnsi" w:hAnsiTheme="minorHAnsi" w:cstheme="minorHAnsi"/>
          <w:lang w:val="lt-LT"/>
        </w:rPr>
        <w:t>Pirkimo</w:t>
      </w:r>
      <w:r w:rsidRPr="00307A7D">
        <w:rPr>
          <w:rFonts w:asciiTheme="minorHAnsi" w:hAnsiTheme="minorHAnsi" w:cstheme="minorHAnsi"/>
          <w:lang w:val="lt-LT"/>
        </w:rPr>
        <w:t xml:space="preserve"> sąlygose.</w:t>
      </w:r>
    </w:p>
    <w:p w14:paraId="2C32275F" w14:textId="77777777" w:rsidR="009B5DC2" w:rsidRPr="00307A7D" w:rsidRDefault="009B5DC2">
      <w:pPr>
        <w:pStyle w:val="ListParagraph"/>
        <w:spacing w:after="0" w:line="240" w:lineRule="auto"/>
        <w:ind w:left="993" w:right="-1"/>
        <w:jc w:val="both"/>
        <w:rPr>
          <w:rFonts w:cstheme="minorHAnsi"/>
          <w:sz w:val="20"/>
          <w:szCs w:val="20"/>
        </w:rPr>
      </w:pPr>
    </w:p>
    <w:bookmarkEnd w:id="37"/>
    <w:bookmarkEnd w:id="38"/>
    <w:p w14:paraId="24B1F16E" w14:textId="77777777" w:rsidR="00364A35" w:rsidRPr="00307A7D" w:rsidRDefault="00364A35">
      <w:pPr>
        <w:pStyle w:val="BodyText"/>
        <w:tabs>
          <w:tab w:val="left" w:pos="6521"/>
        </w:tabs>
        <w:ind w:right="-1"/>
        <w:jc w:val="both"/>
        <w:rPr>
          <w:rFonts w:asciiTheme="minorHAnsi" w:hAnsiTheme="minorHAnsi" w:cstheme="minorHAnsi"/>
          <w:b/>
          <w:sz w:val="20"/>
        </w:rPr>
      </w:pPr>
      <w:r w:rsidRPr="00307A7D">
        <w:rPr>
          <w:rFonts w:asciiTheme="minorHAnsi" w:hAnsiTheme="minorHAnsi" w:cstheme="minorHAnsi"/>
          <w:b/>
          <w:sz w:val="20"/>
        </w:rPr>
        <w:t>Priedai:</w:t>
      </w:r>
    </w:p>
    <w:p w14:paraId="5E9D3B13" w14:textId="7BF9E5D9" w:rsidR="00364A35" w:rsidRPr="00307A7D" w:rsidRDefault="00364A35">
      <w:pPr>
        <w:pStyle w:val="BodyText"/>
        <w:tabs>
          <w:tab w:val="left" w:pos="6521"/>
        </w:tabs>
        <w:ind w:right="-1"/>
        <w:jc w:val="both"/>
        <w:rPr>
          <w:rFonts w:asciiTheme="minorHAnsi" w:hAnsiTheme="minorHAnsi" w:cstheme="minorHAnsi"/>
          <w:sz w:val="20"/>
        </w:rPr>
      </w:pPr>
      <w:r w:rsidRPr="00307A7D">
        <w:rPr>
          <w:rFonts w:asciiTheme="minorHAnsi" w:hAnsiTheme="minorHAnsi" w:cstheme="minorHAnsi"/>
          <w:sz w:val="20"/>
        </w:rPr>
        <w:t>Priedas Nr. 1 – Techninė užduotis</w:t>
      </w:r>
      <w:r w:rsidR="0019238D">
        <w:rPr>
          <w:rFonts w:asciiTheme="minorHAnsi" w:hAnsiTheme="minorHAnsi" w:cstheme="minorHAnsi"/>
          <w:sz w:val="20"/>
        </w:rPr>
        <w:t>.</w:t>
      </w:r>
    </w:p>
    <w:p w14:paraId="172870B3" w14:textId="6DE2FA45" w:rsidR="00BB3B0F" w:rsidRPr="00307A7D" w:rsidRDefault="00BB3B0F">
      <w:pPr>
        <w:pStyle w:val="BodyText"/>
        <w:tabs>
          <w:tab w:val="left" w:pos="6521"/>
        </w:tabs>
        <w:ind w:right="-1"/>
        <w:jc w:val="both"/>
        <w:rPr>
          <w:rFonts w:asciiTheme="minorHAnsi" w:hAnsiTheme="minorHAnsi" w:cstheme="minorHAnsi"/>
          <w:sz w:val="20"/>
        </w:rPr>
      </w:pPr>
      <w:r w:rsidRPr="00307A7D">
        <w:rPr>
          <w:rFonts w:asciiTheme="minorHAnsi" w:hAnsiTheme="minorHAnsi" w:cstheme="minorHAnsi"/>
          <w:sz w:val="20"/>
        </w:rPr>
        <w:t xml:space="preserve">Priedas Nr. 2 – Pasiūlymo dėl elektros </w:t>
      </w:r>
      <w:r w:rsidR="00D26E28" w:rsidRPr="00307A7D">
        <w:rPr>
          <w:rFonts w:asciiTheme="minorHAnsi" w:hAnsiTheme="minorHAnsi" w:cstheme="minorHAnsi"/>
          <w:sz w:val="20"/>
        </w:rPr>
        <w:t xml:space="preserve">energijos </w:t>
      </w:r>
      <w:r w:rsidRPr="00307A7D">
        <w:rPr>
          <w:rFonts w:asciiTheme="minorHAnsi" w:hAnsiTheme="minorHAnsi" w:cstheme="minorHAnsi"/>
          <w:sz w:val="20"/>
        </w:rPr>
        <w:t>pirkimo forma</w:t>
      </w:r>
      <w:r w:rsidR="0019238D">
        <w:rPr>
          <w:rFonts w:asciiTheme="minorHAnsi" w:hAnsiTheme="minorHAnsi" w:cstheme="minorHAnsi"/>
          <w:sz w:val="20"/>
        </w:rPr>
        <w:t>.</w:t>
      </w:r>
    </w:p>
    <w:p w14:paraId="41E2E3E5" w14:textId="48D3F2C8" w:rsidR="00B825E3" w:rsidRPr="00307A7D" w:rsidRDefault="00B825E3">
      <w:pPr>
        <w:pStyle w:val="BodyText"/>
        <w:tabs>
          <w:tab w:val="left" w:pos="6521"/>
        </w:tabs>
        <w:ind w:right="-1"/>
        <w:jc w:val="both"/>
        <w:rPr>
          <w:rFonts w:asciiTheme="minorHAnsi" w:hAnsiTheme="minorHAnsi" w:cstheme="minorHAnsi"/>
          <w:sz w:val="20"/>
        </w:rPr>
      </w:pPr>
      <w:r w:rsidRPr="00307A7D">
        <w:rPr>
          <w:rFonts w:asciiTheme="minorHAnsi" w:hAnsiTheme="minorHAnsi" w:cstheme="minorHAnsi"/>
          <w:sz w:val="20"/>
        </w:rPr>
        <w:t>Priedas Nr. 3 –</w:t>
      </w:r>
      <w:r w:rsidR="00656768" w:rsidRPr="00307A7D">
        <w:rPr>
          <w:rFonts w:asciiTheme="minorHAnsi" w:hAnsiTheme="minorHAnsi" w:cstheme="minorHAnsi"/>
          <w:sz w:val="20"/>
        </w:rPr>
        <w:t xml:space="preserve"> </w:t>
      </w:r>
      <w:r w:rsidRPr="00307A7D">
        <w:rPr>
          <w:rFonts w:asciiTheme="minorHAnsi" w:hAnsiTheme="minorHAnsi" w:cstheme="minorHAnsi"/>
          <w:sz w:val="20"/>
        </w:rPr>
        <w:t>Tiekėjo deklaracija</w:t>
      </w:r>
      <w:r w:rsidR="0019238D">
        <w:rPr>
          <w:rFonts w:asciiTheme="minorHAnsi" w:hAnsiTheme="minorHAnsi" w:cstheme="minorHAnsi"/>
          <w:sz w:val="20"/>
        </w:rPr>
        <w:t>.</w:t>
      </w:r>
    </w:p>
    <w:p w14:paraId="34EC1F7F" w14:textId="1F9641EE" w:rsidR="005D6EDC" w:rsidRPr="00307A7D" w:rsidRDefault="00364A35">
      <w:pPr>
        <w:pStyle w:val="BodyText"/>
        <w:tabs>
          <w:tab w:val="left" w:pos="6521"/>
        </w:tabs>
        <w:ind w:right="-1"/>
        <w:jc w:val="both"/>
        <w:rPr>
          <w:rFonts w:asciiTheme="minorHAnsi" w:hAnsiTheme="minorHAnsi" w:cstheme="minorHAnsi"/>
          <w:sz w:val="20"/>
        </w:rPr>
      </w:pPr>
      <w:r w:rsidRPr="00307A7D">
        <w:rPr>
          <w:rFonts w:asciiTheme="minorHAnsi" w:hAnsiTheme="minorHAnsi" w:cstheme="minorHAnsi"/>
          <w:sz w:val="20"/>
        </w:rPr>
        <w:t xml:space="preserve">Priedas Nr. </w:t>
      </w:r>
      <w:r w:rsidR="00B825E3" w:rsidRPr="00307A7D">
        <w:rPr>
          <w:rFonts w:asciiTheme="minorHAnsi" w:hAnsiTheme="minorHAnsi" w:cstheme="minorHAnsi"/>
          <w:sz w:val="20"/>
        </w:rPr>
        <w:t>4</w:t>
      </w:r>
      <w:r w:rsidRPr="00307A7D">
        <w:rPr>
          <w:rFonts w:asciiTheme="minorHAnsi" w:hAnsiTheme="minorHAnsi" w:cstheme="minorHAnsi"/>
          <w:sz w:val="20"/>
        </w:rPr>
        <w:t xml:space="preserve"> – </w:t>
      </w:r>
      <w:r w:rsidR="00040577" w:rsidRPr="00307A7D">
        <w:rPr>
          <w:rFonts w:asciiTheme="minorHAnsi" w:hAnsiTheme="minorHAnsi" w:cstheme="minorHAnsi"/>
          <w:sz w:val="20"/>
        </w:rPr>
        <w:t>Pirkimo s</w:t>
      </w:r>
      <w:r w:rsidR="00656768" w:rsidRPr="00307A7D">
        <w:rPr>
          <w:rFonts w:asciiTheme="minorHAnsi" w:hAnsiTheme="minorHAnsi" w:cstheme="minorHAnsi"/>
          <w:sz w:val="20"/>
        </w:rPr>
        <w:t>utarties projektas</w:t>
      </w:r>
      <w:r w:rsidRPr="00307A7D">
        <w:rPr>
          <w:rFonts w:asciiTheme="minorHAnsi" w:hAnsiTheme="minorHAnsi" w:cstheme="minorHAnsi"/>
          <w:sz w:val="20"/>
        </w:rPr>
        <w:t xml:space="preserve">. </w:t>
      </w:r>
      <w:r w:rsidR="005D6EDC" w:rsidRPr="00307A7D">
        <w:rPr>
          <w:rFonts w:asciiTheme="minorHAnsi" w:hAnsiTheme="minorHAnsi" w:cstheme="minorHAnsi"/>
          <w:sz w:val="20"/>
        </w:rPr>
        <w:br w:type="page"/>
      </w:r>
    </w:p>
    <w:p w14:paraId="618107FB" w14:textId="67F0DE9D" w:rsidR="005D6EDC" w:rsidRPr="00307A7D" w:rsidRDefault="00940E31">
      <w:pPr>
        <w:spacing w:after="0" w:line="240" w:lineRule="auto"/>
        <w:jc w:val="right"/>
        <w:rPr>
          <w:rFonts w:cstheme="minorHAnsi"/>
          <w:b/>
          <w:sz w:val="20"/>
          <w:szCs w:val="20"/>
        </w:rPr>
      </w:pPr>
      <w:bookmarkStart w:id="40" w:name="_Toc461993529"/>
      <w:bookmarkStart w:id="41" w:name="_Toc495995023"/>
      <w:bookmarkStart w:id="42" w:name="_Toc495995131"/>
      <w:r w:rsidRPr="00307A7D">
        <w:rPr>
          <w:rFonts w:cstheme="minorHAnsi"/>
          <w:sz w:val="20"/>
          <w:szCs w:val="20"/>
        </w:rPr>
        <w:lastRenderedPageBreak/>
        <w:t>Pirkim</w:t>
      </w:r>
      <w:r w:rsidR="0044603A">
        <w:rPr>
          <w:rFonts w:cstheme="minorHAnsi"/>
          <w:sz w:val="20"/>
          <w:szCs w:val="20"/>
        </w:rPr>
        <w:t>o</w:t>
      </w:r>
      <w:r w:rsidRPr="00307A7D">
        <w:rPr>
          <w:rFonts w:cstheme="minorHAnsi"/>
          <w:sz w:val="20"/>
          <w:szCs w:val="20"/>
        </w:rPr>
        <w:t xml:space="preserve"> </w:t>
      </w:r>
      <w:r w:rsidR="005D6EDC" w:rsidRPr="00307A7D">
        <w:rPr>
          <w:rFonts w:cstheme="minorHAnsi"/>
          <w:sz w:val="20"/>
          <w:szCs w:val="20"/>
        </w:rPr>
        <w:t xml:space="preserve">sąlygų </w:t>
      </w:r>
      <w:r w:rsidR="000E2789" w:rsidRPr="00307A7D">
        <w:rPr>
          <w:rFonts w:cstheme="minorHAnsi"/>
          <w:sz w:val="20"/>
          <w:szCs w:val="20"/>
        </w:rPr>
        <w:t>P</w:t>
      </w:r>
      <w:r w:rsidR="005D6EDC" w:rsidRPr="00307A7D">
        <w:rPr>
          <w:rFonts w:cstheme="minorHAnsi"/>
          <w:sz w:val="20"/>
          <w:szCs w:val="20"/>
        </w:rPr>
        <w:t>riedas</w:t>
      </w:r>
      <w:bookmarkEnd w:id="40"/>
      <w:r w:rsidR="000E2789" w:rsidRPr="00307A7D">
        <w:rPr>
          <w:rFonts w:cstheme="minorHAnsi"/>
          <w:sz w:val="20"/>
          <w:szCs w:val="20"/>
        </w:rPr>
        <w:t xml:space="preserve"> Nr. </w:t>
      </w:r>
      <w:r w:rsidR="00BB3B0F" w:rsidRPr="00307A7D">
        <w:rPr>
          <w:rFonts w:cstheme="minorHAnsi"/>
          <w:sz w:val="20"/>
          <w:szCs w:val="20"/>
        </w:rPr>
        <w:t>2</w:t>
      </w:r>
      <w:bookmarkEnd w:id="41"/>
      <w:bookmarkEnd w:id="42"/>
    </w:p>
    <w:p w14:paraId="2E1C058C" w14:textId="77777777" w:rsidR="005D6EDC" w:rsidRPr="00307A7D" w:rsidRDefault="005D6EDC">
      <w:pPr>
        <w:shd w:val="clear" w:color="auto" w:fill="FFFFFF"/>
        <w:spacing w:after="0" w:line="240" w:lineRule="auto"/>
        <w:ind w:right="-1"/>
        <w:jc w:val="center"/>
        <w:rPr>
          <w:rFonts w:cstheme="minorHAnsi"/>
          <w:i/>
          <w:sz w:val="20"/>
          <w:szCs w:val="20"/>
        </w:rPr>
      </w:pPr>
    </w:p>
    <w:p w14:paraId="040D8BC7" w14:textId="77777777" w:rsidR="005D6EDC" w:rsidRPr="00307A7D" w:rsidRDefault="00436FC8">
      <w:pPr>
        <w:spacing w:after="0" w:line="240" w:lineRule="auto"/>
        <w:ind w:right="-1"/>
        <w:jc w:val="center"/>
        <w:rPr>
          <w:rFonts w:cstheme="minorHAnsi"/>
          <w:sz w:val="20"/>
          <w:szCs w:val="20"/>
        </w:rPr>
      </w:pPr>
      <w:r w:rsidRPr="00307A7D">
        <w:rPr>
          <w:rFonts w:cstheme="minorHAnsi"/>
          <w:b/>
          <w:i/>
          <w:sz w:val="20"/>
          <w:szCs w:val="20"/>
        </w:rPr>
        <w:t>[firminis blankas]</w:t>
      </w:r>
    </w:p>
    <w:p w14:paraId="16B80273" w14:textId="77777777" w:rsidR="005D6EDC" w:rsidRPr="00307A7D" w:rsidRDefault="005D6EDC">
      <w:pPr>
        <w:spacing w:after="0" w:line="240" w:lineRule="auto"/>
        <w:ind w:right="-1"/>
        <w:jc w:val="center"/>
        <w:rPr>
          <w:rFonts w:cstheme="minorHAnsi"/>
          <w:i/>
          <w:sz w:val="20"/>
          <w:szCs w:val="20"/>
        </w:rPr>
      </w:pPr>
      <w:r w:rsidRPr="00307A7D">
        <w:rPr>
          <w:rFonts w:cstheme="minorHAnsi"/>
          <w:i/>
          <w:sz w:val="20"/>
          <w:szCs w:val="20"/>
        </w:rPr>
        <w:t>(Tiekėjo pavadinimas)</w:t>
      </w:r>
    </w:p>
    <w:p w14:paraId="2C42AF40" w14:textId="77777777" w:rsidR="005D6EDC" w:rsidRPr="00307A7D" w:rsidRDefault="005D6EDC">
      <w:pPr>
        <w:spacing w:after="0" w:line="240" w:lineRule="auto"/>
        <w:ind w:right="-1"/>
        <w:jc w:val="center"/>
        <w:rPr>
          <w:rFonts w:cstheme="minorHAnsi"/>
          <w:sz w:val="20"/>
          <w:szCs w:val="20"/>
        </w:rPr>
      </w:pPr>
    </w:p>
    <w:p w14:paraId="1549E9F1" w14:textId="77777777" w:rsidR="005D6EDC" w:rsidRPr="00307A7D" w:rsidRDefault="005D6EDC">
      <w:pPr>
        <w:spacing w:after="0" w:line="240" w:lineRule="auto"/>
        <w:ind w:right="-1"/>
        <w:jc w:val="center"/>
        <w:rPr>
          <w:rFonts w:cstheme="minorHAnsi"/>
          <w:i/>
          <w:sz w:val="20"/>
          <w:szCs w:val="20"/>
        </w:rPr>
      </w:pPr>
      <w:r w:rsidRPr="00307A7D">
        <w:rPr>
          <w:rFonts w:cstheme="minorHAnsi"/>
          <w: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FA08529" w14:textId="77777777" w:rsidR="005D6EDC" w:rsidRPr="00307A7D" w:rsidRDefault="005D6EDC">
      <w:pPr>
        <w:spacing w:after="0" w:line="240" w:lineRule="auto"/>
        <w:ind w:right="-1"/>
        <w:jc w:val="center"/>
        <w:rPr>
          <w:rFonts w:cstheme="minorHAnsi"/>
          <w:b/>
          <w:bCs/>
          <w:i/>
          <w:sz w:val="20"/>
          <w:szCs w:val="20"/>
        </w:rPr>
      </w:pPr>
    </w:p>
    <w:p w14:paraId="5C216217" w14:textId="77777777" w:rsidR="005D6EDC" w:rsidRPr="00307A7D" w:rsidRDefault="005D6EDC">
      <w:pPr>
        <w:spacing w:after="0" w:line="240" w:lineRule="auto"/>
        <w:ind w:right="-1"/>
        <w:jc w:val="both"/>
        <w:rPr>
          <w:rFonts w:cstheme="minorHAnsi"/>
          <w:sz w:val="20"/>
          <w:szCs w:val="20"/>
        </w:rPr>
      </w:pPr>
      <w:r w:rsidRPr="00307A7D">
        <w:rPr>
          <w:rFonts w:cstheme="minorHAnsi"/>
          <w:sz w:val="20"/>
          <w:szCs w:val="20"/>
        </w:rPr>
        <w:t>__________________________</w:t>
      </w:r>
      <w:r w:rsidR="00441C73" w:rsidRPr="00307A7D">
        <w:rPr>
          <w:rFonts w:cstheme="minorHAnsi"/>
          <w:sz w:val="20"/>
          <w:szCs w:val="20"/>
        </w:rPr>
        <w:t>____</w:t>
      </w:r>
    </w:p>
    <w:p w14:paraId="07BCF14A" w14:textId="2552E4A5" w:rsidR="005D6EDC" w:rsidRPr="00307A7D" w:rsidRDefault="005D6EDC">
      <w:pPr>
        <w:tabs>
          <w:tab w:val="center" w:pos="2520"/>
        </w:tabs>
        <w:spacing w:after="0" w:line="240" w:lineRule="auto"/>
        <w:ind w:right="-1"/>
        <w:jc w:val="both"/>
        <w:rPr>
          <w:rFonts w:cstheme="minorHAnsi"/>
          <w:i/>
          <w:sz w:val="20"/>
          <w:szCs w:val="20"/>
        </w:rPr>
      </w:pPr>
      <w:r w:rsidRPr="00307A7D">
        <w:rPr>
          <w:rFonts w:cstheme="minorHAnsi"/>
          <w:i/>
          <w:sz w:val="20"/>
          <w:szCs w:val="20"/>
        </w:rPr>
        <w:t>(Adresatas (</w:t>
      </w:r>
      <w:r w:rsidR="00A87376" w:rsidRPr="00307A7D">
        <w:rPr>
          <w:rFonts w:cstheme="minorHAnsi"/>
          <w:i/>
          <w:sz w:val="20"/>
          <w:szCs w:val="20"/>
        </w:rPr>
        <w:t>Įsigyjančioji organizacija</w:t>
      </w:r>
      <w:r w:rsidRPr="00307A7D">
        <w:rPr>
          <w:rFonts w:cstheme="minorHAnsi"/>
          <w:i/>
          <w:sz w:val="20"/>
          <w:szCs w:val="20"/>
        </w:rPr>
        <w:t>))</w:t>
      </w:r>
    </w:p>
    <w:p w14:paraId="76814AB1" w14:textId="77777777" w:rsidR="005D6EDC" w:rsidRPr="00307A7D" w:rsidRDefault="005D6EDC">
      <w:pPr>
        <w:tabs>
          <w:tab w:val="center" w:pos="2520"/>
        </w:tabs>
        <w:spacing w:after="0" w:line="240" w:lineRule="auto"/>
        <w:ind w:right="-1"/>
        <w:jc w:val="both"/>
        <w:rPr>
          <w:rFonts w:cstheme="minorHAnsi"/>
          <w:i/>
          <w:sz w:val="20"/>
          <w:szCs w:val="20"/>
        </w:rPr>
      </w:pPr>
    </w:p>
    <w:p w14:paraId="591B6BF3" w14:textId="77777777" w:rsidR="005D6EDC" w:rsidRPr="00307A7D" w:rsidRDefault="005D6EDC">
      <w:pPr>
        <w:pStyle w:val="Heading8"/>
        <w:ind w:right="-1"/>
        <w:rPr>
          <w:rFonts w:asciiTheme="minorHAnsi" w:hAnsiTheme="minorHAnsi" w:cstheme="minorHAnsi"/>
          <w:sz w:val="20"/>
          <w:lang w:val="lt-LT"/>
        </w:rPr>
      </w:pPr>
      <w:r w:rsidRPr="00307A7D">
        <w:rPr>
          <w:rFonts w:asciiTheme="minorHAnsi" w:hAnsiTheme="minorHAnsi" w:cstheme="minorHAnsi"/>
          <w:sz w:val="20"/>
          <w:lang w:val="lt-LT"/>
        </w:rPr>
        <w:t xml:space="preserve">      PASIŪLYMAS</w:t>
      </w:r>
    </w:p>
    <w:p w14:paraId="0C0928AA" w14:textId="0F6F2FB6" w:rsidR="005D6EDC" w:rsidRPr="00307A7D" w:rsidRDefault="005D6EDC">
      <w:pPr>
        <w:pStyle w:val="BodyText2"/>
        <w:ind w:right="-1"/>
        <w:rPr>
          <w:rFonts w:asciiTheme="minorHAnsi" w:hAnsiTheme="minorHAnsi" w:cstheme="minorHAnsi"/>
          <w:sz w:val="20"/>
          <w:szCs w:val="20"/>
          <w:lang w:val="lt-LT"/>
        </w:rPr>
      </w:pPr>
      <w:r w:rsidRPr="00307A7D">
        <w:rPr>
          <w:rFonts w:asciiTheme="minorHAnsi" w:hAnsiTheme="minorHAnsi" w:cstheme="minorHAnsi"/>
          <w:sz w:val="20"/>
          <w:szCs w:val="20"/>
          <w:lang w:val="lt-LT"/>
        </w:rPr>
        <w:t xml:space="preserve">DĖL </w:t>
      </w:r>
      <w:r w:rsidR="00622004" w:rsidRPr="00307A7D">
        <w:rPr>
          <w:rFonts w:asciiTheme="minorHAnsi" w:hAnsiTheme="minorHAnsi" w:cstheme="minorHAnsi"/>
          <w:sz w:val="20"/>
          <w:szCs w:val="20"/>
          <w:lang w:val="lt-LT"/>
        </w:rPr>
        <w:t xml:space="preserve">ELEKTROS ENERGIJOS </w:t>
      </w:r>
      <w:r w:rsidR="004B76C7" w:rsidRPr="00307A7D">
        <w:rPr>
          <w:rFonts w:asciiTheme="minorHAnsi" w:hAnsiTheme="minorHAnsi" w:cstheme="minorHAnsi"/>
          <w:sz w:val="20"/>
          <w:szCs w:val="20"/>
          <w:lang w:val="lt-LT"/>
        </w:rPr>
        <w:t>PIRKIMO</w:t>
      </w:r>
    </w:p>
    <w:p w14:paraId="5669BE00" w14:textId="77777777" w:rsidR="005D6EDC" w:rsidRPr="00307A7D" w:rsidRDefault="005D6EDC">
      <w:pPr>
        <w:pStyle w:val="BodyText2"/>
        <w:ind w:right="-1"/>
        <w:rPr>
          <w:rFonts w:asciiTheme="minorHAnsi" w:hAnsiTheme="minorHAnsi" w:cstheme="minorHAnsi"/>
          <w:sz w:val="20"/>
          <w:szCs w:val="20"/>
          <w:lang w:val="lt-LT"/>
        </w:rPr>
      </w:pPr>
    </w:p>
    <w:p w14:paraId="31AAE157" w14:textId="77777777" w:rsidR="005D6EDC" w:rsidRPr="00307A7D" w:rsidRDefault="005D6EDC">
      <w:pPr>
        <w:shd w:val="clear" w:color="auto" w:fill="FFFFFF"/>
        <w:spacing w:after="0" w:line="240" w:lineRule="auto"/>
        <w:ind w:right="-1"/>
        <w:jc w:val="center"/>
        <w:rPr>
          <w:rFonts w:cstheme="minorHAnsi"/>
          <w:b/>
          <w:bCs/>
          <w:sz w:val="20"/>
          <w:szCs w:val="20"/>
        </w:rPr>
      </w:pPr>
      <w:r w:rsidRPr="00307A7D">
        <w:rPr>
          <w:rFonts w:cstheme="minorHAnsi"/>
          <w:sz w:val="20"/>
          <w:szCs w:val="20"/>
        </w:rPr>
        <w:t>____________</w:t>
      </w:r>
      <w:r w:rsidRPr="00307A7D">
        <w:rPr>
          <w:rFonts w:cstheme="minorHAnsi"/>
          <w:b/>
          <w:bCs/>
          <w:sz w:val="20"/>
          <w:szCs w:val="20"/>
        </w:rPr>
        <w:t xml:space="preserve"> </w:t>
      </w:r>
      <w:r w:rsidRPr="00307A7D">
        <w:rPr>
          <w:rFonts w:cstheme="minorHAnsi"/>
          <w:sz w:val="20"/>
          <w:szCs w:val="20"/>
        </w:rPr>
        <w:t>Nr.______</w:t>
      </w:r>
    </w:p>
    <w:p w14:paraId="03938A32" w14:textId="77777777" w:rsidR="005D6EDC" w:rsidRPr="00307A7D" w:rsidRDefault="005D6EDC">
      <w:pPr>
        <w:shd w:val="clear" w:color="auto" w:fill="FFFFFF"/>
        <w:tabs>
          <w:tab w:val="left" w:pos="3969"/>
        </w:tabs>
        <w:spacing w:after="0" w:line="240" w:lineRule="auto"/>
        <w:ind w:right="-1"/>
        <w:rPr>
          <w:rFonts w:cstheme="minorHAnsi"/>
          <w:bCs/>
          <w:i/>
          <w:sz w:val="20"/>
          <w:szCs w:val="20"/>
        </w:rPr>
      </w:pPr>
      <w:r w:rsidRPr="00307A7D">
        <w:rPr>
          <w:rFonts w:cstheme="minorHAnsi"/>
          <w:bCs/>
          <w:i/>
          <w:sz w:val="20"/>
          <w:szCs w:val="20"/>
        </w:rPr>
        <w:tab/>
      </w:r>
      <w:r w:rsidRPr="00307A7D">
        <w:rPr>
          <w:rFonts w:cstheme="minorHAnsi"/>
          <w:bCs/>
          <w:i/>
          <w:sz w:val="20"/>
          <w:szCs w:val="20"/>
        </w:rPr>
        <w:t>(Data)</w:t>
      </w:r>
    </w:p>
    <w:p w14:paraId="4E294D7F" w14:textId="77777777" w:rsidR="005D6EDC" w:rsidRPr="00307A7D" w:rsidRDefault="005D6EDC">
      <w:pPr>
        <w:shd w:val="clear" w:color="auto" w:fill="FFFFFF"/>
        <w:spacing w:after="0" w:line="240" w:lineRule="auto"/>
        <w:ind w:right="-1"/>
        <w:jc w:val="center"/>
        <w:rPr>
          <w:rFonts w:cstheme="minorHAnsi"/>
          <w:bCs/>
          <w:sz w:val="20"/>
          <w:szCs w:val="20"/>
        </w:rPr>
      </w:pPr>
      <w:r w:rsidRPr="00307A7D">
        <w:rPr>
          <w:rFonts w:cstheme="minorHAnsi"/>
          <w:bCs/>
          <w:sz w:val="20"/>
          <w:szCs w:val="20"/>
        </w:rPr>
        <w:t>_____________</w:t>
      </w:r>
    </w:p>
    <w:p w14:paraId="218ED6DB" w14:textId="77777777" w:rsidR="005D6EDC" w:rsidRPr="00307A7D" w:rsidRDefault="005D6EDC">
      <w:pPr>
        <w:shd w:val="clear" w:color="auto" w:fill="FFFFFF"/>
        <w:spacing w:after="0" w:line="240" w:lineRule="auto"/>
        <w:ind w:right="-1"/>
        <w:jc w:val="center"/>
        <w:rPr>
          <w:rFonts w:cstheme="minorHAnsi"/>
          <w:bCs/>
          <w:i/>
          <w:sz w:val="20"/>
          <w:szCs w:val="20"/>
        </w:rPr>
      </w:pPr>
      <w:r w:rsidRPr="00307A7D">
        <w:rPr>
          <w:rFonts w:cstheme="minorHAnsi"/>
          <w:bCs/>
          <w:i/>
          <w:sz w:val="20"/>
          <w:szCs w:val="20"/>
        </w:rPr>
        <w:t>(Sudarymo vieta)</w:t>
      </w:r>
    </w:p>
    <w:p w14:paraId="7FD5619A" w14:textId="77777777" w:rsidR="004002B0" w:rsidRPr="00307A7D" w:rsidRDefault="004002B0">
      <w:pPr>
        <w:spacing w:after="0" w:line="240" w:lineRule="auto"/>
        <w:ind w:right="-1"/>
        <w:jc w:val="both"/>
        <w:rPr>
          <w:rFonts w:cstheme="minorHAnsi"/>
          <w:sz w:val="20"/>
          <w:szCs w:val="20"/>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819"/>
      </w:tblGrid>
      <w:tr w:rsidR="005D6EDC" w:rsidRPr="00307A7D" w14:paraId="5FC7253F" w14:textId="77777777" w:rsidTr="004002B0">
        <w:trPr>
          <w:trHeight w:val="206"/>
        </w:trPr>
        <w:tc>
          <w:tcPr>
            <w:tcW w:w="4820" w:type="dxa"/>
          </w:tcPr>
          <w:p w14:paraId="380E4D2D" w14:textId="77777777" w:rsidR="005D6EDC" w:rsidRPr="00307A7D" w:rsidRDefault="005D6EDC" w:rsidP="00A56D6A">
            <w:pPr>
              <w:pStyle w:val="TOC1"/>
              <w:rPr>
                <w:rFonts w:asciiTheme="minorHAnsi" w:hAnsiTheme="minorHAnsi" w:cstheme="minorHAnsi"/>
                <w:sz w:val="20"/>
                <w:szCs w:val="20"/>
              </w:rPr>
            </w:pPr>
            <w:r w:rsidRPr="00307A7D">
              <w:rPr>
                <w:rFonts w:asciiTheme="minorHAnsi" w:hAnsiTheme="minorHAnsi" w:cstheme="minorHAnsi"/>
                <w:sz w:val="20"/>
                <w:szCs w:val="20"/>
              </w:rPr>
              <w:t>Tiekėjo pavadinimas (įmonės kodas)</w:t>
            </w:r>
          </w:p>
        </w:tc>
        <w:tc>
          <w:tcPr>
            <w:tcW w:w="4819" w:type="dxa"/>
          </w:tcPr>
          <w:p w14:paraId="17B3977C" w14:textId="77777777" w:rsidR="005D6EDC" w:rsidRPr="00307A7D" w:rsidRDefault="005D6EDC">
            <w:pPr>
              <w:spacing w:after="0" w:line="240" w:lineRule="auto"/>
              <w:ind w:right="-1"/>
              <w:jc w:val="both"/>
              <w:rPr>
                <w:rFonts w:cstheme="minorHAnsi"/>
                <w:sz w:val="20"/>
                <w:szCs w:val="20"/>
              </w:rPr>
            </w:pPr>
          </w:p>
        </w:tc>
      </w:tr>
      <w:tr w:rsidR="005D6EDC" w:rsidRPr="00307A7D" w14:paraId="241ED1E2" w14:textId="77777777" w:rsidTr="004002B0">
        <w:trPr>
          <w:trHeight w:val="268"/>
        </w:trPr>
        <w:tc>
          <w:tcPr>
            <w:tcW w:w="4820" w:type="dxa"/>
          </w:tcPr>
          <w:p w14:paraId="75ECBA60" w14:textId="77777777" w:rsidR="005D6EDC" w:rsidRPr="00307A7D" w:rsidRDefault="005D6EDC" w:rsidP="00C763CC">
            <w:pPr>
              <w:spacing w:after="0" w:line="240" w:lineRule="auto"/>
              <w:ind w:right="-1"/>
              <w:jc w:val="both"/>
              <w:rPr>
                <w:rFonts w:cstheme="minorHAnsi"/>
                <w:sz w:val="20"/>
                <w:szCs w:val="20"/>
              </w:rPr>
            </w:pPr>
            <w:r w:rsidRPr="00307A7D">
              <w:rPr>
                <w:rFonts w:cstheme="minorHAnsi"/>
                <w:sz w:val="20"/>
                <w:szCs w:val="20"/>
              </w:rPr>
              <w:t>Tiekėjo adresas</w:t>
            </w:r>
          </w:p>
        </w:tc>
        <w:tc>
          <w:tcPr>
            <w:tcW w:w="4819" w:type="dxa"/>
          </w:tcPr>
          <w:p w14:paraId="15B6E293" w14:textId="77777777" w:rsidR="005D6EDC" w:rsidRPr="00307A7D" w:rsidRDefault="005D6EDC" w:rsidP="00E579F8">
            <w:pPr>
              <w:spacing w:after="0" w:line="240" w:lineRule="auto"/>
              <w:ind w:right="-1"/>
              <w:jc w:val="both"/>
              <w:rPr>
                <w:rFonts w:cstheme="minorHAnsi"/>
                <w:sz w:val="20"/>
                <w:szCs w:val="20"/>
              </w:rPr>
            </w:pPr>
          </w:p>
        </w:tc>
      </w:tr>
      <w:tr w:rsidR="005D6EDC" w:rsidRPr="00307A7D" w14:paraId="1E9DA3E3" w14:textId="77777777" w:rsidTr="004002B0">
        <w:trPr>
          <w:trHeight w:val="86"/>
        </w:trPr>
        <w:tc>
          <w:tcPr>
            <w:tcW w:w="4820" w:type="dxa"/>
          </w:tcPr>
          <w:p w14:paraId="4D669295" w14:textId="77777777" w:rsidR="005D6EDC" w:rsidRPr="00307A7D" w:rsidRDefault="005D6EDC" w:rsidP="00C763CC">
            <w:pPr>
              <w:spacing w:after="0" w:line="240" w:lineRule="auto"/>
              <w:ind w:right="-1"/>
              <w:jc w:val="both"/>
              <w:rPr>
                <w:rFonts w:cstheme="minorHAnsi"/>
                <w:sz w:val="20"/>
                <w:szCs w:val="20"/>
              </w:rPr>
            </w:pPr>
            <w:r w:rsidRPr="00307A7D">
              <w:rPr>
                <w:rFonts w:cstheme="minorHAnsi"/>
                <w:sz w:val="20"/>
                <w:szCs w:val="20"/>
              </w:rPr>
              <w:t>Už pasiūlymą atsakingo asmens vardas, pavardė, pareigos</w:t>
            </w:r>
          </w:p>
        </w:tc>
        <w:tc>
          <w:tcPr>
            <w:tcW w:w="4819" w:type="dxa"/>
          </w:tcPr>
          <w:p w14:paraId="731242E8" w14:textId="77777777" w:rsidR="005D6EDC" w:rsidRPr="00307A7D" w:rsidRDefault="005D6EDC" w:rsidP="00E579F8">
            <w:pPr>
              <w:spacing w:after="0" w:line="240" w:lineRule="auto"/>
              <w:ind w:right="-1"/>
              <w:jc w:val="both"/>
              <w:rPr>
                <w:rFonts w:cstheme="minorHAnsi"/>
                <w:sz w:val="20"/>
                <w:szCs w:val="20"/>
              </w:rPr>
            </w:pPr>
          </w:p>
        </w:tc>
      </w:tr>
      <w:tr w:rsidR="005D6EDC" w:rsidRPr="00307A7D" w14:paraId="69739C0A" w14:textId="77777777" w:rsidTr="004002B0">
        <w:trPr>
          <w:trHeight w:val="166"/>
        </w:trPr>
        <w:tc>
          <w:tcPr>
            <w:tcW w:w="4820" w:type="dxa"/>
          </w:tcPr>
          <w:p w14:paraId="20A4FAA2" w14:textId="77777777" w:rsidR="005D6EDC" w:rsidRPr="00307A7D" w:rsidRDefault="005D6EDC" w:rsidP="00A56D6A">
            <w:pPr>
              <w:pStyle w:val="TOC1"/>
              <w:rPr>
                <w:rFonts w:asciiTheme="minorHAnsi" w:hAnsiTheme="minorHAnsi" w:cstheme="minorHAnsi"/>
                <w:sz w:val="20"/>
                <w:szCs w:val="20"/>
              </w:rPr>
            </w:pPr>
            <w:r w:rsidRPr="00307A7D">
              <w:rPr>
                <w:rFonts w:asciiTheme="minorHAnsi" w:hAnsiTheme="minorHAnsi" w:cstheme="minorHAnsi"/>
                <w:sz w:val="20"/>
                <w:szCs w:val="20"/>
              </w:rPr>
              <w:t>Telefono Nr.</w:t>
            </w:r>
          </w:p>
        </w:tc>
        <w:tc>
          <w:tcPr>
            <w:tcW w:w="4819" w:type="dxa"/>
          </w:tcPr>
          <w:p w14:paraId="742FD10C" w14:textId="77777777" w:rsidR="005D6EDC" w:rsidRPr="00307A7D" w:rsidRDefault="005D6EDC" w:rsidP="00E579F8">
            <w:pPr>
              <w:spacing w:after="0" w:line="240" w:lineRule="auto"/>
              <w:ind w:right="-1"/>
              <w:jc w:val="both"/>
              <w:rPr>
                <w:rFonts w:cstheme="minorHAnsi"/>
                <w:sz w:val="20"/>
                <w:szCs w:val="20"/>
              </w:rPr>
            </w:pPr>
          </w:p>
        </w:tc>
      </w:tr>
      <w:tr w:rsidR="005D6EDC" w:rsidRPr="00307A7D" w14:paraId="5AEB5569" w14:textId="77777777" w:rsidTr="004002B0">
        <w:trPr>
          <w:trHeight w:val="114"/>
        </w:trPr>
        <w:tc>
          <w:tcPr>
            <w:tcW w:w="4820" w:type="dxa"/>
          </w:tcPr>
          <w:p w14:paraId="13360E04" w14:textId="77777777" w:rsidR="005D6EDC" w:rsidRPr="00307A7D" w:rsidRDefault="005D6EDC" w:rsidP="00A56D6A">
            <w:pPr>
              <w:pStyle w:val="TOC1"/>
              <w:rPr>
                <w:rFonts w:asciiTheme="minorHAnsi" w:hAnsiTheme="minorHAnsi" w:cstheme="minorHAnsi"/>
                <w:sz w:val="20"/>
                <w:szCs w:val="20"/>
              </w:rPr>
            </w:pPr>
            <w:r w:rsidRPr="00307A7D">
              <w:rPr>
                <w:rFonts w:asciiTheme="minorHAnsi" w:hAnsiTheme="minorHAnsi" w:cstheme="minorHAnsi"/>
                <w:sz w:val="20"/>
                <w:szCs w:val="20"/>
              </w:rPr>
              <w:t>Fakso Nr.</w:t>
            </w:r>
          </w:p>
        </w:tc>
        <w:tc>
          <w:tcPr>
            <w:tcW w:w="4819" w:type="dxa"/>
          </w:tcPr>
          <w:p w14:paraId="1BC475E3" w14:textId="77777777" w:rsidR="005D6EDC" w:rsidRPr="00307A7D" w:rsidRDefault="005D6EDC" w:rsidP="00E579F8">
            <w:pPr>
              <w:spacing w:after="0" w:line="240" w:lineRule="auto"/>
              <w:ind w:right="-1"/>
              <w:jc w:val="both"/>
              <w:rPr>
                <w:rFonts w:cstheme="minorHAnsi"/>
                <w:sz w:val="20"/>
                <w:szCs w:val="20"/>
              </w:rPr>
            </w:pPr>
          </w:p>
        </w:tc>
      </w:tr>
      <w:tr w:rsidR="005D6EDC" w:rsidRPr="00307A7D" w14:paraId="012BAD5D" w14:textId="77777777" w:rsidTr="004002B0">
        <w:trPr>
          <w:trHeight w:val="70"/>
        </w:trPr>
        <w:tc>
          <w:tcPr>
            <w:tcW w:w="4820" w:type="dxa"/>
          </w:tcPr>
          <w:p w14:paraId="11389615" w14:textId="77777777" w:rsidR="005D6EDC" w:rsidRPr="00307A7D" w:rsidRDefault="005D6EDC" w:rsidP="00A56D6A">
            <w:pPr>
              <w:pStyle w:val="TOC1"/>
              <w:rPr>
                <w:rFonts w:asciiTheme="minorHAnsi" w:hAnsiTheme="minorHAnsi" w:cstheme="minorHAnsi"/>
                <w:sz w:val="20"/>
                <w:szCs w:val="20"/>
              </w:rPr>
            </w:pPr>
            <w:r w:rsidRPr="00307A7D">
              <w:rPr>
                <w:rFonts w:asciiTheme="minorHAnsi" w:hAnsiTheme="minorHAnsi" w:cstheme="minorHAnsi"/>
                <w:sz w:val="20"/>
                <w:szCs w:val="20"/>
              </w:rPr>
              <w:t>El. pašto adresas</w:t>
            </w:r>
          </w:p>
        </w:tc>
        <w:tc>
          <w:tcPr>
            <w:tcW w:w="4819" w:type="dxa"/>
          </w:tcPr>
          <w:p w14:paraId="42E25D8C" w14:textId="77777777" w:rsidR="005D6EDC" w:rsidRPr="00307A7D" w:rsidRDefault="005D6EDC" w:rsidP="00C11758">
            <w:pPr>
              <w:spacing w:after="0" w:line="240" w:lineRule="auto"/>
              <w:ind w:right="-1"/>
              <w:jc w:val="both"/>
              <w:rPr>
                <w:rFonts w:cstheme="minorHAnsi"/>
                <w:sz w:val="20"/>
                <w:szCs w:val="20"/>
              </w:rPr>
            </w:pPr>
          </w:p>
        </w:tc>
      </w:tr>
    </w:tbl>
    <w:p w14:paraId="03A672AD" w14:textId="77777777" w:rsidR="005D6EDC" w:rsidRPr="00307A7D" w:rsidRDefault="005D6EDC" w:rsidP="00C763CC">
      <w:pPr>
        <w:spacing w:after="0" w:line="240" w:lineRule="auto"/>
        <w:ind w:right="-1"/>
        <w:jc w:val="both"/>
        <w:rPr>
          <w:rFonts w:cstheme="minorHAnsi"/>
          <w:sz w:val="20"/>
          <w:szCs w:val="20"/>
        </w:rPr>
      </w:pPr>
    </w:p>
    <w:p w14:paraId="2389F892" w14:textId="175B22D0" w:rsidR="005D6EDC" w:rsidRPr="00307A7D" w:rsidRDefault="005D6EDC" w:rsidP="00E579F8">
      <w:pPr>
        <w:pStyle w:val="ListParagraph"/>
        <w:numPr>
          <w:ilvl w:val="0"/>
          <w:numId w:val="43"/>
        </w:numPr>
        <w:spacing w:after="0" w:line="240" w:lineRule="auto"/>
        <w:ind w:right="-1"/>
        <w:jc w:val="both"/>
        <w:rPr>
          <w:rFonts w:cstheme="minorHAnsi"/>
          <w:sz w:val="20"/>
          <w:szCs w:val="20"/>
        </w:rPr>
      </w:pPr>
      <w:r w:rsidRPr="00307A7D">
        <w:rPr>
          <w:rFonts w:cstheme="minorHAnsi"/>
          <w:sz w:val="20"/>
          <w:szCs w:val="20"/>
        </w:rPr>
        <w:t xml:space="preserve">Šiuo pasiūlymu pažymime, kad sutinkame su visomis </w:t>
      </w:r>
      <w:r w:rsidR="00940E31" w:rsidRPr="00307A7D">
        <w:rPr>
          <w:rFonts w:cstheme="minorHAnsi"/>
          <w:sz w:val="20"/>
          <w:szCs w:val="20"/>
        </w:rPr>
        <w:t>P</w:t>
      </w:r>
      <w:r w:rsidRPr="00307A7D">
        <w:rPr>
          <w:rFonts w:cstheme="minorHAnsi"/>
          <w:sz w:val="20"/>
          <w:szCs w:val="20"/>
        </w:rPr>
        <w:t>irkimo sąlygomis, nustatytomis:</w:t>
      </w:r>
    </w:p>
    <w:p w14:paraId="7F11ADF8" w14:textId="4D1BDD12" w:rsidR="005D6EDC" w:rsidRPr="00307A7D" w:rsidRDefault="00833AED" w:rsidP="00E579F8">
      <w:pPr>
        <w:numPr>
          <w:ilvl w:val="0"/>
          <w:numId w:val="22"/>
        </w:numPr>
        <w:spacing w:after="0" w:line="240" w:lineRule="auto"/>
        <w:ind w:right="-1"/>
        <w:jc w:val="both"/>
        <w:rPr>
          <w:rFonts w:cstheme="minorHAnsi"/>
          <w:sz w:val="20"/>
          <w:szCs w:val="20"/>
        </w:rPr>
      </w:pPr>
      <w:r w:rsidRPr="00307A7D">
        <w:rPr>
          <w:rFonts w:cstheme="minorHAnsi"/>
          <w:sz w:val="20"/>
          <w:szCs w:val="20"/>
        </w:rPr>
        <w:t>Skelbiamų derybų</w:t>
      </w:r>
      <w:r w:rsidR="005D6EDC" w:rsidRPr="00307A7D">
        <w:rPr>
          <w:rFonts w:cstheme="minorHAnsi"/>
          <w:sz w:val="20"/>
          <w:szCs w:val="20"/>
        </w:rPr>
        <w:t xml:space="preserve"> skelbime</w:t>
      </w:r>
      <w:r w:rsidR="001852AF" w:rsidRPr="00307A7D">
        <w:rPr>
          <w:rFonts w:cstheme="minorHAnsi"/>
          <w:sz w:val="20"/>
          <w:szCs w:val="20"/>
        </w:rPr>
        <w:t>;</w:t>
      </w:r>
    </w:p>
    <w:p w14:paraId="644BF518" w14:textId="4091498D" w:rsidR="005D6EDC" w:rsidRPr="00307A7D" w:rsidRDefault="00833AED" w:rsidP="00940E31">
      <w:pPr>
        <w:numPr>
          <w:ilvl w:val="0"/>
          <w:numId w:val="22"/>
        </w:numPr>
        <w:spacing w:after="0" w:line="240" w:lineRule="auto"/>
        <w:ind w:right="-1"/>
        <w:jc w:val="both"/>
        <w:rPr>
          <w:rFonts w:cstheme="minorHAnsi"/>
          <w:sz w:val="20"/>
          <w:szCs w:val="20"/>
        </w:rPr>
      </w:pPr>
      <w:r w:rsidRPr="00307A7D">
        <w:rPr>
          <w:rFonts w:cstheme="minorHAnsi"/>
          <w:sz w:val="20"/>
          <w:szCs w:val="20"/>
        </w:rPr>
        <w:t xml:space="preserve">Skelbiamų derybų </w:t>
      </w:r>
      <w:r w:rsidR="005D6EDC" w:rsidRPr="00307A7D">
        <w:rPr>
          <w:rFonts w:cstheme="minorHAnsi"/>
          <w:sz w:val="20"/>
          <w:szCs w:val="20"/>
        </w:rPr>
        <w:t>sąlygose (jų paaiškinimuose</w:t>
      </w:r>
      <w:r w:rsidR="00E67C2E" w:rsidRPr="00307A7D">
        <w:rPr>
          <w:rFonts w:cstheme="minorHAnsi"/>
          <w:sz w:val="20"/>
          <w:szCs w:val="20"/>
        </w:rPr>
        <w:t xml:space="preserve"> ir/ar papildymuose</w:t>
      </w:r>
      <w:r w:rsidR="005D6EDC" w:rsidRPr="00307A7D">
        <w:rPr>
          <w:rFonts w:cstheme="minorHAnsi"/>
          <w:sz w:val="20"/>
          <w:szCs w:val="20"/>
        </w:rPr>
        <w:t>).</w:t>
      </w:r>
    </w:p>
    <w:p w14:paraId="510694D3" w14:textId="7C32B59C" w:rsidR="009027D2" w:rsidRPr="00307A7D" w:rsidRDefault="00E67C2E" w:rsidP="0013669F">
      <w:pPr>
        <w:pStyle w:val="ListParagraph"/>
        <w:numPr>
          <w:ilvl w:val="0"/>
          <w:numId w:val="43"/>
        </w:numPr>
        <w:spacing w:after="0" w:line="240" w:lineRule="auto"/>
        <w:ind w:right="-1"/>
        <w:jc w:val="both"/>
        <w:rPr>
          <w:rFonts w:cstheme="minorHAnsi"/>
          <w:sz w:val="20"/>
          <w:szCs w:val="20"/>
        </w:rPr>
      </w:pPr>
      <w:r w:rsidRPr="00307A7D">
        <w:rPr>
          <w:rFonts w:cstheme="minorHAnsi"/>
          <w:sz w:val="20"/>
          <w:szCs w:val="20"/>
        </w:rPr>
        <w:t xml:space="preserve">Taip pat mes patvirtiname, kad visa </w:t>
      </w:r>
      <w:r w:rsidR="001852AF" w:rsidRPr="00307A7D">
        <w:rPr>
          <w:rFonts w:cstheme="minorHAnsi"/>
          <w:sz w:val="20"/>
          <w:szCs w:val="20"/>
        </w:rPr>
        <w:t>P</w:t>
      </w:r>
      <w:r w:rsidRPr="00307A7D">
        <w:rPr>
          <w:rFonts w:cstheme="minorHAnsi"/>
          <w:sz w:val="20"/>
          <w:szCs w:val="20"/>
        </w:rPr>
        <w:t xml:space="preserve">asiūlyme pateikta informacija yra teisinga, atitinka tikrovę ir apima viską, ko reikia visiškam ir tinkamam </w:t>
      </w:r>
      <w:r w:rsidR="001852AF" w:rsidRPr="00307A7D">
        <w:rPr>
          <w:rFonts w:cstheme="minorHAnsi"/>
          <w:sz w:val="20"/>
          <w:szCs w:val="20"/>
        </w:rPr>
        <w:t>S</w:t>
      </w:r>
      <w:r w:rsidRPr="00307A7D">
        <w:rPr>
          <w:rFonts w:cstheme="minorHAnsi"/>
          <w:sz w:val="20"/>
          <w:szCs w:val="20"/>
        </w:rPr>
        <w:t xml:space="preserve">utarties įvykdymui, o </w:t>
      </w:r>
      <w:r w:rsidR="00940E31" w:rsidRPr="00307A7D">
        <w:rPr>
          <w:rFonts w:cstheme="minorHAnsi"/>
          <w:sz w:val="20"/>
          <w:szCs w:val="20"/>
        </w:rPr>
        <w:t xml:space="preserve">Pirkimo </w:t>
      </w:r>
      <w:r w:rsidRPr="00307A7D">
        <w:rPr>
          <w:rFonts w:cstheme="minorHAnsi"/>
          <w:sz w:val="20"/>
          <w:szCs w:val="20"/>
        </w:rPr>
        <w:t>sąlygos yra tikslios ir aiškios.</w:t>
      </w:r>
    </w:p>
    <w:p w14:paraId="04884D34" w14:textId="041CAB59" w:rsidR="005D6EDC" w:rsidRPr="00307A7D" w:rsidRDefault="005D6EDC" w:rsidP="00123E63">
      <w:pPr>
        <w:pStyle w:val="ListParagraph"/>
        <w:numPr>
          <w:ilvl w:val="0"/>
          <w:numId w:val="43"/>
        </w:numPr>
        <w:spacing w:after="0" w:line="240" w:lineRule="auto"/>
        <w:ind w:right="-1"/>
        <w:jc w:val="both"/>
        <w:rPr>
          <w:rFonts w:cstheme="minorHAnsi"/>
          <w:sz w:val="20"/>
          <w:szCs w:val="20"/>
        </w:rPr>
      </w:pPr>
      <w:r w:rsidRPr="00307A7D">
        <w:rPr>
          <w:rFonts w:cstheme="minorHAnsi"/>
          <w:sz w:val="20"/>
          <w:szCs w:val="20"/>
        </w:rPr>
        <w:t xml:space="preserve">Mes siūlome </w:t>
      </w:r>
      <w:r w:rsidR="00217496" w:rsidRPr="00307A7D">
        <w:rPr>
          <w:rFonts w:cstheme="minorHAnsi"/>
          <w:sz w:val="20"/>
          <w:szCs w:val="20"/>
        </w:rPr>
        <w:t>įsigyti</w:t>
      </w:r>
      <w:r w:rsidRPr="00307A7D">
        <w:rPr>
          <w:rFonts w:cstheme="minorHAnsi"/>
          <w:sz w:val="20"/>
          <w:szCs w:val="20"/>
        </w:rPr>
        <w:t xml:space="preserve"> </w:t>
      </w:r>
      <w:r w:rsidR="007D73E1" w:rsidRPr="00307A7D">
        <w:rPr>
          <w:rFonts w:cstheme="minorHAnsi"/>
          <w:sz w:val="20"/>
          <w:szCs w:val="20"/>
        </w:rPr>
        <w:t xml:space="preserve">elektros energiją bei patvirtiname, kad siūloma elektros energija </w:t>
      </w:r>
      <w:r w:rsidRPr="00307A7D">
        <w:rPr>
          <w:rFonts w:cstheme="minorHAnsi"/>
          <w:sz w:val="20"/>
          <w:szCs w:val="20"/>
        </w:rPr>
        <w:t xml:space="preserve">visiškai atitinka </w:t>
      </w:r>
      <w:r w:rsidR="001852AF" w:rsidRPr="00307A7D">
        <w:rPr>
          <w:rFonts w:cstheme="minorHAnsi"/>
          <w:sz w:val="20"/>
          <w:szCs w:val="20"/>
        </w:rPr>
        <w:t>P</w:t>
      </w:r>
      <w:r w:rsidRPr="00307A7D">
        <w:rPr>
          <w:rFonts w:cstheme="minorHAnsi"/>
          <w:sz w:val="20"/>
          <w:szCs w:val="20"/>
        </w:rPr>
        <w:t>irkimo dokumentuose nurodytus reikalavimus:</w:t>
      </w:r>
    </w:p>
    <w:p w14:paraId="7C06829A" w14:textId="77777777" w:rsidR="005D6EDC" w:rsidRPr="00307A7D" w:rsidRDefault="005D6EDC" w:rsidP="00123E63">
      <w:pPr>
        <w:tabs>
          <w:tab w:val="left" w:pos="1227"/>
        </w:tabs>
        <w:spacing w:after="0" w:line="240" w:lineRule="auto"/>
        <w:ind w:right="-1"/>
        <w:jc w:val="both"/>
        <w:rPr>
          <w:rFonts w:cstheme="minorHAnsi"/>
          <w:sz w:val="20"/>
          <w:szCs w:val="20"/>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7"/>
        <w:gridCol w:w="5207"/>
        <w:gridCol w:w="1559"/>
        <w:gridCol w:w="2126"/>
      </w:tblGrid>
      <w:tr w:rsidR="005D6EDC" w:rsidRPr="00307A7D" w14:paraId="5AD672BC" w14:textId="77777777" w:rsidTr="004002B0">
        <w:tc>
          <w:tcPr>
            <w:tcW w:w="747" w:type="dxa"/>
            <w:tcBorders>
              <w:top w:val="single" w:sz="4" w:space="0" w:color="auto"/>
              <w:left w:val="single" w:sz="4" w:space="0" w:color="auto"/>
              <w:bottom w:val="single" w:sz="4" w:space="0" w:color="auto"/>
              <w:right w:val="single" w:sz="4" w:space="0" w:color="auto"/>
            </w:tcBorders>
            <w:vAlign w:val="center"/>
          </w:tcPr>
          <w:p w14:paraId="20CD4F6C" w14:textId="77777777" w:rsidR="005D6EDC" w:rsidRPr="00307A7D" w:rsidRDefault="005D6EDC" w:rsidP="00123E63">
            <w:pPr>
              <w:spacing w:after="0" w:line="240" w:lineRule="auto"/>
              <w:ind w:right="-1"/>
              <w:jc w:val="center"/>
              <w:rPr>
                <w:rFonts w:cstheme="minorHAnsi"/>
                <w:sz w:val="20"/>
                <w:szCs w:val="20"/>
              </w:rPr>
            </w:pPr>
            <w:r w:rsidRPr="00307A7D">
              <w:rPr>
                <w:rFonts w:cstheme="minorHAnsi"/>
                <w:sz w:val="20"/>
                <w:szCs w:val="20"/>
              </w:rPr>
              <w:t>Eil. Nr.</w:t>
            </w:r>
          </w:p>
        </w:tc>
        <w:tc>
          <w:tcPr>
            <w:tcW w:w="5207" w:type="dxa"/>
            <w:tcBorders>
              <w:top w:val="single" w:sz="4" w:space="0" w:color="auto"/>
              <w:left w:val="single" w:sz="4" w:space="0" w:color="auto"/>
              <w:bottom w:val="single" w:sz="4" w:space="0" w:color="auto"/>
              <w:right w:val="single" w:sz="4" w:space="0" w:color="auto"/>
            </w:tcBorders>
            <w:vAlign w:val="center"/>
          </w:tcPr>
          <w:p w14:paraId="7F6CB746" w14:textId="0484739B" w:rsidR="005D6EDC" w:rsidRPr="00307A7D" w:rsidRDefault="00D60B20">
            <w:pPr>
              <w:spacing w:after="0" w:line="240" w:lineRule="auto"/>
              <w:ind w:right="-1"/>
              <w:jc w:val="center"/>
              <w:rPr>
                <w:rFonts w:cstheme="minorHAnsi"/>
                <w:sz w:val="20"/>
                <w:szCs w:val="20"/>
              </w:rPr>
            </w:pPr>
            <w:r w:rsidRPr="00307A7D">
              <w:rPr>
                <w:rFonts w:cstheme="minorHAnsi"/>
                <w:sz w:val="20"/>
                <w:szCs w:val="20"/>
              </w:rPr>
              <w:t>P</w:t>
            </w:r>
            <w:r w:rsidR="005D6EDC" w:rsidRPr="00307A7D">
              <w:rPr>
                <w:rFonts w:cstheme="minorHAnsi"/>
                <w:sz w:val="20"/>
                <w:szCs w:val="20"/>
              </w:rPr>
              <w:t>avadinimas</w:t>
            </w:r>
          </w:p>
        </w:tc>
        <w:tc>
          <w:tcPr>
            <w:tcW w:w="1559" w:type="dxa"/>
            <w:tcBorders>
              <w:top w:val="single" w:sz="4" w:space="0" w:color="auto"/>
              <w:left w:val="single" w:sz="4" w:space="0" w:color="auto"/>
              <w:bottom w:val="single" w:sz="4" w:space="0" w:color="auto"/>
              <w:right w:val="single" w:sz="4" w:space="0" w:color="auto"/>
            </w:tcBorders>
            <w:vAlign w:val="center"/>
          </w:tcPr>
          <w:p w14:paraId="08BFFEDB" w14:textId="77777777" w:rsidR="005D6EDC" w:rsidRPr="00307A7D" w:rsidRDefault="005D6EDC" w:rsidP="00C829E0">
            <w:pPr>
              <w:spacing w:after="0" w:line="240" w:lineRule="auto"/>
              <w:ind w:right="-1"/>
              <w:jc w:val="center"/>
              <w:rPr>
                <w:rFonts w:cstheme="minorHAnsi"/>
                <w:sz w:val="20"/>
                <w:szCs w:val="20"/>
              </w:rPr>
            </w:pPr>
            <w:r w:rsidRPr="00307A7D">
              <w:rPr>
                <w:rFonts w:cstheme="minorHAnsi"/>
                <w:sz w:val="20"/>
                <w:szCs w:val="20"/>
              </w:rPr>
              <w:t>Mato vnt.</w:t>
            </w:r>
          </w:p>
        </w:tc>
        <w:tc>
          <w:tcPr>
            <w:tcW w:w="2126" w:type="dxa"/>
            <w:tcBorders>
              <w:top w:val="single" w:sz="4" w:space="0" w:color="auto"/>
              <w:left w:val="single" w:sz="4" w:space="0" w:color="auto"/>
              <w:bottom w:val="single" w:sz="4" w:space="0" w:color="auto"/>
              <w:right w:val="single" w:sz="4" w:space="0" w:color="auto"/>
            </w:tcBorders>
            <w:vAlign w:val="center"/>
          </w:tcPr>
          <w:p w14:paraId="48A0C5F0" w14:textId="1FBE1DDA" w:rsidR="005D6EDC" w:rsidRPr="00307A7D" w:rsidRDefault="005D6EDC">
            <w:pPr>
              <w:spacing w:after="0" w:line="240" w:lineRule="auto"/>
              <w:ind w:right="-1"/>
              <w:jc w:val="center"/>
              <w:rPr>
                <w:rFonts w:cstheme="minorHAnsi"/>
                <w:sz w:val="20"/>
                <w:szCs w:val="20"/>
              </w:rPr>
            </w:pPr>
            <w:r w:rsidRPr="00307A7D">
              <w:rPr>
                <w:rFonts w:cstheme="minorHAnsi"/>
                <w:sz w:val="20"/>
                <w:szCs w:val="20"/>
              </w:rPr>
              <w:t>1</w:t>
            </w:r>
            <w:r w:rsidR="00D01801" w:rsidRPr="00307A7D">
              <w:rPr>
                <w:rFonts w:cstheme="minorHAnsi"/>
                <w:sz w:val="20"/>
                <w:szCs w:val="20"/>
              </w:rPr>
              <w:t xml:space="preserve"> </w:t>
            </w:r>
            <w:r w:rsidRPr="00307A7D">
              <w:rPr>
                <w:rFonts w:cstheme="minorHAnsi"/>
                <w:sz w:val="20"/>
                <w:szCs w:val="20"/>
              </w:rPr>
              <w:t xml:space="preserve">MWh </w:t>
            </w:r>
            <w:r w:rsidR="00EB2809" w:rsidRPr="00307A7D">
              <w:rPr>
                <w:rFonts w:cstheme="minorHAnsi"/>
                <w:sz w:val="20"/>
                <w:szCs w:val="20"/>
              </w:rPr>
              <w:t>elektros</w:t>
            </w:r>
            <w:r w:rsidRPr="00307A7D">
              <w:rPr>
                <w:rFonts w:cstheme="minorHAnsi"/>
                <w:sz w:val="20"/>
                <w:szCs w:val="20"/>
              </w:rPr>
              <w:t xml:space="preserve"> kaina</w:t>
            </w:r>
            <w:r w:rsidR="008D228F" w:rsidRPr="00307A7D">
              <w:rPr>
                <w:rFonts w:cstheme="minorHAnsi"/>
                <w:sz w:val="20"/>
                <w:szCs w:val="20"/>
              </w:rPr>
              <w:t>,</w:t>
            </w:r>
            <w:r w:rsidRPr="00307A7D">
              <w:rPr>
                <w:rFonts w:cstheme="minorHAnsi"/>
                <w:sz w:val="20"/>
                <w:szCs w:val="20"/>
              </w:rPr>
              <w:t xml:space="preserve"> E</w:t>
            </w:r>
            <w:r w:rsidR="0034347D" w:rsidRPr="00307A7D">
              <w:rPr>
                <w:rFonts w:cstheme="minorHAnsi"/>
                <w:sz w:val="20"/>
                <w:szCs w:val="20"/>
              </w:rPr>
              <w:t>UR</w:t>
            </w:r>
            <w:r w:rsidRPr="00307A7D">
              <w:rPr>
                <w:rFonts w:cstheme="minorHAnsi"/>
                <w:sz w:val="20"/>
                <w:szCs w:val="20"/>
              </w:rPr>
              <w:t xml:space="preserve"> </w:t>
            </w:r>
            <w:r w:rsidR="008D228F" w:rsidRPr="00307A7D">
              <w:rPr>
                <w:rFonts w:cstheme="minorHAnsi"/>
                <w:sz w:val="20"/>
                <w:szCs w:val="20"/>
              </w:rPr>
              <w:t>(</w:t>
            </w:r>
            <w:r w:rsidRPr="00307A7D">
              <w:rPr>
                <w:rFonts w:cstheme="minorHAnsi"/>
                <w:sz w:val="20"/>
                <w:szCs w:val="20"/>
              </w:rPr>
              <w:t>be PVM</w:t>
            </w:r>
            <w:r w:rsidR="008D228F" w:rsidRPr="00307A7D">
              <w:rPr>
                <w:rFonts w:cstheme="minorHAnsi"/>
                <w:sz w:val="20"/>
                <w:szCs w:val="20"/>
              </w:rPr>
              <w:t>)</w:t>
            </w:r>
            <w:r w:rsidR="009962F9" w:rsidRPr="00307A7D">
              <w:rPr>
                <w:rFonts w:cstheme="minorHAnsi"/>
                <w:sz w:val="20"/>
                <w:szCs w:val="20"/>
              </w:rPr>
              <w:t>*</w:t>
            </w:r>
            <w:r w:rsidR="00E67C2E" w:rsidRPr="00307A7D">
              <w:rPr>
                <w:rFonts w:cstheme="minorHAnsi"/>
                <w:sz w:val="20"/>
                <w:szCs w:val="20"/>
              </w:rPr>
              <w:t xml:space="preserve"> </w:t>
            </w:r>
          </w:p>
        </w:tc>
      </w:tr>
      <w:tr w:rsidR="005D6EDC" w:rsidRPr="00307A7D" w14:paraId="5EA8219F" w14:textId="77777777" w:rsidTr="00D21A78">
        <w:trPr>
          <w:trHeight w:val="161"/>
        </w:trPr>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6FFC7B5F" w14:textId="77777777" w:rsidR="005D6EDC" w:rsidRPr="00307A7D" w:rsidRDefault="005D6EDC" w:rsidP="00C763CC">
            <w:pPr>
              <w:spacing w:after="0" w:line="240" w:lineRule="auto"/>
              <w:ind w:right="-1"/>
              <w:rPr>
                <w:rFonts w:cstheme="minorHAnsi"/>
                <w:sz w:val="20"/>
                <w:szCs w:val="20"/>
              </w:rPr>
            </w:pPr>
            <w:r w:rsidRPr="00307A7D">
              <w:rPr>
                <w:rFonts w:cstheme="minorHAnsi"/>
                <w:sz w:val="20"/>
                <w:szCs w:val="20"/>
              </w:rPr>
              <w:t>1</w:t>
            </w:r>
            <w:r w:rsidR="008D228F" w:rsidRPr="00307A7D">
              <w:rPr>
                <w:rFonts w:cstheme="minorHAnsi"/>
                <w:sz w:val="20"/>
                <w:szCs w:val="20"/>
              </w:rPr>
              <w:t>.</w:t>
            </w:r>
          </w:p>
        </w:tc>
        <w:tc>
          <w:tcPr>
            <w:tcW w:w="5207" w:type="dxa"/>
            <w:tcBorders>
              <w:top w:val="single" w:sz="4" w:space="0" w:color="auto"/>
              <w:left w:val="single" w:sz="4" w:space="0" w:color="auto"/>
              <w:bottom w:val="single" w:sz="4" w:space="0" w:color="auto"/>
              <w:right w:val="single" w:sz="4" w:space="0" w:color="auto"/>
            </w:tcBorders>
            <w:shd w:val="clear" w:color="auto" w:fill="auto"/>
            <w:vAlign w:val="center"/>
          </w:tcPr>
          <w:p w14:paraId="4415ECFD" w14:textId="3A13E3E1" w:rsidR="005D6EDC" w:rsidRPr="00307A7D" w:rsidRDefault="00EB2809" w:rsidP="00E579F8">
            <w:pPr>
              <w:tabs>
                <w:tab w:val="left" w:pos="1080"/>
                <w:tab w:val="left" w:pos="1260"/>
              </w:tabs>
              <w:spacing w:after="0" w:line="240" w:lineRule="auto"/>
              <w:ind w:right="-1"/>
              <w:rPr>
                <w:rFonts w:cstheme="minorHAnsi"/>
                <w:sz w:val="20"/>
                <w:szCs w:val="20"/>
              </w:rPr>
            </w:pPr>
            <w:r w:rsidRPr="00307A7D">
              <w:rPr>
                <w:rFonts w:cstheme="minorHAnsi"/>
                <w:sz w:val="20"/>
                <w:szCs w:val="20"/>
              </w:rPr>
              <w:t>Elektros energija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8317AF5" w14:textId="77777777" w:rsidR="005D6EDC" w:rsidRPr="00307A7D" w:rsidRDefault="005D6EDC" w:rsidP="00E579F8">
            <w:pPr>
              <w:spacing w:after="0" w:line="240" w:lineRule="auto"/>
              <w:ind w:right="-1"/>
              <w:jc w:val="center"/>
              <w:rPr>
                <w:rFonts w:cstheme="minorHAnsi"/>
                <w:sz w:val="20"/>
                <w:szCs w:val="20"/>
              </w:rPr>
            </w:pPr>
            <w:r w:rsidRPr="00307A7D">
              <w:rPr>
                <w:rFonts w:cstheme="minorHAnsi"/>
                <w:sz w:val="20"/>
                <w:szCs w:val="20"/>
              </w:rPr>
              <w:t>MWh</w:t>
            </w:r>
          </w:p>
        </w:tc>
        <w:tc>
          <w:tcPr>
            <w:tcW w:w="2126" w:type="dxa"/>
            <w:tcBorders>
              <w:top w:val="single" w:sz="4" w:space="0" w:color="auto"/>
              <w:left w:val="single" w:sz="4" w:space="0" w:color="auto"/>
              <w:bottom w:val="single" w:sz="4" w:space="0" w:color="auto"/>
              <w:right w:val="single" w:sz="4" w:space="0" w:color="auto"/>
            </w:tcBorders>
            <w:vAlign w:val="center"/>
          </w:tcPr>
          <w:p w14:paraId="3D46C2B3" w14:textId="77777777" w:rsidR="005D6EDC" w:rsidRPr="00307A7D" w:rsidRDefault="005D6EDC" w:rsidP="0013669F">
            <w:pPr>
              <w:spacing w:after="0" w:line="240" w:lineRule="auto"/>
              <w:ind w:right="-1"/>
              <w:rPr>
                <w:rFonts w:cstheme="minorHAnsi"/>
                <w:sz w:val="20"/>
                <w:szCs w:val="20"/>
              </w:rPr>
            </w:pPr>
          </w:p>
        </w:tc>
      </w:tr>
    </w:tbl>
    <w:p w14:paraId="7AEE02D4" w14:textId="62B5EC7A" w:rsidR="009027D2" w:rsidRPr="00307A7D" w:rsidRDefault="009962F9" w:rsidP="00C763CC">
      <w:pPr>
        <w:spacing w:after="0" w:line="240" w:lineRule="auto"/>
        <w:jc w:val="both"/>
        <w:rPr>
          <w:rFonts w:cstheme="minorHAnsi"/>
          <w:sz w:val="20"/>
          <w:szCs w:val="20"/>
        </w:rPr>
      </w:pPr>
      <w:r w:rsidRPr="00307A7D">
        <w:rPr>
          <w:rFonts w:cstheme="minorHAnsi"/>
          <w:sz w:val="20"/>
          <w:szCs w:val="20"/>
        </w:rPr>
        <w:t>*</w:t>
      </w:r>
      <w:r w:rsidR="00D014B7" w:rsidRPr="00307A7D">
        <w:rPr>
          <w:rFonts w:cstheme="minorHAnsi"/>
          <w:sz w:val="20"/>
          <w:szCs w:val="20"/>
        </w:rPr>
        <w:t>Pasiūlymo kaina EUR be PVM bus naudojama pasiūlymų vertinimui</w:t>
      </w:r>
      <w:r w:rsidR="00D014B7" w:rsidRPr="00307A7D">
        <w:rPr>
          <w:rFonts w:cstheme="minorHAnsi"/>
          <w:iCs/>
          <w:sz w:val="20"/>
          <w:szCs w:val="20"/>
        </w:rPr>
        <w:t xml:space="preserve">. </w:t>
      </w:r>
      <w:r w:rsidR="003A13C5" w:rsidRPr="00307A7D">
        <w:rPr>
          <w:rFonts w:cstheme="minorHAnsi"/>
          <w:iCs/>
          <w:sz w:val="20"/>
          <w:szCs w:val="20"/>
        </w:rPr>
        <w:t xml:space="preserve">Į pasiūlymo kainą įeina šios dedamosios </w:t>
      </w:r>
      <w:r w:rsidR="003A13C5" w:rsidRPr="00307A7D">
        <w:rPr>
          <w:rFonts w:cstheme="minorHAnsi"/>
          <w:sz w:val="20"/>
          <w:szCs w:val="20"/>
        </w:rPr>
        <w:t xml:space="preserve">kainos dalys: energijos ištekliaus žaliavos kaina, transportavimas, </w:t>
      </w:r>
      <w:r w:rsidR="002328E1" w:rsidRPr="00307A7D">
        <w:rPr>
          <w:rFonts w:cstheme="minorHAnsi"/>
          <w:sz w:val="20"/>
          <w:szCs w:val="20"/>
        </w:rPr>
        <w:t xml:space="preserve">jei būtų, elektros energijos perdavimo į Lietuvos tinklus mokestis, </w:t>
      </w:r>
      <w:r w:rsidR="003A13C5" w:rsidRPr="00307A7D">
        <w:rPr>
          <w:rFonts w:cstheme="minorHAnsi"/>
          <w:sz w:val="20"/>
          <w:szCs w:val="20"/>
        </w:rPr>
        <w:t>balansavimas bei visi mokesčiai, išskyrus PVM mokestį, mokėtini</w:t>
      </w:r>
      <w:r w:rsidR="00D014B7" w:rsidRPr="00307A7D">
        <w:rPr>
          <w:rFonts w:cstheme="minorHAnsi"/>
          <w:sz w:val="20"/>
          <w:szCs w:val="20"/>
        </w:rPr>
        <w:t xml:space="preserve"> pagal galiojančius Lietuvos Respublikos įstatymus bei mok</w:t>
      </w:r>
      <w:r w:rsidR="001C5109" w:rsidRPr="00307A7D">
        <w:rPr>
          <w:rFonts w:cstheme="minorHAnsi"/>
          <w:sz w:val="20"/>
          <w:szCs w:val="20"/>
        </w:rPr>
        <w:t>esčius</w:t>
      </w:r>
      <w:r w:rsidR="0044603A">
        <w:rPr>
          <w:rFonts w:cstheme="minorHAnsi"/>
          <w:sz w:val="20"/>
          <w:szCs w:val="20"/>
        </w:rPr>
        <w:t>,</w:t>
      </w:r>
      <w:r w:rsidR="00464D86" w:rsidRPr="00307A7D">
        <w:rPr>
          <w:rFonts w:cstheme="minorHAnsi"/>
          <w:sz w:val="20"/>
          <w:szCs w:val="20"/>
        </w:rPr>
        <w:t xml:space="preserve"> nurodytus Taisyklių 62.9. ir 62.10. punktų</w:t>
      </w:r>
      <w:r w:rsidR="00D014B7" w:rsidRPr="00307A7D">
        <w:rPr>
          <w:rFonts w:cstheme="minorHAnsi"/>
          <w:sz w:val="20"/>
          <w:szCs w:val="20"/>
        </w:rPr>
        <w:t xml:space="preserve"> nuostatose.</w:t>
      </w:r>
      <w:r w:rsidR="003A13C5" w:rsidRPr="00307A7D">
        <w:rPr>
          <w:rFonts w:cstheme="minorHAnsi"/>
          <w:sz w:val="20"/>
          <w:szCs w:val="20"/>
        </w:rPr>
        <w:t xml:space="preserve"> Atskirai dedamosios kaino</w:t>
      </w:r>
      <w:r w:rsidR="0034347D" w:rsidRPr="00307A7D">
        <w:rPr>
          <w:rFonts w:cstheme="minorHAnsi"/>
          <w:sz w:val="20"/>
          <w:szCs w:val="20"/>
        </w:rPr>
        <w:t xml:space="preserve">s dalys nenurodomos dėl objektyvių </w:t>
      </w:r>
      <w:r w:rsidR="003A13C5" w:rsidRPr="00307A7D">
        <w:rPr>
          <w:rFonts w:cstheme="minorHAnsi"/>
          <w:sz w:val="20"/>
          <w:szCs w:val="20"/>
        </w:rPr>
        <w:t xml:space="preserve">priežasčių, susijusių su nuolatiniu kainų svyravimu </w:t>
      </w:r>
      <w:r w:rsidR="00940E31" w:rsidRPr="00307A7D">
        <w:rPr>
          <w:rFonts w:cstheme="minorHAnsi"/>
          <w:sz w:val="20"/>
          <w:szCs w:val="20"/>
        </w:rPr>
        <w:t xml:space="preserve">elektros energijos </w:t>
      </w:r>
      <w:r w:rsidR="003A13C5" w:rsidRPr="00307A7D">
        <w:rPr>
          <w:rFonts w:cstheme="minorHAnsi"/>
          <w:sz w:val="20"/>
          <w:szCs w:val="20"/>
        </w:rPr>
        <w:t>biržoje bei šalių derybų rezultatu kiekvieną elektros energijos tiekimo dieną.</w:t>
      </w:r>
    </w:p>
    <w:p w14:paraId="68A284EF" w14:textId="77777777" w:rsidR="00B620EA" w:rsidRPr="00307A7D" w:rsidRDefault="00B620EA" w:rsidP="00C763CC">
      <w:pPr>
        <w:spacing w:after="0" w:line="240" w:lineRule="auto"/>
        <w:ind w:right="-1" w:firstLine="709"/>
        <w:jc w:val="both"/>
        <w:rPr>
          <w:rFonts w:cstheme="minorHAnsi"/>
          <w:sz w:val="20"/>
          <w:szCs w:val="20"/>
        </w:rPr>
      </w:pPr>
    </w:p>
    <w:p w14:paraId="42B2214C" w14:textId="6B0789BB" w:rsidR="00D261F2" w:rsidRPr="00307A7D" w:rsidRDefault="0032723E" w:rsidP="00C763CC">
      <w:pPr>
        <w:spacing w:after="0" w:line="240" w:lineRule="auto"/>
        <w:jc w:val="both"/>
        <w:rPr>
          <w:rFonts w:cstheme="minorHAnsi"/>
          <w:sz w:val="20"/>
          <w:szCs w:val="20"/>
        </w:rPr>
      </w:pPr>
      <w:r w:rsidRPr="00307A7D">
        <w:rPr>
          <w:rFonts w:cstheme="minorHAnsi"/>
          <w:sz w:val="20"/>
          <w:szCs w:val="20"/>
        </w:rPr>
        <w:t xml:space="preserve">Pateikdami pasiūlymą, patvirtiname, kad Sutarties galiojimo metu elektros energijos minimalus valandinis kiekis nebus mažesnis nei 30 MWh/h.  </w:t>
      </w:r>
      <w:r w:rsidR="00D261F2" w:rsidRPr="00307A7D">
        <w:rPr>
          <w:rFonts w:cstheme="minorHAnsi"/>
          <w:sz w:val="20"/>
          <w:szCs w:val="20"/>
        </w:rPr>
        <w:br w:type="page"/>
      </w:r>
    </w:p>
    <w:p w14:paraId="46B43F78" w14:textId="77777777" w:rsidR="005D6EDC" w:rsidRPr="00307A7D" w:rsidRDefault="005D6EDC" w:rsidP="00C763CC">
      <w:pPr>
        <w:pStyle w:val="ListParagraph"/>
        <w:numPr>
          <w:ilvl w:val="0"/>
          <w:numId w:val="43"/>
        </w:numPr>
        <w:spacing w:after="0" w:line="240" w:lineRule="auto"/>
        <w:ind w:right="-1"/>
        <w:jc w:val="both"/>
        <w:rPr>
          <w:rFonts w:cstheme="minorHAnsi"/>
          <w:sz w:val="20"/>
          <w:szCs w:val="20"/>
        </w:rPr>
      </w:pPr>
      <w:r w:rsidRPr="00307A7D">
        <w:rPr>
          <w:rFonts w:cstheme="minorHAnsi"/>
          <w:sz w:val="20"/>
          <w:szCs w:val="20"/>
        </w:rPr>
        <w:lastRenderedPageBreak/>
        <w:t>Kartu su pasiūlymu pateikiami šie dokumentai:</w:t>
      </w:r>
    </w:p>
    <w:p w14:paraId="0BF3B6CA" w14:textId="77777777" w:rsidR="00441C73" w:rsidRPr="00307A7D" w:rsidRDefault="00441C73" w:rsidP="00E579F8">
      <w:pPr>
        <w:spacing w:after="0" w:line="240" w:lineRule="auto"/>
        <w:ind w:right="-1"/>
        <w:jc w:val="both"/>
        <w:rPr>
          <w:rFonts w:cstheme="minorHAnsi"/>
          <w:sz w:val="20"/>
          <w:szCs w:val="20"/>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943"/>
        <w:gridCol w:w="2722"/>
      </w:tblGrid>
      <w:tr w:rsidR="005D6EDC" w:rsidRPr="00307A7D" w14:paraId="0D10085B" w14:textId="77777777" w:rsidTr="009946C8">
        <w:tc>
          <w:tcPr>
            <w:tcW w:w="828" w:type="dxa"/>
            <w:vAlign w:val="center"/>
          </w:tcPr>
          <w:p w14:paraId="1FB80ED8" w14:textId="77777777" w:rsidR="005D6EDC" w:rsidRPr="00307A7D" w:rsidRDefault="005D6EDC" w:rsidP="00E579F8">
            <w:pPr>
              <w:spacing w:after="0" w:line="240" w:lineRule="auto"/>
              <w:ind w:right="-1"/>
              <w:jc w:val="center"/>
              <w:rPr>
                <w:rFonts w:cstheme="minorHAnsi"/>
                <w:sz w:val="20"/>
                <w:szCs w:val="20"/>
              </w:rPr>
            </w:pPr>
            <w:r w:rsidRPr="00307A7D">
              <w:rPr>
                <w:rFonts w:cstheme="minorHAnsi"/>
                <w:sz w:val="20"/>
                <w:szCs w:val="20"/>
              </w:rPr>
              <w:t>Eil. Nr.</w:t>
            </w:r>
          </w:p>
        </w:tc>
        <w:tc>
          <w:tcPr>
            <w:tcW w:w="5943" w:type="dxa"/>
            <w:vAlign w:val="center"/>
          </w:tcPr>
          <w:p w14:paraId="731E356E" w14:textId="77777777" w:rsidR="005D6EDC" w:rsidRPr="00307A7D" w:rsidRDefault="005D6EDC" w:rsidP="0013669F">
            <w:pPr>
              <w:spacing w:after="0" w:line="240" w:lineRule="auto"/>
              <w:ind w:right="-1"/>
              <w:jc w:val="center"/>
              <w:rPr>
                <w:rFonts w:cstheme="minorHAnsi"/>
                <w:sz w:val="20"/>
                <w:szCs w:val="20"/>
              </w:rPr>
            </w:pPr>
            <w:r w:rsidRPr="00307A7D">
              <w:rPr>
                <w:rFonts w:cstheme="minorHAnsi"/>
                <w:sz w:val="20"/>
                <w:szCs w:val="20"/>
              </w:rPr>
              <w:t>Pateiktų dokumentų pavadinimas</w:t>
            </w:r>
          </w:p>
        </w:tc>
        <w:tc>
          <w:tcPr>
            <w:tcW w:w="2722" w:type="dxa"/>
            <w:vAlign w:val="center"/>
          </w:tcPr>
          <w:p w14:paraId="68F4A94E" w14:textId="77777777" w:rsidR="005D6EDC" w:rsidRPr="00307A7D" w:rsidRDefault="005D6EDC" w:rsidP="00123E63">
            <w:pPr>
              <w:spacing w:after="0" w:line="240" w:lineRule="auto"/>
              <w:ind w:right="-1"/>
              <w:jc w:val="center"/>
              <w:rPr>
                <w:rFonts w:cstheme="minorHAnsi"/>
                <w:sz w:val="20"/>
                <w:szCs w:val="20"/>
              </w:rPr>
            </w:pPr>
            <w:r w:rsidRPr="00307A7D">
              <w:rPr>
                <w:rFonts w:cstheme="minorHAnsi"/>
                <w:sz w:val="20"/>
                <w:szCs w:val="20"/>
              </w:rPr>
              <w:t>Dokumento puslapių skaičius</w:t>
            </w:r>
          </w:p>
        </w:tc>
      </w:tr>
      <w:tr w:rsidR="005D6EDC" w:rsidRPr="00307A7D" w14:paraId="1ACC596C" w14:textId="77777777" w:rsidTr="009946C8">
        <w:tc>
          <w:tcPr>
            <w:tcW w:w="828" w:type="dxa"/>
          </w:tcPr>
          <w:p w14:paraId="3B1D3791" w14:textId="77777777" w:rsidR="005D6EDC" w:rsidRPr="00307A7D" w:rsidRDefault="005D6EDC" w:rsidP="00C763CC">
            <w:pPr>
              <w:spacing w:after="0" w:line="240" w:lineRule="auto"/>
              <w:ind w:right="-1"/>
              <w:jc w:val="both"/>
              <w:rPr>
                <w:rFonts w:cstheme="minorHAnsi"/>
                <w:sz w:val="20"/>
                <w:szCs w:val="20"/>
              </w:rPr>
            </w:pPr>
          </w:p>
        </w:tc>
        <w:tc>
          <w:tcPr>
            <w:tcW w:w="5943" w:type="dxa"/>
          </w:tcPr>
          <w:p w14:paraId="6AE98B77" w14:textId="77777777" w:rsidR="005D6EDC" w:rsidRPr="00307A7D" w:rsidRDefault="005D6EDC" w:rsidP="00E579F8">
            <w:pPr>
              <w:spacing w:after="0" w:line="240" w:lineRule="auto"/>
              <w:ind w:right="-1"/>
              <w:jc w:val="both"/>
              <w:rPr>
                <w:rFonts w:cstheme="minorHAnsi"/>
                <w:sz w:val="20"/>
                <w:szCs w:val="20"/>
              </w:rPr>
            </w:pPr>
          </w:p>
        </w:tc>
        <w:tc>
          <w:tcPr>
            <w:tcW w:w="2722" w:type="dxa"/>
          </w:tcPr>
          <w:p w14:paraId="1C98539C" w14:textId="77777777" w:rsidR="005D6EDC" w:rsidRPr="00307A7D" w:rsidRDefault="005D6EDC" w:rsidP="00E579F8">
            <w:pPr>
              <w:spacing w:after="0" w:line="240" w:lineRule="auto"/>
              <w:ind w:right="-1"/>
              <w:jc w:val="both"/>
              <w:rPr>
                <w:rFonts w:cstheme="minorHAnsi"/>
                <w:sz w:val="20"/>
                <w:szCs w:val="20"/>
              </w:rPr>
            </w:pPr>
          </w:p>
        </w:tc>
      </w:tr>
      <w:tr w:rsidR="005D6EDC" w:rsidRPr="00307A7D" w14:paraId="2A70C3CC" w14:textId="77777777" w:rsidTr="009946C8">
        <w:tc>
          <w:tcPr>
            <w:tcW w:w="828" w:type="dxa"/>
          </w:tcPr>
          <w:p w14:paraId="2C8F3E3B" w14:textId="77777777" w:rsidR="005D6EDC" w:rsidRPr="00307A7D" w:rsidRDefault="005D6EDC" w:rsidP="00C763CC">
            <w:pPr>
              <w:spacing w:after="0" w:line="240" w:lineRule="auto"/>
              <w:ind w:right="-1"/>
              <w:jc w:val="both"/>
              <w:rPr>
                <w:rFonts w:cstheme="minorHAnsi"/>
                <w:sz w:val="20"/>
                <w:szCs w:val="20"/>
              </w:rPr>
            </w:pPr>
          </w:p>
        </w:tc>
        <w:tc>
          <w:tcPr>
            <w:tcW w:w="5943" w:type="dxa"/>
          </w:tcPr>
          <w:p w14:paraId="0E53278B" w14:textId="77777777" w:rsidR="005D6EDC" w:rsidRPr="00307A7D" w:rsidRDefault="005D6EDC" w:rsidP="00E579F8">
            <w:pPr>
              <w:spacing w:after="0" w:line="240" w:lineRule="auto"/>
              <w:ind w:right="-1"/>
              <w:jc w:val="both"/>
              <w:rPr>
                <w:rFonts w:cstheme="minorHAnsi"/>
                <w:sz w:val="20"/>
                <w:szCs w:val="20"/>
              </w:rPr>
            </w:pPr>
          </w:p>
        </w:tc>
        <w:tc>
          <w:tcPr>
            <w:tcW w:w="2722" w:type="dxa"/>
          </w:tcPr>
          <w:p w14:paraId="2720A543" w14:textId="77777777" w:rsidR="005D6EDC" w:rsidRPr="00307A7D" w:rsidRDefault="005D6EDC" w:rsidP="00E579F8">
            <w:pPr>
              <w:spacing w:after="0" w:line="240" w:lineRule="auto"/>
              <w:ind w:right="-1"/>
              <w:jc w:val="both"/>
              <w:rPr>
                <w:rFonts w:cstheme="minorHAnsi"/>
                <w:sz w:val="20"/>
                <w:szCs w:val="20"/>
              </w:rPr>
            </w:pPr>
          </w:p>
        </w:tc>
      </w:tr>
      <w:tr w:rsidR="005D6EDC" w:rsidRPr="00307A7D" w14:paraId="3734ADA5" w14:textId="77777777" w:rsidTr="009946C8">
        <w:trPr>
          <w:trHeight w:val="70"/>
        </w:trPr>
        <w:tc>
          <w:tcPr>
            <w:tcW w:w="828" w:type="dxa"/>
          </w:tcPr>
          <w:p w14:paraId="43143563" w14:textId="77777777" w:rsidR="005D6EDC" w:rsidRPr="00307A7D" w:rsidRDefault="005D6EDC" w:rsidP="00C763CC">
            <w:pPr>
              <w:spacing w:after="0" w:line="240" w:lineRule="auto"/>
              <w:ind w:right="-1"/>
              <w:jc w:val="both"/>
              <w:rPr>
                <w:rFonts w:cstheme="minorHAnsi"/>
                <w:sz w:val="20"/>
                <w:szCs w:val="20"/>
              </w:rPr>
            </w:pPr>
          </w:p>
        </w:tc>
        <w:tc>
          <w:tcPr>
            <w:tcW w:w="5943" w:type="dxa"/>
          </w:tcPr>
          <w:p w14:paraId="7950ED5B" w14:textId="77777777" w:rsidR="005D6EDC" w:rsidRPr="00307A7D" w:rsidRDefault="005D6EDC" w:rsidP="00E579F8">
            <w:pPr>
              <w:spacing w:after="0" w:line="240" w:lineRule="auto"/>
              <w:ind w:right="-1"/>
              <w:jc w:val="both"/>
              <w:rPr>
                <w:rFonts w:cstheme="minorHAnsi"/>
                <w:sz w:val="20"/>
                <w:szCs w:val="20"/>
              </w:rPr>
            </w:pPr>
          </w:p>
        </w:tc>
        <w:tc>
          <w:tcPr>
            <w:tcW w:w="2722" w:type="dxa"/>
          </w:tcPr>
          <w:p w14:paraId="30AEA675" w14:textId="77777777" w:rsidR="005D6EDC" w:rsidRPr="00307A7D" w:rsidRDefault="005D6EDC" w:rsidP="00E579F8">
            <w:pPr>
              <w:spacing w:after="0" w:line="240" w:lineRule="auto"/>
              <w:ind w:right="-1"/>
              <w:jc w:val="both"/>
              <w:rPr>
                <w:rFonts w:cstheme="minorHAnsi"/>
                <w:sz w:val="20"/>
                <w:szCs w:val="20"/>
              </w:rPr>
            </w:pPr>
          </w:p>
        </w:tc>
      </w:tr>
    </w:tbl>
    <w:p w14:paraId="7AF6764B" w14:textId="191C491F" w:rsidR="008B523D" w:rsidRPr="00307A7D" w:rsidRDefault="008B523D" w:rsidP="00C763CC">
      <w:pPr>
        <w:spacing w:after="0" w:line="240" w:lineRule="auto"/>
        <w:ind w:right="-1"/>
        <w:jc w:val="both"/>
        <w:rPr>
          <w:rFonts w:cstheme="minorHAnsi"/>
          <w:sz w:val="20"/>
          <w:szCs w:val="20"/>
        </w:rPr>
      </w:pPr>
    </w:p>
    <w:p w14:paraId="5C2515E7" w14:textId="0A7910A9" w:rsidR="005D6EDC" w:rsidRPr="00307A7D" w:rsidRDefault="005D6EDC" w:rsidP="00E579F8">
      <w:pPr>
        <w:pStyle w:val="ListParagraph"/>
        <w:numPr>
          <w:ilvl w:val="0"/>
          <w:numId w:val="43"/>
        </w:numPr>
        <w:tabs>
          <w:tab w:val="left" w:pos="993"/>
        </w:tabs>
        <w:spacing w:after="0" w:line="240" w:lineRule="auto"/>
        <w:ind w:right="-1"/>
        <w:jc w:val="both"/>
        <w:rPr>
          <w:rFonts w:cstheme="minorHAnsi"/>
          <w:bCs/>
          <w:sz w:val="20"/>
          <w:szCs w:val="20"/>
        </w:rPr>
      </w:pPr>
      <w:r w:rsidRPr="00307A7D">
        <w:rPr>
          <w:rFonts w:cstheme="minorHAnsi"/>
          <w:bCs/>
          <w:sz w:val="20"/>
          <w:szCs w:val="20"/>
        </w:rPr>
        <w:t xml:space="preserve">Patvirtiname, kad teikiant šį pasiūlymą, Tiekėjas _____________________ laikosi </w:t>
      </w:r>
      <w:r w:rsidR="0044603A" w:rsidRPr="00307A7D">
        <w:rPr>
          <w:rFonts w:cstheme="minorHAnsi"/>
          <w:bCs/>
          <w:sz w:val="20"/>
          <w:szCs w:val="20"/>
        </w:rPr>
        <w:t>Pirkimo</w:t>
      </w:r>
    </w:p>
    <w:p w14:paraId="15C62619" w14:textId="77777777" w:rsidR="005D6EDC" w:rsidRPr="00307A7D" w:rsidRDefault="005D6EDC" w:rsidP="00E579F8">
      <w:pPr>
        <w:spacing w:after="0" w:line="240" w:lineRule="auto"/>
        <w:ind w:left="142" w:right="-1" w:firstLine="567"/>
        <w:jc w:val="both"/>
        <w:rPr>
          <w:rFonts w:cstheme="minorHAnsi"/>
          <w:i/>
          <w:sz w:val="20"/>
          <w:szCs w:val="20"/>
        </w:rPr>
      </w:pPr>
      <w:r w:rsidRPr="00307A7D">
        <w:rPr>
          <w:rFonts w:cstheme="minorHAnsi"/>
          <w:i/>
          <w:sz w:val="20"/>
          <w:szCs w:val="20"/>
        </w:rPr>
        <w:t xml:space="preserve">                                                     </w:t>
      </w:r>
      <w:r w:rsidR="004002B0" w:rsidRPr="00307A7D">
        <w:rPr>
          <w:rFonts w:cstheme="minorHAnsi"/>
          <w:i/>
          <w:sz w:val="20"/>
          <w:szCs w:val="20"/>
        </w:rPr>
        <w:t xml:space="preserve">                            </w:t>
      </w:r>
      <w:r w:rsidRPr="00307A7D">
        <w:rPr>
          <w:rFonts w:cstheme="minorHAnsi"/>
          <w:i/>
          <w:sz w:val="20"/>
          <w:szCs w:val="20"/>
        </w:rPr>
        <w:t>(Tiekėjo pavadinimas)</w:t>
      </w:r>
    </w:p>
    <w:p w14:paraId="6DB04520" w14:textId="783DF8E8" w:rsidR="005D6EDC" w:rsidRPr="00307A7D" w:rsidRDefault="005D6EDC" w:rsidP="00940E31">
      <w:pPr>
        <w:spacing w:after="0" w:line="240" w:lineRule="auto"/>
        <w:ind w:left="142" w:right="-1" w:firstLine="567"/>
        <w:jc w:val="both"/>
        <w:rPr>
          <w:rFonts w:cstheme="minorHAnsi"/>
          <w:bCs/>
          <w:sz w:val="20"/>
          <w:szCs w:val="20"/>
        </w:rPr>
      </w:pPr>
      <w:r w:rsidRPr="00307A7D">
        <w:rPr>
          <w:rFonts w:cstheme="minorHAnsi"/>
          <w:bCs/>
          <w:sz w:val="20"/>
          <w:szCs w:val="20"/>
        </w:rPr>
        <w:t xml:space="preserve">sąlygų </w:t>
      </w:r>
      <w:r w:rsidR="00EA53A8" w:rsidRPr="00307A7D">
        <w:rPr>
          <w:rFonts w:cstheme="minorHAnsi"/>
          <w:bCs/>
          <w:sz w:val="20"/>
          <w:szCs w:val="20"/>
        </w:rPr>
        <w:t>6</w:t>
      </w:r>
      <w:r w:rsidRPr="00307A7D">
        <w:rPr>
          <w:rFonts w:cstheme="minorHAnsi"/>
          <w:bCs/>
          <w:sz w:val="20"/>
          <w:szCs w:val="20"/>
        </w:rPr>
        <w:t>.</w:t>
      </w:r>
      <w:r w:rsidR="005611B9" w:rsidRPr="00307A7D">
        <w:rPr>
          <w:rFonts w:cstheme="minorHAnsi"/>
          <w:bCs/>
          <w:sz w:val="20"/>
          <w:szCs w:val="20"/>
        </w:rPr>
        <w:t>6</w:t>
      </w:r>
      <w:r w:rsidRPr="00307A7D">
        <w:rPr>
          <w:rFonts w:cstheme="minorHAnsi"/>
          <w:bCs/>
          <w:sz w:val="20"/>
          <w:szCs w:val="20"/>
        </w:rPr>
        <w:t xml:space="preserve"> </w:t>
      </w:r>
      <w:r w:rsidR="00CC5113" w:rsidRPr="00307A7D">
        <w:rPr>
          <w:rFonts w:cstheme="minorHAnsi"/>
          <w:bCs/>
          <w:sz w:val="20"/>
          <w:szCs w:val="20"/>
        </w:rPr>
        <w:t xml:space="preserve">punkto </w:t>
      </w:r>
      <w:r w:rsidRPr="00307A7D">
        <w:rPr>
          <w:rFonts w:cstheme="minorHAnsi"/>
          <w:bCs/>
          <w:sz w:val="20"/>
          <w:szCs w:val="20"/>
        </w:rPr>
        <w:t>reikalavimo.</w:t>
      </w:r>
    </w:p>
    <w:p w14:paraId="1E58D7BC" w14:textId="77777777" w:rsidR="005D6EDC" w:rsidRPr="00307A7D" w:rsidRDefault="005D6EDC" w:rsidP="0013669F">
      <w:pPr>
        <w:spacing w:after="0" w:line="240" w:lineRule="auto"/>
        <w:ind w:right="-1"/>
        <w:jc w:val="both"/>
        <w:rPr>
          <w:rFonts w:cstheme="minorHAnsi"/>
          <w:bCs/>
          <w:sz w:val="20"/>
          <w:szCs w:val="20"/>
        </w:rPr>
      </w:pPr>
    </w:p>
    <w:p w14:paraId="51590B8E" w14:textId="768E8310" w:rsidR="005D6EDC" w:rsidRPr="00307A7D" w:rsidRDefault="005D6EDC" w:rsidP="00123E63">
      <w:pPr>
        <w:pStyle w:val="ListParagraph"/>
        <w:numPr>
          <w:ilvl w:val="0"/>
          <w:numId w:val="43"/>
        </w:numPr>
        <w:tabs>
          <w:tab w:val="left" w:pos="993"/>
        </w:tabs>
        <w:spacing w:after="0" w:line="240" w:lineRule="auto"/>
        <w:ind w:right="-1"/>
        <w:jc w:val="both"/>
        <w:rPr>
          <w:rFonts w:cstheme="minorHAnsi"/>
          <w:color w:val="000000"/>
          <w:sz w:val="20"/>
          <w:szCs w:val="20"/>
        </w:rPr>
      </w:pPr>
      <w:r w:rsidRPr="00307A7D">
        <w:rPr>
          <w:rFonts w:cstheme="minorHAnsi"/>
          <w:color w:val="000000"/>
          <w:sz w:val="20"/>
          <w:szCs w:val="20"/>
        </w:rPr>
        <w:t xml:space="preserve">Ši </w:t>
      </w:r>
      <w:r w:rsidR="00217496" w:rsidRPr="00307A7D">
        <w:rPr>
          <w:rFonts w:cstheme="minorHAnsi"/>
          <w:color w:val="000000"/>
          <w:sz w:val="20"/>
          <w:szCs w:val="20"/>
        </w:rPr>
        <w:t>P</w:t>
      </w:r>
      <w:r w:rsidRPr="00307A7D">
        <w:rPr>
          <w:rFonts w:cstheme="minorHAnsi"/>
          <w:color w:val="000000"/>
          <w:sz w:val="20"/>
          <w:szCs w:val="20"/>
        </w:rPr>
        <w:t>asiūlyme nurodyta informacija yra konfidenciali (</w:t>
      </w:r>
      <w:r w:rsidR="00A87376" w:rsidRPr="00307A7D">
        <w:rPr>
          <w:rFonts w:cstheme="minorHAnsi"/>
          <w:i/>
          <w:color w:val="000000"/>
          <w:sz w:val="20"/>
          <w:szCs w:val="20"/>
        </w:rPr>
        <w:t>Įsigyjančioji organizacija</w:t>
      </w:r>
      <w:r w:rsidRPr="00307A7D">
        <w:rPr>
          <w:rFonts w:cstheme="minorHAnsi"/>
          <w:i/>
          <w:color w:val="000000"/>
          <w:sz w:val="20"/>
          <w:szCs w:val="20"/>
        </w:rPr>
        <w:t xml:space="preserve"> šios informacijos negali atskleisti tretiesiems asmenims)</w:t>
      </w:r>
      <w:r w:rsidRPr="00307A7D">
        <w:rPr>
          <w:rFonts w:cstheme="minorHAnsi"/>
          <w:color w:val="000000"/>
          <w:sz w:val="20"/>
          <w:szCs w:val="20"/>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8818"/>
      </w:tblGrid>
      <w:tr w:rsidR="005D6EDC" w:rsidRPr="00307A7D" w14:paraId="6F5B2700" w14:textId="77777777" w:rsidTr="009946C8">
        <w:tc>
          <w:tcPr>
            <w:tcW w:w="675" w:type="dxa"/>
            <w:tcBorders>
              <w:top w:val="single" w:sz="4" w:space="0" w:color="auto"/>
              <w:left w:val="single" w:sz="4" w:space="0" w:color="auto"/>
              <w:bottom w:val="single" w:sz="4" w:space="0" w:color="auto"/>
              <w:right w:val="single" w:sz="4" w:space="0" w:color="auto"/>
            </w:tcBorders>
            <w:vAlign w:val="center"/>
          </w:tcPr>
          <w:p w14:paraId="601D32A2" w14:textId="77777777" w:rsidR="005D6EDC" w:rsidRPr="00307A7D" w:rsidRDefault="005D6EDC" w:rsidP="00123E63">
            <w:pPr>
              <w:spacing w:after="0" w:line="240" w:lineRule="auto"/>
              <w:ind w:right="-1"/>
              <w:jc w:val="center"/>
              <w:rPr>
                <w:rFonts w:cstheme="minorHAnsi"/>
                <w:sz w:val="20"/>
                <w:szCs w:val="20"/>
              </w:rPr>
            </w:pPr>
            <w:r w:rsidRPr="00307A7D">
              <w:rPr>
                <w:rFonts w:cstheme="minorHAnsi"/>
                <w:sz w:val="20"/>
                <w:szCs w:val="20"/>
              </w:rPr>
              <w:t>Eil.</w:t>
            </w:r>
          </w:p>
          <w:p w14:paraId="5B2C47D8" w14:textId="77777777" w:rsidR="005D6EDC" w:rsidRPr="00307A7D" w:rsidRDefault="005D6EDC" w:rsidP="00123E63">
            <w:pPr>
              <w:spacing w:after="0" w:line="240" w:lineRule="auto"/>
              <w:ind w:right="-1"/>
              <w:jc w:val="center"/>
              <w:rPr>
                <w:rFonts w:cstheme="minorHAnsi"/>
                <w:sz w:val="20"/>
                <w:szCs w:val="20"/>
              </w:rPr>
            </w:pPr>
            <w:r w:rsidRPr="00307A7D">
              <w:rPr>
                <w:rFonts w:cstheme="minorHAnsi"/>
                <w:sz w:val="20"/>
                <w:szCs w:val="20"/>
              </w:rPr>
              <w:t>Nr.</w:t>
            </w:r>
          </w:p>
        </w:tc>
        <w:tc>
          <w:tcPr>
            <w:tcW w:w="8818" w:type="dxa"/>
            <w:tcBorders>
              <w:top w:val="single" w:sz="4" w:space="0" w:color="auto"/>
              <w:left w:val="single" w:sz="4" w:space="0" w:color="auto"/>
              <w:bottom w:val="single" w:sz="4" w:space="0" w:color="auto"/>
              <w:right w:val="single" w:sz="4" w:space="0" w:color="auto"/>
            </w:tcBorders>
            <w:vAlign w:val="center"/>
          </w:tcPr>
          <w:p w14:paraId="4CCCFEE3" w14:textId="77777777" w:rsidR="005D6EDC" w:rsidRPr="00307A7D" w:rsidRDefault="005D6EDC" w:rsidP="00123E63">
            <w:pPr>
              <w:spacing w:after="0" w:line="240" w:lineRule="auto"/>
              <w:ind w:right="-1"/>
              <w:jc w:val="center"/>
              <w:rPr>
                <w:rFonts w:cstheme="minorHAnsi"/>
                <w:sz w:val="20"/>
                <w:szCs w:val="20"/>
              </w:rPr>
            </w:pPr>
            <w:r w:rsidRPr="00307A7D">
              <w:rPr>
                <w:rFonts w:cstheme="minorHAnsi"/>
                <w:sz w:val="20"/>
                <w:szCs w:val="20"/>
              </w:rPr>
              <w:t>Pateikto dokumento pavadinimas (rekomenduojama pavadinime vartoti žodį „Konfidencialu“)</w:t>
            </w:r>
          </w:p>
        </w:tc>
      </w:tr>
      <w:tr w:rsidR="005D6EDC" w:rsidRPr="00307A7D" w14:paraId="425CE82A" w14:textId="77777777" w:rsidTr="009946C8">
        <w:tc>
          <w:tcPr>
            <w:tcW w:w="675" w:type="dxa"/>
            <w:tcBorders>
              <w:top w:val="single" w:sz="4" w:space="0" w:color="auto"/>
              <w:left w:val="single" w:sz="4" w:space="0" w:color="auto"/>
              <w:bottom w:val="single" w:sz="4" w:space="0" w:color="auto"/>
              <w:right w:val="single" w:sz="4" w:space="0" w:color="auto"/>
            </w:tcBorders>
          </w:tcPr>
          <w:p w14:paraId="16F4115B" w14:textId="39B22130" w:rsidR="005D6EDC" w:rsidRPr="00307A7D" w:rsidRDefault="00B0225B" w:rsidP="00C763CC">
            <w:pPr>
              <w:spacing w:after="0" w:line="240" w:lineRule="auto"/>
              <w:ind w:right="-1"/>
              <w:jc w:val="both"/>
              <w:rPr>
                <w:rFonts w:cstheme="minorHAnsi"/>
                <w:sz w:val="20"/>
                <w:szCs w:val="20"/>
              </w:rPr>
            </w:pPr>
            <w:r w:rsidRPr="00307A7D">
              <w:rPr>
                <w:rFonts w:cstheme="minorHAnsi"/>
                <w:sz w:val="20"/>
                <w:szCs w:val="20"/>
              </w:rPr>
              <w:t>1</w:t>
            </w:r>
          </w:p>
        </w:tc>
        <w:tc>
          <w:tcPr>
            <w:tcW w:w="8818" w:type="dxa"/>
            <w:tcBorders>
              <w:top w:val="single" w:sz="4" w:space="0" w:color="auto"/>
              <w:left w:val="single" w:sz="4" w:space="0" w:color="auto"/>
              <w:bottom w:val="single" w:sz="4" w:space="0" w:color="auto"/>
              <w:right w:val="single" w:sz="4" w:space="0" w:color="auto"/>
            </w:tcBorders>
          </w:tcPr>
          <w:p w14:paraId="2C4A8855" w14:textId="77777777" w:rsidR="005D6EDC" w:rsidRPr="00307A7D" w:rsidRDefault="005D6EDC" w:rsidP="00E579F8">
            <w:pPr>
              <w:spacing w:after="0" w:line="240" w:lineRule="auto"/>
              <w:ind w:right="-1"/>
              <w:jc w:val="both"/>
              <w:rPr>
                <w:rFonts w:cstheme="minorHAnsi"/>
                <w:sz w:val="20"/>
                <w:szCs w:val="20"/>
              </w:rPr>
            </w:pPr>
          </w:p>
        </w:tc>
      </w:tr>
      <w:tr w:rsidR="005D6EDC" w:rsidRPr="00307A7D" w14:paraId="79EBA829" w14:textId="77777777" w:rsidTr="009946C8">
        <w:tc>
          <w:tcPr>
            <w:tcW w:w="675" w:type="dxa"/>
            <w:tcBorders>
              <w:top w:val="single" w:sz="4" w:space="0" w:color="auto"/>
              <w:left w:val="single" w:sz="4" w:space="0" w:color="auto"/>
              <w:bottom w:val="single" w:sz="4" w:space="0" w:color="auto"/>
              <w:right w:val="single" w:sz="4" w:space="0" w:color="auto"/>
            </w:tcBorders>
          </w:tcPr>
          <w:p w14:paraId="01437172" w14:textId="01B0080E" w:rsidR="005D6EDC" w:rsidRPr="00307A7D" w:rsidRDefault="00B0225B" w:rsidP="00C763CC">
            <w:pPr>
              <w:spacing w:after="0" w:line="240" w:lineRule="auto"/>
              <w:ind w:right="-1"/>
              <w:jc w:val="both"/>
              <w:rPr>
                <w:rFonts w:cstheme="minorHAnsi"/>
                <w:sz w:val="20"/>
                <w:szCs w:val="20"/>
              </w:rPr>
            </w:pPr>
            <w:r w:rsidRPr="00307A7D">
              <w:rPr>
                <w:rFonts w:cstheme="minorHAnsi"/>
                <w:sz w:val="20"/>
                <w:szCs w:val="20"/>
              </w:rPr>
              <w:t>2</w:t>
            </w:r>
          </w:p>
        </w:tc>
        <w:tc>
          <w:tcPr>
            <w:tcW w:w="8818" w:type="dxa"/>
            <w:tcBorders>
              <w:top w:val="single" w:sz="4" w:space="0" w:color="auto"/>
              <w:left w:val="single" w:sz="4" w:space="0" w:color="auto"/>
              <w:bottom w:val="single" w:sz="4" w:space="0" w:color="auto"/>
              <w:right w:val="single" w:sz="4" w:space="0" w:color="auto"/>
            </w:tcBorders>
          </w:tcPr>
          <w:p w14:paraId="1363E242" w14:textId="77777777" w:rsidR="005D6EDC" w:rsidRPr="00307A7D" w:rsidRDefault="005D6EDC" w:rsidP="00C11758">
            <w:pPr>
              <w:widowControl w:val="0"/>
              <w:tabs>
                <w:tab w:val="left" w:pos="1296"/>
                <w:tab w:val="center" w:pos="4153"/>
                <w:tab w:val="right" w:pos="8306"/>
              </w:tabs>
              <w:spacing w:after="0" w:line="240" w:lineRule="auto"/>
              <w:ind w:right="-1"/>
              <w:jc w:val="both"/>
              <w:rPr>
                <w:rFonts w:cstheme="minorHAnsi"/>
                <w:sz w:val="20"/>
                <w:szCs w:val="20"/>
              </w:rPr>
            </w:pPr>
          </w:p>
        </w:tc>
      </w:tr>
      <w:tr w:rsidR="00B0225B" w:rsidRPr="00307A7D" w14:paraId="3FE7F674" w14:textId="77777777" w:rsidTr="009946C8">
        <w:tc>
          <w:tcPr>
            <w:tcW w:w="675" w:type="dxa"/>
            <w:tcBorders>
              <w:top w:val="single" w:sz="4" w:space="0" w:color="auto"/>
              <w:left w:val="single" w:sz="4" w:space="0" w:color="auto"/>
              <w:bottom w:val="single" w:sz="4" w:space="0" w:color="auto"/>
              <w:right w:val="single" w:sz="4" w:space="0" w:color="auto"/>
            </w:tcBorders>
          </w:tcPr>
          <w:p w14:paraId="01B50363" w14:textId="081CBF97" w:rsidR="00B0225B" w:rsidRPr="00307A7D" w:rsidRDefault="00B0225B" w:rsidP="00C763CC">
            <w:pPr>
              <w:spacing w:after="0" w:line="240" w:lineRule="auto"/>
              <w:ind w:right="-1"/>
              <w:jc w:val="both"/>
              <w:rPr>
                <w:rFonts w:cstheme="minorHAnsi"/>
                <w:sz w:val="20"/>
                <w:szCs w:val="20"/>
              </w:rPr>
            </w:pPr>
            <w:r w:rsidRPr="00307A7D">
              <w:rPr>
                <w:rFonts w:cstheme="minorHAnsi"/>
                <w:color w:val="000000"/>
                <w:sz w:val="20"/>
                <w:szCs w:val="20"/>
              </w:rPr>
              <w:t>(...)</w:t>
            </w:r>
          </w:p>
        </w:tc>
        <w:tc>
          <w:tcPr>
            <w:tcW w:w="8818" w:type="dxa"/>
            <w:tcBorders>
              <w:top w:val="single" w:sz="4" w:space="0" w:color="auto"/>
              <w:left w:val="single" w:sz="4" w:space="0" w:color="auto"/>
              <w:bottom w:val="single" w:sz="4" w:space="0" w:color="auto"/>
              <w:right w:val="single" w:sz="4" w:space="0" w:color="auto"/>
            </w:tcBorders>
          </w:tcPr>
          <w:p w14:paraId="184F93DB" w14:textId="77777777" w:rsidR="00B0225B" w:rsidRPr="00307A7D" w:rsidRDefault="00B0225B" w:rsidP="00C11758">
            <w:pPr>
              <w:widowControl w:val="0"/>
              <w:tabs>
                <w:tab w:val="left" w:pos="1296"/>
                <w:tab w:val="center" w:pos="4153"/>
                <w:tab w:val="right" w:pos="8306"/>
              </w:tabs>
              <w:spacing w:after="0" w:line="240" w:lineRule="auto"/>
              <w:ind w:right="-1"/>
              <w:jc w:val="both"/>
              <w:rPr>
                <w:rFonts w:cstheme="minorHAnsi"/>
                <w:sz w:val="20"/>
                <w:szCs w:val="20"/>
              </w:rPr>
            </w:pPr>
          </w:p>
        </w:tc>
      </w:tr>
    </w:tbl>
    <w:p w14:paraId="609F1C59" w14:textId="3EC7BDD8" w:rsidR="005D6EDC" w:rsidRPr="00307A7D" w:rsidRDefault="005D6EDC" w:rsidP="00C763CC">
      <w:pPr>
        <w:spacing w:after="0" w:line="240" w:lineRule="auto"/>
        <w:ind w:right="-1"/>
        <w:jc w:val="both"/>
        <w:rPr>
          <w:rFonts w:cstheme="minorHAnsi"/>
          <w:i/>
          <w:strike/>
          <w:color w:val="000000"/>
          <w:sz w:val="20"/>
          <w:szCs w:val="20"/>
        </w:rPr>
      </w:pPr>
      <w:r w:rsidRPr="00307A7D">
        <w:rPr>
          <w:rFonts w:cstheme="minorHAnsi"/>
          <w:i/>
          <w:color w:val="000000"/>
          <w:sz w:val="20"/>
          <w:szCs w:val="20"/>
        </w:rPr>
        <w:t xml:space="preserve">Pastaba. Tiekėjui nenurodžius, kokia informacija yra konfidenciali, laikoma, kad konfidencialios informacijos </w:t>
      </w:r>
      <w:r w:rsidR="00217496" w:rsidRPr="00307A7D">
        <w:rPr>
          <w:rFonts w:cstheme="minorHAnsi"/>
          <w:i/>
          <w:color w:val="000000"/>
          <w:sz w:val="20"/>
          <w:szCs w:val="20"/>
        </w:rPr>
        <w:t>P</w:t>
      </w:r>
      <w:r w:rsidRPr="00307A7D">
        <w:rPr>
          <w:rFonts w:cstheme="minorHAnsi"/>
          <w:i/>
          <w:color w:val="000000"/>
          <w:sz w:val="20"/>
          <w:szCs w:val="20"/>
        </w:rPr>
        <w:t xml:space="preserve">asiūlyme nėra. </w:t>
      </w:r>
    </w:p>
    <w:p w14:paraId="530F76B2" w14:textId="77777777" w:rsidR="005D6EDC" w:rsidRPr="00307A7D" w:rsidRDefault="005D6EDC" w:rsidP="00E579F8">
      <w:pPr>
        <w:spacing w:after="0" w:line="240" w:lineRule="auto"/>
        <w:ind w:right="-1"/>
        <w:jc w:val="both"/>
        <w:rPr>
          <w:rFonts w:cstheme="minorHAnsi"/>
          <w:sz w:val="20"/>
          <w:szCs w:val="20"/>
        </w:rPr>
      </w:pPr>
    </w:p>
    <w:p w14:paraId="134967E1" w14:textId="034A4EF0" w:rsidR="00535831" w:rsidRPr="00307A7D" w:rsidRDefault="005D6EDC" w:rsidP="00E579F8">
      <w:pPr>
        <w:pStyle w:val="ListParagraph"/>
        <w:numPr>
          <w:ilvl w:val="0"/>
          <w:numId w:val="43"/>
        </w:numPr>
        <w:spacing w:after="0" w:line="240" w:lineRule="auto"/>
        <w:ind w:right="-1"/>
        <w:jc w:val="both"/>
        <w:rPr>
          <w:rFonts w:cstheme="minorHAnsi"/>
          <w:sz w:val="20"/>
          <w:szCs w:val="20"/>
        </w:rPr>
      </w:pPr>
      <w:r w:rsidRPr="00307A7D">
        <w:rPr>
          <w:rFonts w:cstheme="minorHAnsi"/>
          <w:color w:val="000000"/>
          <w:sz w:val="20"/>
          <w:szCs w:val="20"/>
        </w:rPr>
        <w:t>Mes ketiname pasitelkti šiuos subtiekėjus (p</w:t>
      </w:r>
      <w:r w:rsidRPr="00307A7D">
        <w:rPr>
          <w:rFonts w:cstheme="minorHAnsi"/>
          <w:color w:val="000000"/>
          <w:spacing w:val="-4"/>
          <w:sz w:val="20"/>
          <w:szCs w:val="20"/>
        </w:rPr>
        <w:t xml:space="preserve">ildoma, jei </w:t>
      </w:r>
      <w:r w:rsidR="00833CA6" w:rsidRPr="00307A7D">
        <w:rPr>
          <w:rFonts w:cstheme="minorHAnsi"/>
          <w:color w:val="000000"/>
          <w:spacing w:val="-4"/>
          <w:sz w:val="20"/>
          <w:szCs w:val="20"/>
        </w:rPr>
        <w:t>T</w:t>
      </w:r>
      <w:r w:rsidRPr="00307A7D">
        <w:rPr>
          <w:rFonts w:cstheme="minorHAnsi"/>
          <w:color w:val="000000"/>
          <w:spacing w:val="-4"/>
          <w:sz w:val="20"/>
          <w:szCs w:val="20"/>
        </w:rPr>
        <w:t>iekėjas ketina pasitelkti subtiekėją (-</w:t>
      </w:r>
      <w:proofErr w:type="spellStart"/>
      <w:r w:rsidRPr="00307A7D">
        <w:rPr>
          <w:rFonts w:cstheme="minorHAnsi"/>
          <w:color w:val="000000"/>
          <w:spacing w:val="-4"/>
          <w:sz w:val="20"/>
          <w:szCs w:val="20"/>
        </w:rPr>
        <w:t>us</w:t>
      </w:r>
      <w:proofErr w:type="spellEnd"/>
      <w:r w:rsidRPr="00307A7D">
        <w:rPr>
          <w:rFonts w:cstheme="minorHAnsi"/>
          <w:color w:val="000000"/>
          <w:spacing w:val="-4"/>
          <w:sz w:val="20"/>
          <w:szCs w:val="20"/>
        </w:rPr>
        <w:t>))</w:t>
      </w:r>
      <w:r w:rsidRPr="00307A7D">
        <w:rPr>
          <w:rFonts w:cstheme="minorHAnsi"/>
          <w:color w:val="000000"/>
          <w:sz w:val="20"/>
          <w:szCs w:val="20"/>
        </w:rPr>
        <w:t>:</w:t>
      </w:r>
    </w:p>
    <w:p w14:paraId="0222D4B8" w14:textId="77777777" w:rsidR="00535831" w:rsidRPr="00307A7D" w:rsidRDefault="00535831" w:rsidP="0013669F">
      <w:pPr>
        <w:spacing w:after="0" w:line="240" w:lineRule="auto"/>
        <w:ind w:right="-1"/>
        <w:jc w:val="both"/>
        <w:rPr>
          <w:rFonts w:cstheme="minorHAnsi"/>
          <w:sz w:val="20"/>
          <w:szCs w:val="20"/>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4678"/>
      </w:tblGrid>
      <w:tr w:rsidR="005D6EDC" w:rsidRPr="00307A7D" w14:paraId="7995359C" w14:textId="77777777" w:rsidTr="009946C8">
        <w:tc>
          <w:tcPr>
            <w:tcW w:w="4815" w:type="dxa"/>
            <w:tcBorders>
              <w:top w:val="single" w:sz="4" w:space="0" w:color="auto"/>
              <w:left w:val="single" w:sz="4" w:space="0" w:color="auto"/>
              <w:bottom w:val="single" w:sz="4" w:space="0" w:color="auto"/>
              <w:right w:val="single" w:sz="4" w:space="0" w:color="auto"/>
            </w:tcBorders>
            <w:vAlign w:val="center"/>
          </w:tcPr>
          <w:p w14:paraId="0D47503E" w14:textId="73D0D546" w:rsidR="005D6EDC" w:rsidRPr="00307A7D" w:rsidRDefault="005D6EDC" w:rsidP="00123E63">
            <w:pPr>
              <w:spacing w:after="0" w:line="240" w:lineRule="auto"/>
              <w:ind w:right="-1"/>
              <w:jc w:val="center"/>
              <w:rPr>
                <w:rFonts w:cstheme="minorHAnsi"/>
                <w:color w:val="000000"/>
                <w:sz w:val="20"/>
                <w:szCs w:val="20"/>
              </w:rPr>
            </w:pPr>
            <w:r w:rsidRPr="00307A7D">
              <w:rPr>
                <w:rFonts w:cstheme="minorHAnsi"/>
                <w:color w:val="000000"/>
                <w:sz w:val="20"/>
                <w:szCs w:val="20"/>
              </w:rPr>
              <w:t xml:space="preserve">Konkreti </w:t>
            </w:r>
            <w:r w:rsidR="00217496" w:rsidRPr="00307A7D">
              <w:rPr>
                <w:rFonts w:cstheme="minorHAnsi"/>
                <w:color w:val="000000"/>
                <w:sz w:val="20"/>
                <w:szCs w:val="20"/>
              </w:rPr>
              <w:t>P</w:t>
            </w:r>
            <w:r w:rsidRPr="00307A7D">
              <w:rPr>
                <w:rFonts w:cstheme="minorHAnsi"/>
                <w:color w:val="000000"/>
                <w:sz w:val="20"/>
                <w:szCs w:val="20"/>
              </w:rPr>
              <w:t>asiūlymo dalis, kurią numatyta vykdyti, pasitelkiant subtiekėjus</w:t>
            </w:r>
          </w:p>
        </w:tc>
        <w:tc>
          <w:tcPr>
            <w:tcW w:w="4678" w:type="dxa"/>
            <w:tcBorders>
              <w:top w:val="single" w:sz="4" w:space="0" w:color="auto"/>
              <w:left w:val="single" w:sz="4" w:space="0" w:color="auto"/>
              <w:bottom w:val="single" w:sz="4" w:space="0" w:color="auto"/>
              <w:right w:val="single" w:sz="4" w:space="0" w:color="auto"/>
            </w:tcBorders>
            <w:vAlign w:val="center"/>
          </w:tcPr>
          <w:p w14:paraId="03DE1340" w14:textId="77777777" w:rsidR="005D6EDC" w:rsidRPr="00307A7D" w:rsidRDefault="005D6EDC" w:rsidP="00123E63">
            <w:pPr>
              <w:spacing w:after="0" w:line="240" w:lineRule="auto"/>
              <w:ind w:right="-1"/>
              <w:jc w:val="center"/>
              <w:rPr>
                <w:rFonts w:cstheme="minorHAnsi"/>
                <w:color w:val="000000"/>
                <w:sz w:val="20"/>
                <w:szCs w:val="20"/>
              </w:rPr>
            </w:pPr>
            <w:r w:rsidRPr="00307A7D">
              <w:rPr>
                <w:rFonts w:cstheme="minorHAnsi"/>
                <w:color w:val="000000"/>
                <w:sz w:val="20"/>
                <w:szCs w:val="20"/>
              </w:rPr>
              <w:t>Subtiekėjų pavadinimas, adresas, telefono numeris, fakso numeris</w:t>
            </w:r>
          </w:p>
        </w:tc>
      </w:tr>
      <w:tr w:rsidR="005D6EDC" w:rsidRPr="00307A7D" w14:paraId="545880AE" w14:textId="77777777" w:rsidTr="009946C8">
        <w:tc>
          <w:tcPr>
            <w:tcW w:w="4815" w:type="dxa"/>
            <w:tcBorders>
              <w:top w:val="single" w:sz="4" w:space="0" w:color="auto"/>
              <w:left w:val="single" w:sz="4" w:space="0" w:color="auto"/>
              <w:bottom w:val="single" w:sz="4" w:space="0" w:color="auto"/>
              <w:right w:val="single" w:sz="4" w:space="0" w:color="auto"/>
            </w:tcBorders>
          </w:tcPr>
          <w:p w14:paraId="6C369B88" w14:textId="77777777" w:rsidR="005D6EDC" w:rsidRPr="00307A7D" w:rsidRDefault="005D6EDC" w:rsidP="00C763CC">
            <w:pPr>
              <w:spacing w:after="0" w:line="240" w:lineRule="auto"/>
              <w:ind w:right="-1"/>
              <w:rPr>
                <w:rFonts w:cstheme="minorHAnsi"/>
                <w:color w:val="000000"/>
                <w:sz w:val="20"/>
                <w:szCs w:val="20"/>
              </w:rPr>
            </w:pPr>
            <w:r w:rsidRPr="00307A7D">
              <w:rPr>
                <w:rFonts w:cstheme="minorHAnsi"/>
                <w:color w:val="000000"/>
                <w:sz w:val="20"/>
                <w:szCs w:val="20"/>
              </w:rPr>
              <w:t>1</w:t>
            </w:r>
          </w:p>
        </w:tc>
        <w:tc>
          <w:tcPr>
            <w:tcW w:w="4678" w:type="dxa"/>
            <w:tcBorders>
              <w:top w:val="single" w:sz="4" w:space="0" w:color="auto"/>
              <w:left w:val="single" w:sz="4" w:space="0" w:color="auto"/>
              <w:bottom w:val="single" w:sz="4" w:space="0" w:color="auto"/>
              <w:right w:val="single" w:sz="4" w:space="0" w:color="auto"/>
            </w:tcBorders>
          </w:tcPr>
          <w:p w14:paraId="05F99F14" w14:textId="77777777" w:rsidR="005D6EDC" w:rsidRPr="00307A7D" w:rsidRDefault="005D6EDC" w:rsidP="00E579F8">
            <w:pPr>
              <w:spacing w:after="0" w:line="240" w:lineRule="auto"/>
              <w:ind w:right="-1"/>
              <w:jc w:val="both"/>
              <w:rPr>
                <w:rFonts w:cstheme="minorHAnsi"/>
                <w:color w:val="000000"/>
                <w:sz w:val="20"/>
                <w:szCs w:val="20"/>
              </w:rPr>
            </w:pPr>
          </w:p>
        </w:tc>
      </w:tr>
      <w:tr w:rsidR="005D6EDC" w:rsidRPr="00307A7D" w14:paraId="6D03B5EA" w14:textId="77777777" w:rsidTr="009946C8">
        <w:tc>
          <w:tcPr>
            <w:tcW w:w="4815" w:type="dxa"/>
            <w:tcBorders>
              <w:top w:val="single" w:sz="4" w:space="0" w:color="auto"/>
              <w:left w:val="single" w:sz="4" w:space="0" w:color="auto"/>
              <w:bottom w:val="single" w:sz="4" w:space="0" w:color="auto"/>
              <w:right w:val="single" w:sz="4" w:space="0" w:color="auto"/>
            </w:tcBorders>
          </w:tcPr>
          <w:p w14:paraId="624D78D0" w14:textId="77777777" w:rsidR="005D6EDC" w:rsidRPr="00307A7D" w:rsidRDefault="005D6EDC" w:rsidP="00C763CC">
            <w:pPr>
              <w:spacing w:after="0" w:line="240" w:lineRule="auto"/>
              <w:ind w:right="-1"/>
              <w:rPr>
                <w:rFonts w:cstheme="minorHAnsi"/>
                <w:color w:val="000000"/>
                <w:sz w:val="20"/>
                <w:szCs w:val="20"/>
              </w:rPr>
            </w:pPr>
            <w:r w:rsidRPr="00307A7D">
              <w:rPr>
                <w:rFonts w:cstheme="minorHAnsi"/>
                <w:color w:val="000000"/>
                <w:sz w:val="20"/>
                <w:szCs w:val="20"/>
              </w:rPr>
              <w:t>2</w:t>
            </w:r>
          </w:p>
        </w:tc>
        <w:tc>
          <w:tcPr>
            <w:tcW w:w="4678" w:type="dxa"/>
            <w:tcBorders>
              <w:top w:val="single" w:sz="4" w:space="0" w:color="auto"/>
              <w:left w:val="single" w:sz="4" w:space="0" w:color="auto"/>
              <w:bottom w:val="single" w:sz="4" w:space="0" w:color="auto"/>
              <w:right w:val="single" w:sz="4" w:space="0" w:color="auto"/>
            </w:tcBorders>
          </w:tcPr>
          <w:p w14:paraId="5120A917" w14:textId="77777777" w:rsidR="005D6EDC" w:rsidRPr="00307A7D" w:rsidRDefault="005D6EDC" w:rsidP="00E579F8">
            <w:pPr>
              <w:spacing w:after="0" w:line="240" w:lineRule="auto"/>
              <w:ind w:right="-1"/>
              <w:rPr>
                <w:rFonts w:cstheme="minorHAnsi"/>
                <w:color w:val="000000"/>
                <w:sz w:val="20"/>
                <w:szCs w:val="20"/>
              </w:rPr>
            </w:pPr>
          </w:p>
        </w:tc>
      </w:tr>
      <w:tr w:rsidR="005D6EDC" w:rsidRPr="00307A7D" w14:paraId="0DAF5E3A" w14:textId="77777777" w:rsidTr="009946C8">
        <w:tc>
          <w:tcPr>
            <w:tcW w:w="4815" w:type="dxa"/>
            <w:tcBorders>
              <w:top w:val="single" w:sz="4" w:space="0" w:color="auto"/>
              <w:left w:val="single" w:sz="4" w:space="0" w:color="auto"/>
              <w:bottom w:val="single" w:sz="4" w:space="0" w:color="auto"/>
              <w:right w:val="single" w:sz="4" w:space="0" w:color="auto"/>
            </w:tcBorders>
          </w:tcPr>
          <w:p w14:paraId="4266B4B0" w14:textId="77777777" w:rsidR="005D6EDC" w:rsidRPr="00307A7D" w:rsidRDefault="005D6EDC" w:rsidP="00C763CC">
            <w:pPr>
              <w:spacing w:after="0" w:line="240" w:lineRule="auto"/>
              <w:ind w:right="-1"/>
              <w:rPr>
                <w:rFonts w:cstheme="minorHAnsi"/>
                <w:color w:val="000000"/>
                <w:sz w:val="20"/>
                <w:szCs w:val="20"/>
              </w:rPr>
            </w:pPr>
            <w:r w:rsidRPr="00307A7D">
              <w:rPr>
                <w:rFonts w:cstheme="minorHAnsi"/>
                <w:color w:val="000000"/>
                <w:sz w:val="20"/>
                <w:szCs w:val="20"/>
              </w:rPr>
              <w:t>(...)</w:t>
            </w:r>
          </w:p>
        </w:tc>
        <w:tc>
          <w:tcPr>
            <w:tcW w:w="4678" w:type="dxa"/>
            <w:tcBorders>
              <w:top w:val="single" w:sz="4" w:space="0" w:color="auto"/>
              <w:left w:val="single" w:sz="4" w:space="0" w:color="auto"/>
              <w:bottom w:val="single" w:sz="4" w:space="0" w:color="auto"/>
              <w:right w:val="single" w:sz="4" w:space="0" w:color="auto"/>
            </w:tcBorders>
          </w:tcPr>
          <w:p w14:paraId="792EA651" w14:textId="77777777" w:rsidR="005D6EDC" w:rsidRPr="00307A7D" w:rsidRDefault="005D6EDC" w:rsidP="00C11758">
            <w:pPr>
              <w:spacing w:after="0" w:line="240" w:lineRule="auto"/>
              <w:ind w:right="-1"/>
              <w:jc w:val="both"/>
              <w:rPr>
                <w:rFonts w:cstheme="minorHAnsi"/>
                <w:color w:val="000000"/>
                <w:sz w:val="20"/>
                <w:szCs w:val="20"/>
              </w:rPr>
            </w:pPr>
          </w:p>
        </w:tc>
      </w:tr>
    </w:tbl>
    <w:p w14:paraId="1BBE80A8" w14:textId="77777777" w:rsidR="005D6EDC" w:rsidRPr="00307A7D" w:rsidRDefault="005D6EDC" w:rsidP="00C763CC">
      <w:pPr>
        <w:spacing w:after="0" w:line="240" w:lineRule="auto"/>
        <w:ind w:right="-1"/>
        <w:jc w:val="both"/>
        <w:rPr>
          <w:rFonts w:cstheme="minorHAnsi"/>
          <w:bCs/>
          <w:sz w:val="20"/>
          <w:szCs w:val="20"/>
        </w:rPr>
      </w:pPr>
    </w:p>
    <w:p w14:paraId="676B9DB6" w14:textId="77777777" w:rsidR="005860AF" w:rsidRPr="00307A7D" w:rsidRDefault="005860AF" w:rsidP="005860AF">
      <w:pPr>
        <w:pStyle w:val="ListParagraph"/>
        <w:numPr>
          <w:ilvl w:val="0"/>
          <w:numId w:val="43"/>
        </w:numPr>
        <w:spacing w:after="0" w:line="240" w:lineRule="auto"/>
        <w:ind w:right="-1"/>
        <w:jc w:val="both"/>
        <w:rPr>
          <w:rFonts w:cstheme="minorHAnsi"/>
          <w:color w:val="000000"/>
          <w:sz w:val="20"/>
          <w:szCs w:val="20"/>
        </w:rPr>
      </w:pPr>
      <w:r w:rsidRPr="00307A7D">
        <w:rPr>
          <w:rFonts w:cstheme="minorHAnsi"/>
          <w:color w:val="000000"/>
          <w:sz w:val="20"/>
          <w:szCs w:val="20"/>
        </w:rPr>
        <w:t>Sutinkame, kad būtų atlikta atitikties Lietuvos Respublikos nacionaliniam saugumui užtikrinti svarbių objektų apsaugos įstatymu nustatytiems reikalavimams patikra.</w:t>
      </w:r>
    </w:p>
    <w:p w14:paraId="765A7F99" w14:textId="1934B7C6" w:rsidR="005D6EDC" w:rsidRPr="00307A7D" w:rsidRDefault="005D6EDC" w:rsidP="00E579F8">
      <w:pPr>
        <w:pStyle w:val="ListParagraph"/>
        <w:numPr>
          <w:ilvl w:val="0"/>
          <w:numId w:val="43"/>
        </w:numPr>
        <w:spacing w:after="0" w:line="240" w:lineRule="auto"/>
        <w:ind w:right="-1"/>
        <w:jc w:val="both"/>
        <w:rPr>
          <w:rFonts w:cstheme="minorHAnsi"/>
          <w:color w:val="000000"/>
          <w:sz w:val="20"/>
          <w:szCs w:val="20"/>
        </w:rPr>
      </w:pPr>
      <w:r w:rsidRPr="00307A7D">
        <w:rPr>
          <w:rFonts w:cstheme="minorHAnsi"/>
          <w:color w:val="000000"/>
          <w:sz w:val="20"/>
          <w:szCs w:val="20"/>
        </w:rPr>
        <w:t>Pasiūlymas galioja</w:t>
      </w:r>
      <w:r w:rsidR="00217496" w:rsidRPr="00307A7D">
        <w:rPr>
          <w:rFonts w:cstheme="minorHAnsi"/>
          <w:color w:val="000000"/>
          <w:sz w:val="20"/>
          <w:szCs w:val="20"/>
        </w:rPr>
        <w:t xml:space="preserve"> </w:t>
      </w:r>
      <w:r w:rsidR="00C74652" w:rsidRPr="00307A7D">
        <w:rPr>
          <w:rFonts w:cstheme="minorHAnsi"/>
          <w:sz w:val="20"/>
          <w:szCs w:val="20"/>
        </w:rPr>
        <w:t>90</w:t>
      </w:r>
      <w:r w:rsidR="00217496" w:rsidRPr="00307A7D">
        <w:rPr>
          <w:rFonts w:cstheme="minorHAnsi"/>
          <w:sz w:val="20"/>
          <w:szCs w:val="20"/>
        </w:rPr>
        <w:t xml:space="preserve"> dienų nuo Pasiūlymų pateikimo dienos</w:t>
      </w:r>
      <w:r w:rsidRPr="00307A7D">
        <w:rPr>
          <w:rFonts w:cstheme="minorHAnsi"/>
          <w:color w:val="000000"/>
          <w:sz w:val="20"/>
          <w:szCs w:val="20"/>
        </w:rPr>
        <w:t>.</w:t>
      </w:r>
    </w:p>
    <w:p w14:paraId="08DE173B" w14:textId="77777777" w:rsidR="0094206A" w:rsidRPr="00307A7D" w:rsidRDefault="0094206A" w:rsidP="00E579F8">
      <w:pPr>
        <w:pStyle w:val="ListParagraph"/>
        <w:spacing w:after="0" w:line="240" w:lineRule="auto"/>
        <w:ind w:right="-1"/>
        <w:jc w:val="both"/>
        <w:rPr>
          <w:rFonts w:cstheme="minorHAnsi"/>
          <w:color w:val="000000"/>
          <w:sz w:val="20"/>
          <w:szCs w:val="20"/>
        </w:rPr>
      </w:pPr>
    </w:p>
    <w:p w14:paraId="4B2DF5A5" w14:textId="77777777" w:rsidR="005D6EDC" w:rsidRPr="00307A7D" w:rsidRDefault="005D6EDC" w:rsidP="0013669F">
      <w:pPr>
        <w:spacing w:after="0" w:line="240" w:lineRule="auto"/>
        <w:ind w:right="-1"/>
        <w:jc w:val="both"/>
        <w:rPr>
          <w:rFonts w:cstheme="minorHAnsi"/>
          <w:sz w:val="20"/>
          <w:szCs w:val="20"/>
        </w:rPr>
      </w:pPr>
    </w:p>
    <w:p w14:paraId="3D359229" w14:textId="77777777" w:rsidR="00453DB2" w:rsidRPr="00307A7D" w:rsidRDefault="00453DB2" w:rsidP="00123E63">
      <w:pPr>
        <w:spacing w:after="0" w:line="240" w:lineRule="auto"/>
        <w:ind w:right="-1"/>
        <w:jc w:val="both"/>
        <w:rPr>
          <w:rFonts w:cstheme="minorHAnsi"/>
          <w:sz w:val="20"/>
          <w:szCs w:val="20"/>
        </w:rPr>
      </w:pPr>
      <w:r w:rsidRPr="00307A7D">
        <w:rPr>
          <w:rFonts w:cstheme="minorHAnsi"/>
          <w:sz w:val="20"/>
          <w:szCs w:val="20"/>
        </w:rPr>
        <w:t>_____________________________________________________________________________</w:t>
      </w:r>
      <w:r w:rsidR="004002B0" w:rsidRPr="00307A7D">
        <w:rPr>
          <w:rFonts w:cstheme="minorHAnsi"/>
          <w:sz w:val="20"/>
          <w:szCs w:val="20"/>
        </w:rPr>
        <w:t>_</w:t>
      </w:r>
    </w:p>
    <w:p w14:paraId="4B34F2DB" w14:textId="77777777" w:rsidR="005D6EDC" w:rsidRPr="00307A7D" w:rsidRDefault="005D6EDC" w:rsidP="00123E63">
      <w:pPr>
        <w:spacing w:after="0" w:line="240" w:lineRule="auto"/>
        <w:ind w:right="-1"/>
        <w:jc w:val="center"/>
        <w:rPr>
          <w:rFonts w:cstheme="minorHAnsi"/>
          <w:i/>
          <w:sz w:val="20"/>
          <w:szCs w:val="20"/>
        </w:rPr>
      </w:pPr>
      <w:r w:rsidRPr="00307A7D">
        <w:rPr>
          <w:rFonts w:cstheme="minorHAnsi"/>
          <w:i/>
          <w:sz w:val="20"/>
          <w:szCs w:val="20"/>
        </w:rPr>
        <w:t>(Tiekėjo arba jo įgalioto asmens vardas, pavardė, parašas)</w:t>
      </w:r>
      <w:bookmarkStart w:id="43" w:name="_Toc245707226"/>
      <w:bookmarkStart w:id="44" w:name="_Toc309212916"/>
      <w:bookmarkEnd w:id="43"/>
      <w:bookmarkEnd w:id="44"/>
    </w:p>
    <w:p w14:paraId="49558BBB" w14:textId="77777777" w:rsidR="005D6EDC" w:rsidRPr="00307A7D" w:rsidRDefault="005D6EDC" w:rsidP="00123E63">
      <w:pPr>
        <w:spacing w:after="0" w:line="240" w:lineRule="auto"/>
        <w:ind w:right="-1"/>
        <w:rPr>
          <w:rFonts w:cstheme="minorHAnsi"/>
          <w:sz w:val="20"/>
          <w:szCs w:val="20"/>
        </w:rPr>
      </w:pPr>
    </w:p>
    <w:p w14:paraId="71DE6C68" w14:textId="77777777" w:rsidR="00441C73" w:rsidRPr="00307A7D" w:rsidRDefault="00441C73" w:rsidP="00C763CC">
      <w:pPr>
        <w:spacing w:after="0" w:line="240" w:lineRule="auto"/>
        <w:rPr>
          <w:rFonts w:eastAsia="Times New Roman" w:cstheme="minorHAnsi"/>
          <w:bCs/>
          <w:spacing w:val="-7"/>
          <w:sz w:val="20"/>
          <w:szCs w:val="20"/>
          <w:lang w:eastAsia="en-US"/>
        </w:rPr>
      </w:pPr>
      <w:r w:rsidRPr="00307A7D">
        <w:rPr>
          <w:rFonts w:cstheme="minorHAnsi"/>
          <w:b/>
          <w:sz w:val="20"/>
          <w:szCs w:val="20"/>
        </w:rPr>
        <w:br w:type="page"/>
      </w:r>
    </w:p>
    <w:p w14:paraId="7CF1CC10" w14:textId="7C82CE65" w:rsidR="005D6EDC" w:rsidRPr="00307A7D" w:rsidRDefault="00940E31" w:rsidP="00C763CC">
      <w:pPr>
        <w:spacing w:after="0" w:line="240" w:lineRule="auto"/>
        <w:jc w:val="right"/>
        <w:rPr>
          <w:rFonts w:cstheme="minorHAnsi"/>
          <w:sz w:val="20"/>
          <w:szCs w:val="20"/>
        </w:rPr>
      </w:pPr>
      <w:bookmarkStart w:id="45" w:name="_Toc495995024"/>
      <w:bookmarkStart w:id="46" w:name="_Toc495995132"/>
      <w:r w:rsidRPr="00307A7D">
        <w:rPr>
          <w:rFonts w:cstheme="minorHAnsi"/>
          <w:sz w:val="20"/>
          <w:szCs w:val="20"/>
        </w:rPr>
        <w:lastRenderedPageBreak/>
        <w:t>Pirkim</w:t>
      </w:r>
      <w:r w:rsidR="00B63FE9">
        <w:rPr>
          <w:rFonts w:cstheme="minorHAnsi"/>
          <w:sz w:val="20"/>
          <w:szCs w:val="20"/>
        </w:rPr>
        <w:t>o</w:t>
      </w:r>
      <w:r w:rsidRPr="00307A7D">
        <w:rPr>
          <w:rFonts w:cstheme="minorHAnsi"/>
          <w:sz w:val="20"/>
          <w:szCs w:val="20"/>
        </w:rPr>
        <w:t xml:space="preserve"> </w:t>
      </w:r>
      <w:r w:rsidR="005D6EDC" w:rsidRPr="00307A7D">
        <w:rPr>
          <w:rFonts w:cstheme="minorHAnsi"/>
          <w:sz w:val="20"/>
          <w:szCs w:val="20"/>
        </w:rPr>
        <w:t xml:space="preserve">sąlygų </w:t>
      </w:r>
      <w:r w:rsidR="000E2789" w:rsidRPr="00307A7D">
        <w:rPr>
          <w:rFonts w:cstheme="minorHAnsi"/>
          <w:sz w:val="20"/>
          <w:szCs w:val="20"/>
        </w:rPr>
        <w:t>P</w:t>
      </w:r>
      <w:r w:rsidR="005D6EDC" w:rsidRPr="00307A7D">
        <w:rPr>
          <w:rFonts w:cstheme="minorHAnsi"/>
          <w:sz w:val="20"/>
          <w:szCs w:val="20"/>
        </w:rPr>
        <w:t>riedas</w:t>
      </w:r>
      <w:r w:rsidR="000E2789" w:rsidRPr="00307A7D">
        <w:rPr>
          <w:rFonts w:cstheme="minorHAnsi"/>
          <w:sz w:val="20"/>
          <w:szCs w:val="20"/>
        </w:rPr>
        <w:t xml:space="preserve"> Nr. </w:t>
      </w:r>
      <w:r w:rsidR="002564F7" w:rsidRPr="00307A7D">
        <w:rPr>
          <w:rFonts w:cstheme="minorHAnsi"/>
          <w:sz w:val="20"/>
          <w:szCs w:val="20"/>
        </w:rPr>
        <w:t>3</w:t>
      </w:r>
      <w:bookmarkEnd w:id="45"/>
      <w:bookmarkEnd w:id="46"/>
    </w:p>
    <w:p w14:paraId="632E6C6F" w14:textId="77777777" w:rsidR="005D6EDC" w:rsidRPr="00307A7D" w:rsidRDefault="005D6EDC" w:rsidP="00E579F8">
      <w:pPr>
        <w:tabs>
          <w:tab w:val="left" w:pos="4305"/>
        </w:tabs>
        <w:spacing w:after="0" w:line="240" w:lineRule="auto"/>
        <w:jc w:val="right"/>
        <w:rPr>
          <w:rFonts w:cstheme="minorHAnsi"/>
          <w:sz w:val="20"/>
          <w:szCs w:val="20"/>
        </w:rPr>
      </w:pPr>
    </w:p>
    <w:p w14:paraId="0702CA73" w14:textId="77777777" w:rsidR="005D6EDC" w:rsidRPr="00307A7D" w:rsidRDefault="005D6EDC" w:rsidP="00E579F8">
      <w:pPr>
        <w:tabs>
          <w:tab w:val="left" w:pos="4305"/>
        </w:tabs>
        <w:spacing w:after="0" w:line="240" w:lineRule="auto"/>
        <w:rPr>
          <w:rFonts w:cstheme="minorHAnsi"/>
          <w:b/>
          <w:bCs/>
          <w:sz w:val="20"/>
          <w:szCs w:val="20"/>
        </w:rPr>
      </w:pPr>
    </w:p>
    <w:p w14:paraId="111D5561" w14:textId="77777777" w:rsidR="005D6EDC" w:rsidRPr="00307A7D" w:rsidRDefault="005D6EDC" w:rsidP="0013669F">
      <w:pPr>
        <w:tabs>
          <w:tab w:val="left" w:pos="4305"/>
        </w:tabs>
        <w:spacing w:after="0" w:line="240" w:lineRule="auto"/>
        <w:jc w:val="right"/>
        <w:rPr>
          <w:rFonts w:cstheme="minorHAnsi"/>
          <w:b/>
          <w:bCs/>
          <w:sz w:val="20"/>
          <w:szCs w:val="20"/>
        </w:rPr>
      </w:pPr>
      <w:r w:rsidRPr="00307A7D">
        <w:rPr>
          <w:rFonts w:cstheme="minorHAnsi"/>
          <w:b/>
          <w:bCs/>
          <w:sz w:val="20"/>
          <w:szCs w:val="20"/>
        </w:rPr>
        <w:tab/>
      </w:r>
    </w:p>
    <w:p w14:paraId="2D61152C" w14:textId="77777777" w:rsidR="005D6EDC" w:rsidRPr="00307A7D" w:rsidRDefault="005D6EDC" w:rsidP="00123E63">
      <w:pPr>
        <w:shd w:val="clear" w:color="auto" w:fill="FFFFFF"/>
        <w:spacing w:after="0" w:line="240" w:lineRule="auto"/>
        <w:jc w:val="center"/>
        <w:rPr>
          <w:rFonts w:eastAsia="Calibri" w:cstheme="minorHAnsi"/>
          <w:b/>
          <w:bCs/>
          <w:sz w:val="20"/>
          <w:szCs w:val="20"/>
        </w:rPr>
      </w:pPr>
      <w:r w:rsidRPr="00307A7D">
        <w:rPr>
          <w:rFonts w:eastAsia="Calibri" w:cstheme="minorHAnsi"/>
          <w:b/>
          <w:bCs/>
          <w:sz w:val="20"/>
          <w:szCs w:val="20"/>
        </w:rPr>
        <w:t>TIEKĖJO DEKLARACIJA</w:t>
      </w:r>
    </w:p>
    <w:p w14:paraId="007615E6" w14:textId="77777777" w:rsidR="005D6EDC" w:rsidRPr="00307A7D" w:rsidRDefault="005D6EDC" w:rsidP="00123E63">
      <w:pPr>
        <w:shd w:val="clear" w:color="auto" w:fill="FFFFFF"/>
        <w:spacing w:after="0" w:line="240" w:lineRule="auto"/>
        <w:jc w:val="center"/>
        <w:rPr>
          <w:rFonts w:eastAsia="Calibri" w:cstheme="minorHAnsi"/>
          <w:bCs/>
          <w:sz w:val="20"/>
          <w:szCs w:val="20"/>
        </w:rPr>
      </w:pPr>
    </w:p>
    <w:p w14:paraId="4D32D505" w14:textId="77777777" w:rsidR="009B6D0F" w:rsidRPr="00307A7D" w:rsidRDefault="009B6D0F" w:rsidP="00123E63">
      <w:pPr>
        <w:shd w:val="clear" w:color="auto" w:fill="FFFFFF"/>
        <w:spacing w:after="0" w:line="240" w:lineRule="auto"/>
        <w:jc w:val="center"/>
        <w:rPr>
          <w:rFonts w:eastAsia="Calibri" w:cstheme="minorHAnsi"/>
          <w:bCs/>
          <w:sz w:val="20"/>
          <w:szCs w:val="20"/>
        </w:rPr>
      </w:pPr>
      <w:r w:rsidRPr="00307A7D">
        <w:rPr>
          <w:rFonts w:eastAsia="Calibri" w:cstheme="minorHAnsi"/>
          <w:bCs/>
          <w:sz w:val="20"/>
          <w:szCs w:val="20"/>
        </w:rPr>
        <w:t>__________________</w:t>
      </w:r>
    </w:p>
    <w:p w14:paraId="32231110" w14:textId="77777777" w:rsidR="009B6D0F" w:rsidRPr="00307A7D" w:rsidRDefault="009B6D0F" w:rsidP="00123E63">
      <w:pPr>
        <w:shd w:val="clear" w:color="auto" w:fill="FFFFFF"/>
        <w:spacing w:after="0" w:line="240" w:lineRule="auto"/>
        <w:jc w:val="center"/>
        <w:rPr>
          <w:rFonts w:eastAsia="Calibri" w:cstheme="minorHAnsi"/>
          <w:bCs/>
          <w:i/>
          <w:sz w:val="20"/>
          <w:szCs w:val="20"/>
        </w:rPr>
      </w:pPr>
      <w:r w:rsidRPr="00307A7D">
        <w:rPr>
          <w:rFonts w:eastAsia="Calibri" w:cstheme="minorHAnsi"/>
          <w:bCs/>
          <w:i/>
          <w:sz w:val="20"/>
          <w:szCs w:val="20"/>
        </w:rPr>
        <w:t>(Data)</w:t>
      </w:r>
    </w:p>
    <w:p w14:paraId="06525581" w14:textId="77777777" w:rsidR="009B6D0F" w:rsidRPr="00307A7D" w:rsidRDefault="009B6D0F" w:rsidP="00C829E0">
      <w:pPr>
        <w:shd w:val="clear" w:color="auto" w:fill="FFFFFF"/>
        <w:spacing w:after="0" w:line="240" w:lineRule="auto"/>
        <w:jc w:val="center"/>
        <w:rPr>
          <w:rFonts w:eastAsia="Calibri" w:cstheme="minorHAnsi"/>
          <w:bCs/>
          <w:sz w:val="20"/>
          <w:szCs w:val="20"/>
        </w:rPr>
      </w:pPr>
    </w:p>
    <w:p w14:paraId="1FA6DC4E" w14:textId="77777777" w:rsidR="009B6D0F" w:rsidRPr="00307A7D" w:rsidRDefault="009B6D0F" w:rsidP="009F6F9D">
      <w:pPr>
        <w:shd w:val="clear" w:color="auto" w:fill="FFFFFF"/>
        <w:spacing w:after="0" w:line="240" w:lineRule="auto"/>
        <w:jc w:val="center"/>
        <w:rPr>
          <w:rFonts w:eastAsia="Calibri" w:cstheme="minorHAnsi"/>
          <w:bCs/>
          <w:sz w:val="20"/>
          <w:szCs w:val="20"/>
        </w:rPr>
      </w:pPr>
      <w:r w:rsidRPr="00307A7D">
        <w:rPr>
          <w:rFonts w:eastAsia="Calibri" w:cstheme="minorHAnsi"/>
          <w:bCs/>
          <w:sz w:val="20"/>
          <w:szCs w:val="20"/>
        </w:rPr>
        <w:t>_________________</w:t>
      </w:r>
    </w:p>
    <w:p w14:paraId="5F5E56C7" w14:textId="77777777" w:rsidR="009B6D0F" w:rsidRPr="00307A7D" w:rsidRDefault="009B6D0F">
      <w:pPr>
        <w:shd w:val="clear" w:color="auto" w:fill="FFFFFF"/>
        <w:spacing w:after="0" w:line="240" w:lineRule="auto"/>
        <w:jc w:val="center"/>
        <w:rPr>
          <w:rFonts w:eastAsia="Calibri" w:cstheme="minorHAnsi"/>
          <w:bCs/>
          <w:i/>
          <w:sz w:val="20"/>
          <w:szCs w:val="20"/>
        </w:rPr>
      </w:pPr>
      <w:r w:rsidRPr="00307A7D">
        <w:rPr>
          <w:rFonts w:eastAsia="Calibri" w:cstheme="minorHAnsi"/>
          <w:bCs/>
          <w:i/>
          <w:sz w:val="20"/>
          <w:szCs w:val="20"/>
        </w:rPr>
        <w:t>(Vieta)</w:t>
      </w:r>
    </w:p>
    <w:p w14:paraId="41340435" w14:textId="77777777" w:rsidR="009B6D0F" w:rsidRPr="00307A7D" w:rsidRDefault="009B6D0F">
      <w:pPr>
        <w:shd w:val="clear" w:color="auto" w:fill="FFFFFF"/>
        <w:spacing w:after="0" w:line="240" w:lineRule="auto"/>
        <w:rPr>
          <w:rFonts w:eastAsia="Calibri" w:cstheme="minorHAnsi"/>
          <w:bCs/>
          <w:sz w:val="20"/>
          <w:szCs w:val="20"/>
        </w:rPr>
      </w:pPr>
    </w:p>
    <w:p w14:paraId="03923F06" w14:textId="77777777" w:rsidR="005D6EDC" w:rsidRPr="00307A7D" w:rsidRDefault="005D6EDC">
      <w:pPr>
        <w:autoSpaceDE w:val="0"/>
        <w:autoSpaceDN w:val="0"/>
        <w:adjustRightInd w:val="0"/>
        <w:spacing w:after="0" w:line="240" w:lineRule="auto"/>
        <w:rPr>
          <w:rFonts w:cstheme="minorHAnsi"/>
          <w:sz w:val="20"/>
          <w:szCs w:val="20"/>
        </w:rPr>
      </w:pPr>
    </w:p>
    <w:p w14:paraId="1C886D86" w14:textId="174F7CE9" w:rsidR="005D6EDC" w:rsidRPr="00307A7D" w:rsidRDefault="005D6EDC">
      <w:pPr>
        <w:pStyle w:val="ListParagraph"/>
        <w:widowControl w:val="0"/>
        <w:numPr>
          <w:ilvl w:val="0"/>
          <w:numId w:val="31"/>
        </w:numPr>
        <w:tabs>
          <w:tab w:val="left" w:pos="851"/>
        </w:tabs>
        <w:spacing w:after="0" w:line="240" w:lineRule="auto"/>
        <w:ind w:left="0" w:firstLine="567"/>
        <w:jc w:val="both"/>
        <w:rPr>
          <w:rFonts w:cstheme="minorHAnsi"/>
          <w:sz w:val="20"/>
          <w:szCs w:val="20"/>
        </w:rPr>
      </w:pPr>
      <w:r w:rsidRPr="00307A7D">
        <w:rPr>
          <w:rFonts w:cstheme="minorHAnsi"/>
          <w:sz w:val="20"/>
          <w:szCs w:val="20"/>
        </w:rPr>
        <w:t xml:space="preserve">Aš, ___________________________ </w:t>
      </w:r>
      <w:r w:rsidRPr="00307A7D">
        <w:rPr>
          <w:rFonts w:cstheme="minorHAnsi"/>
          <w:i/>
          <w:sz w:val="20"/>
          <w:szCs w:val="20"/>
        </w:rPr>
        <w:t>(Tiekėjo vadovo ar jo įgalioto asmens pareigų pavadinimas, vardas ir pavardė)</w:t>
      </w:r>
      <w:r w:rsidRPr="00307A7D">
        <w:rPr>
          <w:rFonts w:cstheme="minorHAnsi"/>
          <w:sz w:val="20"/>
          <w:szCs w:val="20"/>
        </w:rPr>
        <w:t>, tvirtinu, kad mano vadovaujam</w:t>
      </w:r>
      <w:r w:rsidR="00B63FE9">
        <w:rPr>
          <w:rFonts w:cstheme="minorHAnsi"/>
          <w:sz w:val="20"/>
          <w:szCs w:val="20"/>
        </w:rPr>
        <w:t>a</w:t>
      </w:r>
      <w:r w:rsidR="004C02F0">
        <w:rPr>
          <w:rFonts w:cstheme="minorHAnsi"/>
          <w:sz w:val="20"/>
          <w:szCs w:val="20"/>
        </w:rPr>
        <w:t>s</w:t>
      </w:r>
      <w:r w:rsidR="00B63FE9">
        <w:rPr>
          <w:rFonts w:cstheme="minorHAnsi"/>
          <w:sz w:val="20"/>
          <w:szCs w:val="20"/>
        </w:rPr>
        <w:t xml:space="preserve"> </w:t>
      </w:r>
      <w:r w:rsidRPr="00307A7D">
        <w:rPr>
          <w:rFonts w:cstheme="minorHAnsi"/>
          <w:sz w:val="20"/>
          <w:szCs w:val="20"/>
        </w:rPr>
        <w:t xml:space="preserve"> (atstovaujam</w:t>
      </w:r>
      <w:r w:rsidR="00B63FE9">
        <w:rPr>
          <w:rFonts w:cstheme="minorHAnsi"/>
          <w:sz w:val="20"/>
          <w:szCs w:val="20"/>
        </w:rPr>
        <w:t>a</w:t>
      </w:r>
      <w:r w:rsidR="004C02F0">
        <w:rPr>
          <w:rFonts w:cstheme="minorHAnsi"/>
          <w:sz w:val="20"/>
          <w:szCs w:val="20"/>
        </w:rPr>
        <w:t>s</w:t>
      </w:r>
      <w:r w:rsidRPr="00307A7D">
        <w:rPr>
          <w:rFonts w:cstheme="minorHAnsi"/>
          <w:sz w:val="20"/>
          <w:szCs w:val="20"/>
        </w:rPr>
        <w:t xml:space="preserve">) ___________________________ </w:t>
      </w:r>
      <w:r w:rsidRPr="00307A7D">
        <w:rPr>
          <w:rFonts w:cstheme="minorHAnsi"/>
          <w:i/>
          <w:sz w:val="20"/>
          <w:szCs w:val="20"/>
        </w:rPr>
        <w:t>(Tiekėjo pavadinimas)</w:t>
      </w:r>
      <w:r w:rsidR="003E7D8C" w:rsidRPr="00307A7D">
        <w:rPr>
          <w:rFonts w:cstheme="minorHAnsi"/>
          <w:sz w:val="20"/>
          <w:szCs w:val="20"/>
        </w:rPr>
        <w:t>, dalyvaujan</w:t>
      </w:r>
      <w:r w:rsidR="00B63FE9">
        <w:rPr>
          <w:rFonts w:cstheme="minorHAnsi"/>
          <w:sz w:val="20"/>
          <w:szCs w:val="20"/>
        </w:rPr>
        <w:t>ti</w:t>
      </w:r>
      <w:r w:rsidR="004C02F0">
        <w:rPr>
          <w:rFonts w:cstheme="minorHAnsi"/>
          <w:sz w:val="20"/>
          <w:szCs w:val="20"/>
        </w:rPr>
        <w:t>s</w:t>
      </w:r>
      <w:r w:rsidR="003E7D8C" w:rsidRPr="00307A7D">
        <w:rPr>
          <w:rFonts w:cstheme="minorHAnsi"/>
          <w:sz w:val="20"/>
          <w:szCs w:val="20"/>
        </w:rPr>
        <w:t xml:space="preserve"> </w:t>
      </w:r>
      <w:r w:rsidRPr="00307A7D">
        <w:rPr>
          <w:rFonts w:cstheme="minorHAnsi"/>
          <w:sz w:val="20"/>
          <w:szCs w:val="20"/>
        </w:rPr>
        <w:t>AB</w:t>
      </w:r>
      <w:r w:rsidR="00B0225B" w:rsidRPr="00307A7D">
        <w:rPr>
          <w:rFonts w:cstheme="minorHAnsi"/>
          <w:sz w:val="20"/>
          <w:szCs w:val="20"/>
        </w:rPr>
        <w:t xml:space="preserve"> „Ignitis gamyba“</w:t>
      </w:r>
      <w:r w:rsidRPr="00307A7D">
        <w:rPr>
          <w:rFonts w:cstheme="minorHAnsi"/>
          <w:sz w:val="20"/>
          <w:szCs w:val="20"/>
        </w:rPr>
        <w:t xml:space="preserve"> atliekamame </w:t>
      </w:r>
      <w:r w:rsidR="004B76C7" w:rsidRPr="00307A7D">
        <w:rPr>
          <w:rFonts w:cstheme="minorHAnsi"/>
          <w:sz w:val="20"/>
          <w:szCs w:val="20"/>
        </w:rPr>
        <w:t>elektros energijos skelbiamų derybų</w:t>
      </w:r>
      <w:r w:rsidRPr="00307A7D">
        <w:rPr>
          <w:rFonts w:cstheme="minorHAnsi"/>
          <w:sz w:val="20"/>
          <w:szCs w:val="20"/>
        </w:rPr>
        <w:t xml:space="preserve"> pirkime</w:t>
      </w:r>
      <w:r w:rsidRPr="00307A7D">
        <w:rPr>
          <w:rFonts w:cstheme="minorHAnsi"/>
          <w:i/>
          <w:sz w:val="20"/>
          <w:szCs w:val="20"/>
        </w:rPr>
        <w:t>,</w:t>
      </w:r>
      <w:r w:rsidRPr="00307A7D">
        <w:rPr>
          <w:rFonts w:cstheme="minorHAnsi"/>
          <w:sz w:val="20"/>
          <w:szCs w:val="20"/>
        </w:rPr>
        <w:t xml:space="preserve"> nėra su kreditoriais sudaręs taikos sutarties, sustabdęs ar apribojęs savo veiklos, jam nėra inicijuotos priverstinio likvidavimo ar susitarimo su kreditoriais procedūros.</w:t>
      </w:r>
    </w:p>
    <w:p w14:paraId="38DE64D4" w14:textId="77777777" w:rsidR="005D6EDC" w:rsidRPr="00307A7D" w:rsidRDefault="005D6EDC">
      <w:pPr>
        <w:pStyle w:val="ListParagraph"/>
        <w:widowControl w:val="0"/>
        <w:tabs>
          <w:tab w:val="left" w:pos="851"/>
        </w:tabs>
        <w:spacing w:after="0" w:line="240" w:lineRule="auto"/>
        <w:ind w:left="0" w:firstLine="567"/>
        <w:jc w:val="both"/>
        <w:rPr>
          <w:rFonts w:cstheme="minorHAnsi"/>
          <w:sz w:val="20"/>
          <w:szCs w:val="20"/>
        </w:rPr>
      </w:pPr>
    </w:p>
    <w:p w14:paraId="46CEE6DE" w14:textId="77777777" w:rsidR="005D6EDC" w:rsidRPr="00307A7D" w:rsidRDefault="005D6EDC">
      <w:pPr>
        <w:pStyle w:val="ListParagraph"/>
        <w:widowControl w:val="0"/>
        <w:numPr>
          <w:ilvl w:val="0"/>
          <w:numId w:val="31"/>
        </w:numPr>
        <w:tabs>
          <w:tab w:val="left" w:pos="851"/>
        </w:tabs>
        <w:spacing w:after="0" w:line="240" w:lineRule="auto"/>
        <w:ind w:left="0" w:firstLine="567"/>
        <w:jc w:val="both"/>
        <w:rPr>
          <w:rFonts w:cstheme="minorHAnsi"/>
          <w:sz w:val="20"/>
          <w:szCs w:val="20"/>
        </w:rPr>
      </w:pPr>
      <w:r w:rsidRPr="00307A7D">
        <w:rPr>
          <w:rFonts w:cstheme="minorHAnsi"/>
          <w:sz w:val="20"/>
          <w:szCs w:val="20"/>
        </w:rPr>
        <w:t xml:space="preserve">Man žinoma, kad jeigu mano pateikta deklaracija yra melaginga, mano vadovaujamas (atstovaujamas) ūkio subjektas atsakys įstatymų nustatyta tvarka. </w:t>
      </w:r>
    </w:p>
    <w:p w14:paraId="0A7BA1ED" w14:textId="77777777" w:rsidR="005D6EDC" w:rsidRPr="00307A7D" w:rsidRDefault="005D6EDC">
      <w:pPr>
        <w:pStyle w:val="ListParagraph"/>
        <w:widowControl w:val="0"/>
        <w:tabs>
          <w:tab w:val="left" w:pos="851"/>
        </w:tabs>
        <w:spacing w:after="0" w:line="240" w:lineRule="auto"/>
        <w:ind w:left="567"/>
        <w:jc w:val="both"/>
        <w:rPr>
          <w:rFonts w:cstheme="minorHAnsi"/>
          <w:sz w:val="20"/>
          <w:szCs w:val="20"/>
        </w:rPr>
      </w:pPr>
    </w:p>
    <w:p w14:paraId="43FFBB51" w14:textId="77777777" w:rsidR="005D6EDC" w:rsidRPr="00307A7D" w:rsidRDefault="005D6EDC">
      <w:pPr>
        <w:pStyle w:val="ListParagraph"/>
        <w:spacing w:after="0" w:line="240" w:lineRule="auto"/>
        <w:rPr>
          <w:rFonts w:cstheme="minorHAnsi"/>
          <w:sz w:val="20"/>
          <w:szCs w:val="20"/>
        </w:rPr>
      </w:pPr>
    </w:p>
    <w:p w14:paraId="44C1F16F" w14:textId="77777777" w:rsidR="005D6EDC" w:rsidRPr="00307A7D" w:rsidRDefault="005D6EDC">
      <w:pPr>
        <w:spacing w:after="0" w:line="240" w:lineRule="auto"/>
        <w:rPr>
          <w:rFonts w:cstheme="minorHAnsi"/>
          <w:sz w:val="20"/>
          <w:szCs w:val="20"/>
        </w:rPr>
      </w:pPr>
      <w:r w:rsidRPr="00307A7D">
        <w:rPr>
          <w:rFonts w:cstheme="minorHAnsi"/>
          <w:sz w:val="20"/>
          <w:szCs w:val="20"/>
        </w:rPr>
        <w:t>______________________________________________________</w:t>
      </w:r>
      <w:r w:rsidR="006327DF" w:rsidRPr="00307A7D">
        <w:rPr>
          <w:rFonts w:cstheme="minorHAnsi"/>
          <w:sz w:val="20"/>
          <w:szCs w:val="20"/>
        </w:rPr>
        <w:t>_______________________</w:t>
      </w:r>
      <w:r w:rsidR="004002B0" w:rsidRPr="00307A7D">
        <w:rPr>
          <w:rFonts w:cstheme="minorHAnsi"/>
          <w:sz w:val="20"/>
          <w:szCs w:val="20"/>
        </w:rPr>
        <w:t>_</w:t>
      </w:r>
    </w:p>
    <w:p w14:paraId="5F581573" w14:textId="77777777" w:rsidR="005D6EDC" w:rsidRPr="00307A7D" w:rsidRDefault="005D6EDC">
      <w:pPr>
        <w:spacing w:after="0" w:line="240" w:lineRule="auto"/>
        <w:jc w:val="center"/>
        <w:rPr>
          <w:rFonts w:cstheme="minorHAnsi"/>
          <w:i/>
          <w:sz w:val="20"/>
          <w:szCs w:val="20"/>
        </w:rPr>
      </w:pPr>
      <w:r w:rsidRPr="00307A7D">
        <w:rPr>
          <w:rFonts w:cstheme="minorHAnsi"/>
          <w:i/>
          <w:sz w:val="20"/>
          <w:szCs w:val="20"/>
        </w:rPr>
        <w:t>(Tiekėjo arba jo įgalioto asmens vardas, pavardė, parašas)</w:t>
      </w:r>
    </w:p>
    <w:p w14:paraId="513BCCB8" w14:textId="77777777" w:rsidR="005D6EDC" w:rsidRPr="00307A7D" w:rsidRDefault="005D6EDC">
      <w:pPr>
        <w:spacing w:after="0" w:line="240" w:lineRule="auto"/>
        <w:jc w:val="both"/>
        <w:rPr>
          <w:rFonts w:cstheme="minorHAnsi"/>
          <w:sz w:val="20"/>
          <w:szCs w:val="20"/>
        </w:rPr>
      </w:pPr>
    </w:p>
    <w:p w14:paraId="7E2996EA" w14:textId="77777777" w:rsidR="005D6EDC" w:rsidRPr="00307A7D" w:rsidRDefault="005D6EDC">
      <w:pPr>
        <w:spacing w:after="0" w:line="240" w:lineRule="auto"/>
        <w:jc w:val="both"/>
        <w:rPr>
          <w:rFonts w:cstheme="minorHAnsi"/>
          <w:sz w:val="20"/>
          <w:szCs w:val="20"/>
        </w:rPr>
      </w:pPr>
    </w:p>
    <w:p w14:paraId="1C8F9AAD" w14:textId="77777777" w:rsidR="005D6EDC" w:rsidRPr="00307A7D" w:rsidRDefault="005D6EDC">
      <w:pPr>
        <w:spacing w:after="0" w:line="240" w:lineRule="auto"/>
        <w:jc w:val="both"/>
        <w:rPr>
          <w:rFonts w:cstheme="minorHAnsi"/>
          <w:sz w:val="20"/>
          <w:szCs w:val="20"/>
        </w:rPr>
      </w:pPr>
      <w:r w:rsidRPr="00307A7D">
        <w:rPr>
          <w:rFonts w:cstheme="minorHAnsi"/>
          <w:sz w:val="20"/>
          <w:szCs w:val="20"/>
        </w:rPr>
        <w:t>PASTABA. Jeigu Pirkime dalyvauja ūkio subjektų grupė, deklaraciją pildo kiekvienas ūkio subjektas atskirai.</w:t>
      </w:r>
    </w:p>
    <w:p w14:paraId="4C2DA880" w14:textId="77777777" w:rsidR="00500A28" w:rsidRPr="00307A7D" w:rsidRDefault="00500A28">
      <w:pPr>
        <w:spacing w:after="0" w:line="240" w:lineRule="auto"/>
        <w:ind w:right="368"/>
        <w:rPr>
          <w:rFonts w:cstheme="minorHAnsi"/>
          <w:sz w:val="20"/>
          <w:szCs w:val="20"/>
        </w:rPr>
      </w:pPr>
    </w:p>
    <w:sectPr w:rsidR="00500A28" w:rsidRPr="00307A7D" w:rsidSect="00D77725">
      <w:headerReference w:type="even" r:id="rId13"/>
      <w:headerReference w:type="default" r:id="rId14"/>
      <w:footerReference w:type="even" r:id="rId15"/>
      <w:footerReference w:type="default" r:id="rId16"/>
      <w:headerReference w:type="first" r:id="rId17"/>
      <w:footerReference w:type="first" r:id="rId1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02E0" w:rsidP="0037468F" w:rsidRDefault="00BA02E0" w14:paraId="46A4D1D3" w14:textId="77777777">
      <w:pPr>
        <w:spacing w:after="0" w:line="240" w:lineRule="auto"/>
      </w:pPr>
      <w:r>
        <w:separator/>
      </w:r>
    </w:p>
  </w:endnote>
  <w:endnote w:type="continuationSeparator" w:id="0">
    <w:p w:rsidR="00BA02E0" w:rsidP="0037468F" w:rsidRDefault="00BA02E0" w14:paraId="2A05B65A" w14:textId="77777777">
      <w:pPr>
        <w:spacing w:after="0" w:line="240" w:lineRule="auto"/>
      </w:pPr>
      <w:r>
        <w:continuationSeparator/>
      </w:r>
    </w:p>
  </w:endnote>
  <w:endnote w:type="continuationNotice" w:id="1">
    <w:p w:rsidR="00BA02E0" w:rsidRDefault="00BA02E0" w14:paraId="582BCD29"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Light">
    <w:altName w:val="Times New Roman"/>
    <w:charset w:val="00"/>
    <w:family w:val="roman"/>
    <w:pitch w:val="default"/>
  </w:font>
  <w:font w:name="Helvetica Neue">
    <w:charset w:val="00"/>
    <w:family w:val="roman"/>
    <w:pitch w:val="default"/>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68E0A4" w14:textId="77777777" w:rsidR="00BA02E0" w:rsidRDefault="00BA02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92041806"/>
      <w:docPartObj>
        <w:docPartGallery w:val="Page Numbers (Bottom of Page)"/>
        <w:docPartUnique/>
      </w:docPartObj>
    </w:sdtPr>
    <w:sdtEndPr/>
    <w:sdtContent>
      <w:p w14:paraId="0C081D43" w14:textId="77777777" w:rsidR="00BA02E0" w:rsidRDefault="00BA02E0">
        <w:pPr>
          <w:pStyle w:val="Footer"/>
          <w:jc w:val="right"/>
        </w:pPr>
        <w:r>
          <w:fldChar w:fldCharType="begin"/>
        </w:r>
        <w:r>
          <w:instrText>PAGE   \* MERGEFORMAT</w:instrText>
        </w:r>
        <w:r>
          <w:fldChar w:fldCharType="separate"/>
        </w:r>
        <w:r>
          <w:rPr>
            <w:noProof/>
          </w:rPr>
          <w:t>7</w:t>
        </w:r>
        <w:r>
          <w:fldChar w:fldCharType="end"/>
        </w:r>
      </w:p>
    </w:sdtContent>
  </w:sdt>
  <w:p w14:paraId="2E57519B" w14:textId="77777777" w:rsidR="00BA02E0" w:rsidRDefault="00BA02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AF845" w14:textId="77777777" w:rsidR="00BA02E0" w:rsidRDefault="00BA02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02E0" w:rsidP="0037468F" w:rsidRDefault="00BA02E0" w14:paraId="4C2F91FA" w14:textId="77777777">
      <w:pPr>
        <w:spacing w:after="0" w:line="240" w:lineRule="auto"/>
      </w:pPr>
      <w:r>
        <w:separator/>
      </w:r>
    </w:p>
  </w:footnote>
  <w:footnote w:type="continuationSeparator" w:id="0">
    <w:p w:rsidR="00BA02E0" w:rsidP="0037468F" w:rsidRDefault="00BA02E0" w14:paraId="13DB20C0" w14:textId="77777777">
      <w:pPr>
        <w:spacing w:after="0" w:line="240" w:lineRule="auto"/>
      </w:pPr>
      <w:r>
        <w:continuationSeparator/>
      </w:r>
    </w:p>
  </w:footnote>
  <w:footnote w:type="continuationNotice" w:id="1">
    <w:p w:rsidR="00BA02E0" w:rsidRDefault="00BA02E0" w14:paraId="5E587CC9"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AE7199" w14:textId="77777777" w:rsidR="00BA02E0" w:rsidRDefault="00BA02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BE88AD" w14:textId="57CAB7C0" w:rsidR="00BA02E0" w:rsidRDefault="00BA02E0">
    <w:pPr>
      <w:pStyle w:val="Header"/>
    </w:pPr>
    <w:r>
      <w:rPr>
        <w:noProof/>
      </w:rPr>
      <mc:AlternateContent>
        <mc:Choice Requires="wps">
          <w:drawing>
            <wp:anchor distT="0" distB="0" distL="114300" distR="114300" simplePos="0" relativeHeight="251658240" behindDoc="0" locked="0" layoutInCell="0" allowOverlap="1" wp14:anchorId="16F83484" wp14:editId="7E0210CE">
              <wp:simplePos x="0" y="0"/>
              <wp:positionH relativeFrom="page">
                <wp:posOffset>0</wp:posOffset>
              </wp:positionH>
              <wp:positionV relativeFrom="page">
                <wp:posOffset>190500</wp:posOffset>
              </wp:positionV>
              <wp:extent cx="7560310" cy="266700"/>
              <wp:effectExtent l="0" t="0" r="0" b="0"/>
              <wp:wrapNone/>
              <wp:docPr id="1" name="MSIPCM4508471aa9cd4e257bc3dc8c" descr="{&quot;HashCode&quot;:-703068798,&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F57DAA5" w14:textId="79A7F608" w:rsidR="00BA02E0" w:rsidRPr="00B229F8" w:rsidRDefault="00BA02E0" w:rsidP="00B229F8">
                          <w:pPr>
                            <w:spacing w:after="0"/>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w14:anchorId="0EB9C5E9">
            <v:shapetype w14:anchorId="16F83484" id="_x0000_t202" coordsize="21600,21600" o:spt="202" path="m,l,21600r21600,l21600,xe">
              <v:stroke joinstyle="miter"/>
              <v:path gradientshapeok="t" o:connecttype="rect"/>
            </v:shapetype>
            <v:shape id="MSIPCM4508471aa9cd4e257bc3dc8c" o:spid="_x0000_s1026" type="#_x0000_t202" alt="{&quot;HashCode&quot;:-703068798,&quot;Height&quot;:841.0,&quot;Width&quot;:595.0,&quot;Placement&quot;:&quot;Header&quot;,&quot;Index&quot;:&quot;Primary&quot;,&quot;Section&quot;:1,&quot;Top&quot;:0.0,&quot;Left&quot;:0.0}" style="position:absolute;margin-left:0;margin-top:15pt;width:595.3pt;height:21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" o:allowincell="f" filled="f" stroked="f" strokeweight=".5pt">
              <v:textbox inset=",0,20pt,0">
                <w:txbxContent>
                  <w:p w14:paraId="12B0B0A1" w14:textId="79A7F608" w:rsidR="00BA02E0" w:rsidRPr="00B229F8" w:rsidRDefault="00BA02E0" w:rsidP="00B229F8">
                    <w:pPr>
                      <w:spacing w:after="0"/>
                      <w:jc w:val="right"/>
                      <w:rPr>
                        <w:rFonts w:ascii="Calibri" w:hAnsi="Calibri" w:cs="Calibri"/>
                        <w:color w:val="00000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37DDB" w14:textId="035871A2" w:rsidR="00BA02E0" w:rsidRDefault="00BA02E0" w:rsidP="00E35F27">
    <w:pPr>
      <w:pStyle w:val="Header"/>
      <w:ind w:left="6237"/>
    </w:pPr>
  </w:p>
  <w:p w14:paraId="5CF98413" w14:textId="07284EA3" w:rsidR="00BA02E0" w:rsidRDefault="00BA02E0" w:rsidP="00E35F27">
    <w:pPr>
      <w:pStyle w:val="Header"/>
      <w:ind w:left="6237"/>
    </w:pPr>
  </w:p>
  <w:p w14:paraId="6B4CBAD2" w14:textId="77777777" w:rsidR="00BA02E0" w:rsidRDefault="00BA02E0" w:rsidP="00E35F27">
    <w:pPr>
      <w:pStyle w:val="Header"/>
      <w:ind w:left="6237"/>
    </w:pPr>
  </w:p>
  <w:p w14:paraId="48BDA318" w14:textId="0DD1A940" w:rsidR="00BA02E0" w:rsidRDefault="00BA02E0" w:rsidP="00E35F27">
    <w:pPr>
      <w:pStyle w:val="Header"/>
      <w:ind w:left="6237"/>
    </w:pPr>
    <w:r>
      <w:rPr>
        <w:noProof/>
      </w:rPr>
      <mc:AlternateContent>
        <mc:Choice Requires="wps">
          <w:drawing>
            <wp:anchor distT="0" distB="0" distL="114300" distR="114300" simplePos="0" relativeHeight="251658241" behindDoc="0" locked="0" layoutInCell="0" allowOverlap="1" wp14:anchorId="0FB51D41" wp14:editId="3F56A550">
              <wp:simplePos x="0" y="0"/>
              <wp:positionH relativeFrom="page">
                <wp:posOffset>0</wp:posOffset>
              </wp:positionH>
              <wp:positionV relativeFrom="page">
                <wp:posOffset>190500</wp:posOffset>
              </wp:positionV>
              <wp:extent cx="7560310" cy="266700"/>
              <wp:effectExtent l="0" t="0" r="0" b="0"/>
              <wp:wrapNone/>
              <wp:docPr id="3" name="MSIPCMa33c4632bb7664548c923bb4" descr="{&quot;HashCode&quot;:-703068798,&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0635CFE" w14:textId="3B9698E7" w:rsidR="00BA02E0" w:rsidRPr="00B229F8" w:rsidRDefault="00BA02E0" w:rsidP="00B229F8">
                          <w:pPr>
                            <w:spacing w:after="0"/>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w14:anchorId="3A366550">
            <v:shapetype w14:anchorId="0FB51D41" id="_x0000_t202" coordsize="21600,21600" o:spt="202" path="m,l,21600r21600,l21600,xe">
              <v:stroke joinstyle="miter"/>
              <v:path gradientshapeok="t" o:connecttype="rect"/>
            </v:shapetype>
            <v:shape id="MSIPCMa33c4632bb7664548c923bb4" o:spid="_x0000_s1027" type="#_x0000_t202" alt="{&quot;HashCode&quot;:-703068798,&quot;Height&quot;:841.0,&quot;Width&quot;:595.0,&quot;Placement&quot;:&quot;Header&quot;,&quot;Index&quot;:&quot;FirstPage&quot;,&quot;Section&quot;:1,&quot;Top&quot;:0.0,&quot;Left&quot;:0.0}" style="position:absolute;left:0;text-align:left;margin-left:0;margin-top:15pt;width:595.3pt;height:21pt;z-index:25165824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" o:allowincell="f" filled="f" stroked="f" strokeweight=".5pt">
              <v:textbox inset=",0,20pt,0">
                <w:txbxContent>
                  <w:p w14:paraId="0EB9C5E9" w14:textId="3B9698E7" w:rsidR="00BA02E0" w:rsidRPr="00B229F8" w:rsidRDefault="00BA02E0" w:rsidP="00B229F8">
                    <w:pPr>
                      <w:spacing w:after="0"/>
                      <w:jc w:val="right"/>
                      <w:rPr>
                        <w:rFonts w:ascii="Calibri" w:hAnsi="Calibri" w:cs="Calibri"/>
                        <w:color w:val="000000"/>
                      </w:rPr>
                    </w:pPr>
                  </w:p>
                </w:txbxContent>
              </v:textbox>
              <w10:wrap anchorx="page" anchory="page"/>
            </v:shape>
          </w:pict>
        </mc:Fallback>
      </mc:AlternateContent>
    </w:r>
  </w:p>
  <w:p w14:paraId="047CE77B" w14:textId="77777777" w:rsidR="00BA02E0" w:rsidRDefault="00BA02E0" w:rsidP="00E35F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pStyle w:val="Punktai"/>
      <w:lvlText w:val="*"/>
      <w:lvlJc w:val="left"/>
    </w:lvl>
  </w:abstractNum>
  <w:abstractNum w:abstractNumId="1" w15:restartNumberingAfterBreak="0">
    <w:nsid w:val="014D066D"/>
    <w:multiLevelType w:val="multilevel"/>
    <w:tmpl w:val="08620198"/>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ascii="Arial" w:hAnsi="Arial" w:cs="Arial"/>
        <w:b w:val="0"/>
        <w:i w:val="0"/>
        <w:color w:val="auto"/>
        <w:sz w:val="20"/>
        <w:szCs w:val="22"/>
      </w:rPr>
    </w:lvl>
    <w:lvl w:ilvl="2">
      <w:start w:val="1"/>
      <w:numFmt w:val="decimal"/>
      <w:isLgl/>
      <w:lvlText w:val="%1.%2.%3."/>
      <w:lvlJc w:val="left"/>
      <w:pPr>
        <w:ind w:left="2160" w:hanging="720"/>
      </w:pPr>
      <w:rPr>
        <w:rFonts w:hint="default"/>
        <w:b w:val="0"/>
        <w:sz w:val="20"/>
        <w:szCs w:val="2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2" w15:restartNumberingAfterBreak="0">
    <w:nsid w:val="01913D05"/>
    <w:multiLevelType w:val="hybridMultilevel"/>
    <w:tmpl w:val="538CAA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34E081F"/>
    <w:multiLevelType w:val="multilevel"/>
    <w:tmpl w:val="579EACAC"/>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i w:val="0"/>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4AF5EDA"/>
    <w:multiLevelType w:val="multilevel"/>
    <w:tmpl w:val="1EEC8E6E"/>
    <w:lvl w:ilvl="0">
      <w:start w:val="1"/>
      <w:numFmt w:val="decimal"/>
      <w:lvlText w:val="%1."/>
      <w:lvlJc w:val="left"/>
      <w:pPr>
        <w:ind w:left="480" w:hanging="480"/>
      </w:pPr>
      <w:rPr>
        <w:rFonts w:hint="default"/>
        <w:b/>
      </w:rPr>
    </w:lvl>
    <w:lvl w:ilvl="1">
      <w:start w:val="1"/>
      <w:numFmt w:val="decimal"/>
      <w:lvlText w:val="%1.%2."/>
      <w:lvlJc w:val="left"/>
      <w:pPr>
        <w:ind w:left="1429" w:hanging="720"/>
      </w:pPr>
      <w:rPr>
        <w:rFonts w:hint="default"/>
        <w:b w:val="0"/>
        <w:i w:val="0"/>
      </w:rPr>
    </w:lvl>
    <w:lvl w:ilvl="2">
      <w:start w:val="1"/>
      <w:numFmt w:val="decimal"/>
      <w:lvlText w:val="%1.%2.%3."/>
      <w:lvlJc w:val="left"/>
      <w:pPr>
        <w:ind w:left="2138" w:hanging="720"/>
      </w:pPr>
      <w:rPr>
        <w:rFonts w:hint="default"/>
        <w:b w:val="0"/>
      </w:rPr>
    </w:lvl>
    <w:lvl w:ilvl="3">
      <w:start w:val="1"/>
      <w:numFmt w:val="decimal"/>
      <w:lvlText w:val="%1.%2.%3.%4."/>
      <w:lvlJc w:val="left"/>
      <w:pPr>
        <w:ind w:left="3207" w:hanging="108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985" w:hanging="144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763" w:hanging="1800"/>
      </w:pPr>
      <w:rPr>
        <w:rFonts w:hint="default"/>
        <w:b w:val="0"/>
      </w:rPr>
    </w:lvl>
    <w:lvl w:ilvl="8">
      <w:start w:val="1"/>
      <w:numFmt w:val="decimal"/>
      <w:lvlText w:val="%1.%2.%3.%4.%5.%6.%7.%8.%9."/>
      <w:lvlJc w:val="left"/>
      <w:pPr>
        <w:ind w:left="7472" w:hanging="1800"/>
      </w:pPr>
      <w:rPr>
        <w:rFonts w:hint="default"/>
        <w:b w:val="0"/>
      </w:rPr>
    </w:lvl>
  </w:abstractNum>
  <w:abstractNum w:abstractNumId="5" w15:restartNumberingAfterBreak="0">
    <w:nsid w:val="05844B93"/>
    <w:multiLevelType w:val="hybridMultilevel"/>
    <w:tmpl w:val="8C226FD8"/>
    <w:lvl w:ilvl="0" w:tplc="9C2E38D4">
      <w:start w:val="1"/>
      <w:numFmt w:val="upperLetter"/>
      <w:lvlText w:val="%1."/>
      <w:lvlJc w:val="left"/>
      <w:pPr>
        <w:ind w:left="7560" w:hanging="360"/>
      </w:pPr>
      <w:rPr>
        <w:rFonts w:hint="default"/>
      </w:rPr>
    </w:lvl>
    <w:lvl w:ilvl="1" w:tplc="04270019" w:tentative="1">
      <w:start w:val="1"/>
      <w:numFmt w:val="lowerLetter"/>
      <w:lvlText w:val="%2."/>
      <w:lvlJc w:val="left"/>
      <w:pPr>
        <w:ind w:left="8280" w:hanging="360"/>
      </w:pPr>
    </w:lvl>
    <w:lvl w:ilvl="2" w:tplc="0427001B" w:tentative="1">
      <w:start w:val="1"/>
      <w:numFmt w:val="lowerRoman"/>
      <w:lvlText w:val="%3."/>
      <w:lvlJc w:val="right"/>
      <w:pPr>
        <w:ind w:left="9000" w:hanging="180"/>
      </w:pPr>
    </w:lvl>
    <w:lvl w:ilvl="3" w:tplc="0427000F" w:tentative="1">
      <w:start w:val="1"/>
      <w:numFmt w:val="decimal"/>
      <w:lvlText w:val="%4."/>
      <w:lvlJc w:val="left"/>
      <w:pPr>
        <w:ind w:left="9720" w:hanging="360"/>
      </w:pPr>
    </w:lvl>
    <w:lvl w:ilvl="4" w:tplc="04270019" w:tentative="1">
      <w:start w:val="1"/>
      <w:numFmt w:val="lowerLetter"/>
      <w:lvlText w:val="%5."/>
      <w:lvlJc w:val="left"/>
      <w:pPr>
        <w:ind w:left="10440" w:hanging="360"/>
      </w:pPr>
    </w:lvl>
    <w:lvl w:ilvl="5" w:tplc="0427001B" w:tentative="1">
      <w:start w:val="1"/>
      <w:numFmt w:val="lowerRoman"/>
      <w:lvlText w:val="%6."/>
      <w:lvlJc w:val="right"/>
      <w:pPr>
        <w:ind w:left="11160" w:hanging="180"/>
      </w:pPr>
    </w:lvl>
    <w:lvl w:ilvl="6" w:tplc="0427000F" w:tentative="1">
      <w:start w:val="1"/>
      <w:numFmt w:val="decimal"/>
      <w:lvlText w:val="%7."/>
      <w:lvlJc w:val="left"/>
      <w:pPr>
        <w:ind w:left="11880" w:hanging="360"/>
      </w:pPr>
    </w:lvl>
    <w:lvl w:ilvl="7" w:tplc="04270019" w:tentative="1">
      <w:start w:val="1"/>
      <w:numFmt w:val="lowerLetter"/>
      <w:lvlText w:val="%8."/>
      <w:lvlJc w:val="left"/>
      <w:pPr>
        <w:ind w:left="12600" w:hanging="360"/>
      </w:pPr>
    </w:lvl>
    <w:lvl w:ilvl="8" w:tplc="0427001B" w:tentative="1">
      <w:start w:val="1"/>
      <w:numFmt w:val="lowerRoman"/>
      <w:lvlText w:val="%9."/>
      <w:lvlJc w:val="right"/>
      <w:pPr>
        <w:ind w:left="13320" w:hanging="180"/>
      </w:pPr>
    </w:lvl>
  </w:abstractNum>
  <w:abstractNum w:abstractNumId="6" w15:restartNumberingAfterBreak="0">
    <w:nsid w:val="06D135E0"/>
    <w:multiLevelType w:val="multilevel"/>
    <w:tmpl w:val="F59AD53C"/>
    <w:lvl w:ilvl="0">
      <w:start w:val="5"/>
      <w:numFmt w:val="decimal"/>
      <w:lvlText w:val="%1."/>
      <w:lvlJc w:val="left"/>
      <w:pPr>
        <w:ind w:left="480" w:hanging="480"/>
      </w:pPr>
      <w:rPr>
        <w:rFonts w:hint="default" w:ascii="Times New Roman" w:hAnsi="Times New Roman"/>
        <w:sz w:val="24"/>
      </w:rPr>
    </w:lvl>
    <w:lvl w:ilvl="1">
      <w:start w:val="13"/>
      <w:numFmt w:val="decimal"/>
      <w:lvlText w:val="%1.%2."/>
      <w:lvlJc w:val="left"/>
      <w:pPr>
        <w:ind w:left="480" w:hanging="480"/>
      </w:pPr>
      <w:rPr>
        <w:rFonts w:hint="default" w:ascii="Arial" w:hAnsi="Arial" w:cs="Arial"/>
        <w:b w:val="0"/>
        <w:sz w:val="22"/>
      </w:rPr>
    </w:lvl>
    <w:lvl w:ilvl="2">
      <w:start w:val="1"/>
      <w:numFmt w:val="decimal"/>
      <w:lvlText w:val="%1.%2.%3."/>
      <w:lvlJc w:val="left"/>
      <w:pPr>
        <w:ind w:left="1856" w:hanging="720"/>
      </w:pPr>
      <w:rPr>
        <w:rFonts w:hint="default" w:ascii="Times New Roman" w:hAnsi="Times New Roman"/>
        <w:sz w:val="24"/>
      </w:rPr>
    </w:lvl>
    <w:lvl w:ilvl="3">
      <w:start w:val="1"/>
      <w:numFmt w:val="decimal"/>
      <w:lvlText w:val="%1.%2.%3.%4."/>
      <w:lvlJc w:val="left"/>
      <w:pPr>
        <w:ind w:left="2424" w:hanging="720"/>
      </w:pPr>
      <w:rPr>
        <w:rFonts w:hint="default" w:ascii="Times New Roman" w:hAnsi="Times New Roman"/>
        <w:sz w:val="24"/>
      </w:rPr>
    </w:lvl>
    <w:lvl w:ilvl="4">
      <w:start w:val="1"/>
      <w:numFmt w:val="decimal"/>
      <w:lvlText w:val="%1.%2.%3.%4.%5."/>
      <w:lvlJc w:val="left"/>
      <w:pPr>
        <w:ind w:left="3352" w:hanging="1080"/>
      </w:pPr>
      <w:rPr>
        <w:rFonts w:hint="default" w:ascii="Times New Roman" w:hAnsi="Times New Roman"/>
        <w:sz w:val="24"/>
      </w:rPr>
    </w:lvl>
    <w:lvl w:ilvl="5">
      <w:start w:val="1"/>
      <w:numFmt w:val="decimal"/>
      <w:lvlText w:val="%1.%2.%3.%4.%5.%6."/>
      <w:lvlJc w:val="left"/>
      <w:pPr>
        <w:ind w:left="3920" w:hanging="1080"/>
      </w:pPr>
      <w:rPr>
        <w:rFonts w:hint="default" w:ascii="Times New Roman" w:hAnsi="Times New Roman"/>
        <w:sz w:val="24"/>
      </w:rPr>
    </w:lvl>
    <w:lvl w:ilvl="6">
      <w:start w:val="1"/>
      <w:numFmt w:val="decimal"/>
      <w:lvlText w:val="%1.%2.%3.%4.%5.%6.%7."/>
      <w:lvlJc w:val="left"/>
      <w:pPr>
        <w:ind w:left="4848" w:hanging="1440"/>
      </w:pPr>
      <w:rPr>
        <w:rFonts w:hint="default" w:ascii="Times New Roman" w:hAnsi="Times New Roman"/>
        <w:sz w:val="24"/>
      </w:rPr>
    </w:lvl>
    <w:lvl w:ilvl="7">
      <w:start w:val="1"/>
      <w:numFmt w:val="decimal"/>
      <w:lvlText w:val="%1.%2.%3.%4.%5.%6.%7.%8."/>
      <w:lvlJc w:val="left"/>
      <w:pPr>
        <w:ind w:left="5416" w:hanging="1440"/>
      </w:pPr>
      <w:rPr>
        <w:rFonts w:hint="default" w:ascii="Times New Roman" w:hAnsi="Times New Roman"/>
        <w:sz w:val="24"/>
      </w:rPr>
    </w:lvl>
    <w:lvl w:ilvl="8">
      <w:start w:val="1"/>
      <w:numFmt w:val="decimal"/>
      <w:lvlText w:val="%1.%2.%3.%4.%5.%6.%7.%8.%9."/>
      <w:lvlJc w:val="left"/>
      <w:pPr>
        <w:ind w:left="6344" w:hanging="1800"/>
      </w:pPr>
      <w:rPr>
        <w:rFonts w:hint="default" w:ascii="Times New Roman" w:hAnsi="Times New Roman"/>
        <w:sz w:val="24"/>
      </w:rPr>
    </w:lvl>
  </w:abstractNum>
  <w:abstractNum w:abstractNumId="7" w15:restartNumberingAfterBreak="0">
    <w:nsid w:val="07D40FD0"/>
    <w:multiLevelType w:val="multilevel"/>
    <w:tmpl w:val="C8A4B0AA"/>
    <w:lvl w:ilvl="0">
      <w:start w:val="1"/>
      <w:numFmt w:val="decimal"/>
      <w:lvlText w:val="%1."/>
      <w:lvlJc w:val="left"/>
      <w:pPr>
        <w:ind w:left="3763" w:hanging="360"/>
      </w:pPr>
      <w:rPr>
        <w:rFonts w:hint="default"/>
      </w:rPr>
    </w:lvl>
    <w:lvl w:ilvl="1">
      <w:start w:val="1"/>
      <w:numFmt w:val="decimal"/>
      <w:isLgl/>
      <w:lvlText w:val="%1.%2."/>
      <w:lvlJc w:val="left"/>
      <w:pPr>
        <w:ind w:left="1295" w:hanging="510"/>
      </w:pPr>
      <w:rPr>
        <w:rFonts w:hint="default"/>
        <w:b w:val="0"/>
      </w:rPr>
    </w:lvl>
    <w:lvl w:ilvl="2">
      <w:start w:val="1"/>
      <w:numFmt w:val="decimal"/>
      <w:isLgl/>
      <w:lvlText w:val="%1.%2.%3."/>
      <w:lvlJc w:val="left"/>
      <w:pPr>
        <w:ind w:left="1505" w:hanging="720"/>
      </w:pPr>
      <w:rPr>
        <w:rFonts w:hint="default"/>
      </w:rPr>
    </w:lvl>
    <w:lvl w:ilvl="3">
      <w:start w:val="1"/>
      <w:numFmt w:val="decimal"/>
      <w:isLgl/>
      <w:lvlText w:val="%1.%2.%3.%4."/>
      <w:lvlJc w:val="left"/>
      <w:pPr>
        <w:ind w:left="1505" w:hanging="720"/>
      </w:pPr>
      <w:rPr>
        <w:rFonts w:hint="default"/>
      </w:rPr>
    </w:lvl>
    <w:lvl w:ilvl="4">
      <w:start w:val="1"/>
      <w:numFmt w:val="decimal"/>
      <w:isLgl/>
      <w:lvlText w:val="%1.%2.%3.%4.%5."/>
      <w:lvlJc w:val="left"/>
      <w:pPr>
        <w:ind w:left="1865" w:hanging="1080"/>
      </w:pPr>
      <w:rPr>
        <w:rFonts w:hint="default"/>
      </w:rPr>
    </w:lvl>
    <w:lvl w:ilvl="5">
      <w:start w:val="1"/>
      <w:numFmt w:val="decimal"/>
      <w:isLgl/>
      <w:lvlText w:val="%1.%2.%3.%4.%5.%6."/>
      <w:lvlJc w:val="left"/>
      <w:pPr>
        <w:ind w:left="1865" w:hanging="1080"/>
      </w:pPr>
      <w:rPr>
        <w:rFonts w:hint="default"/>
      </w:rPr>
    </w:lvl>
    <w:lvl w:ilvl="6">
      <w:start w:val="1"/>
      <w:numFmt w:val="decimal"/>
      <w:isLgl/>
      <w:lvlText w:val="%1.%2.%3.%4.%5.%6.%7."/>
      <w:lvlJc w:val="left"/>
      <w:pPr>
        <w:ind w:left="2225" w:hanging="1440"/>
      </w:pPr>
      <w:rPr>
        <w:rFonts w:hint="default"/>
      </w:rPr>
    </w:lvl>
    <w:lvl w:ilvl="7">
      <w:start w:val="1"/>
      <w:numFmt w:val="decimal"/>
      <w:isLgl/>
      <w:lvlText w:val="%1.%2.%3.%4.%5.%6.%7.%8."/>
      <w:lvlJc w:val="left"/>
      <w:pPr>
        <w:ind w:left="2225" w:hanging="1440"/>
      </w:pPr>
      <w:rPr>
        <w:rFonts w:hint="default"/>
      </w:rPr>
    </w:lvl>
    <w:lvl w:ilvl="8">
      <w:start w:val="1"/>
      <w:numFmt w:val="decimal"/>
      <w:isLgl/>
      <w:lvlText w:val="%1.%2.%3.%4.%5.%6.%7.%8.%9."/>
      <w:lvlJc w:val="left"/>
      <w:pPr>
        <w:ind w:left="2585" w:hanging="1800"/>
      </w:pPr>
      <w:rPr>
        <w:rFonts w:hint="default"/>
      </w:rPr>
    </w:lvl>
  </w:abstractNum>
  <w:abstractNum w:abstractNumId="8" w15:restartNumberingAfterBreak="0">
    <w:nsid w:val="083F7F94"/>
    <w:multiLevelType w:val="hybridMultilevel"/>
    <w:tmpl w:val="8FF078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086420DD"/>
    <w:multiLevelType w:val="hybridMultilevel"/>
    <w:tmpl w:val="70CA5136"/>
    <w:lvl w:ilvl="0" w:tplc="13A2A3C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08E276AC"/>
    <w:multiLevelType w:val="multilevel"/>
    <w:tmpl w:val="EF9A6F60"/>
    <w:lvl w:ilvl="0">
      <w:start w:val="5"/>
      <w:numFmt w:val="decimal"/>
      <w:lvlText w:val="%1."/>
      <w:lvlJc w:val="left"/>
      <w:pPr>
        <w:ind w:left="480" w:hanging="480"/>
      </w:pPr>
      <w:rPr>
        <w:rFonts w:hint="default"/>
      </w:rPr>
    </w:lvl>
    <w:lvl w:ilvl="1">
      <w:start w:val="12"/>
      <w:numFmt w:val="decimal"/>
      <w:lvlText w:val="%1.%2."/>
      <w:lvlJc w:val="left"/>
      <w:pPr>
        <w:ind w:left="1048"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092324F5"/>
    <w:multiLevelType w:val="multilevel"/>
    <w:tmpl w:val="02026696"/>
    <w:lvl w:ilvl="0">
      <w:start w:val="1"/>
      <w:numFmt w:val="decimal"/>
      <w:lvlText w:val="%1."/>
      <w:lvlJc w:val="left"/>
      <w:pPr>
        <w:ind w:left="720" w:hanging="360"/>
      </w:pPr>
    </w:lvl>
    <w:lvl w:ilvl="1">
      <w:start w:val="1"/>
      <w:numFmt w:val="decimal"/>
      <w:isLgl/>
      <w:lvlText w:val="%1.%2."/>
      <w:lvlJc w:val="left"/>
      <w:pPr>
        <w:ind w:left="1080" w:hanging="720"/>
      </w:pPr>
      <w:rPr>
        <w:rFonts w:hint="default" w:cs="Arial"/>
      </w:rPr>
    </w:lvl>
    <w:lvl w:ilvl="2">
      <w:start w:val="1"/>
      <w:numFmt w:val="decimal"/>
      <w:isLgl/>
      <w:lvlText w:val="%1.%2.%3."/>
      <w:lvlJc w:val="left"/>
      <w:pPr>
        <w:ind w:left="1080" w:hanging="720"/>
      </w:pPr>
      <w:rPr>
        <w:rFonts w:hint="default" w:cs="Arial"/>
      </w:rPr>
    </w:lvl>
    <w:lvl w:ilvl="3">
      <w:start w:val="1"/>
      <w:numFmt w:val="decimal"/>
      <w:isLgl/>
      <w:lvlText w:val="%1.%2.%3.%4."/>
      <w:lvlJc w:val="left"/>
      <w:pPr>
        <w:ind w:left="1440" w:hanging="1080"/>
      </w:pPr>
      <w:rPr>
        <w:rFonts w:hint="default" w:cs="Arial"/>
      </w:rPr>
    </w:lvl>
    <w:lvl w:ilvl="4">
      <w:start w:val="1"/>
      <w:numFmt w:val="decimal"/>
      <w:isLgl/>
      <w:lvlText w:val="%1.%2.%3.%4.%5."/>
      <w:lvlJc w:val="left"/>
      <w:pPr>
        <w:ind w:left="1440" w:hanging="1080"/>
      </w:pPr>
      <w:rPr>
        <w:rFonts w:hint="default" w:cs="Arial"/>
      </w:rPr>
    </w:lvl>
    <w:lvl w:ilvl="5">
      <w:start w:val="1"/>
      <w:numFmt w:val="decimal"/>
      <w:isLgl/>
      <w:lvlText w:val="%1.%2.%3.%4.%5.%6."/>
      <w:lvlJc w:val="left"/>
      <w:pPr>
        <w:ind w:left="1800" w:hanging="1440"/>
      </w:pPr>
      <w:rPr>
        <w:rFonts w:hint="default" w:cs="Arial"/>
      </w:rPr>
    </w:lvl>
    <w:lvl w:ilvl="6">
      <w:start w:val="1"/>
      <w:numFmt w:val="decimal"/>
      <w:isLgl/>
      <w:lvlText w:val="%1.%2.%3.%4.%5.%6.%7."/>
      <w:lvlJc w:val="left"/>
      <w:pPr>
        <w:ind w:left="1800" w:hanging="1440"/>
      </w:pPr>
      <w:rPr>
        <w:rFonts w:hint="default" w:cs="Arial"/>
      </w:rPr>
    </w:lvl>
    <w:lvl w:ilvl="7">
      <w:start w:val="1"/>
      <w:numFmt w:val="decimal"/>
      <w:isLgl/>
      <w:lvlText w:val="%1.%2.%3.%4.%5.%6.%7.%8."/>
      <w:lvlJc w:val="left"/>
      <w:pPr>
        <w:ind w:left="2160" w:hanging="1800"/>
      </w:pPr>
      <w:rPr>
        <w:rFonts w:hint="default" w:cs="Arial"/>
      </w:rPr>
    </w:lvl>
    <w:lvl w:ilvl="8">
      <w:start w:val="1"/>
      <w:numFmt w:val="decimal"/>
      <w:isLgl/>
      <w:lvlText w:val="%1.%2.%3.%4.%5.%6.%7.%8.%9."/>
      <w:lvlJc w:val="left"/>
      <w:pPr>
        <w:ind w:left="2160" w:hanging="1800"/>
      </w:pPr>
      <w:rPr>
        <w:rFonts w:hint="default" w:cs="Arial"/>
      </w:rPr>
    </w:lvl>
  </w:abstractNum>
  <w:abstractNum w:abstractNumId="12" w15:restartNumberingAfterBreak="0">
    <w:nsid w:val="0C705A64"/>
    <w:multiLevelType w:val="hybridMultilevel"/>
    <w:tmpl w:val="5DD2BF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0CA36D6E"/>
    <w:multiLevelType w:val="hybridMultilevel"/>
    <w:tmpl w:val="E7A8CAEA"/>
    <w:lvl w:ilvl="0" w:tplc="9736769E">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0EEA48BF"/>
    <w:multiLevelType w:val="hybridMultilevel"/>
    <w:tmpl w:val="ACF60114"/>
    <w:lvl w:ilvl="0" w:tplc="8158AB56">
      <w:start w:val="786"/>
      <w:numFmt w:val="bullet"/>
      <w:lvlText w:val="-"/>
      <w:lvlJc w:val="left"/>
      <w:pPr>
        <w:ind w:left="720" w:hanging="360"/>
      </w:pPr>
      <w:rPr>
        <w:rFonts w:hint="default" w:ascii="Arial" w:hAnsi="Arial" w:eastAsia="Times New Roman" w:cs="Arial"/>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15" w15:restartNumberingAfterBreak="0">
    <w:nsid w:val="11C561FB"/>
    <w:multiLevelType w:val="hybridMultilevel"/>
    <w:tmpl w:val="3BE07BD2"/>
    <w:lvl w:ilvl="0" w:tplc="CF0457D0">
      <w:start w:val="1"/>
      <w:numFmt w:val="lowerLetter"/>
      <w:lvlText w:val="%1)"/>
      <w:lvlJc w:val="left"/>
      <w:pPr>
        <w:ind w:left="1040" w:hanging="360"/>
      </w:pPr>
      <w:rPr>
        <w:rFonts w:hint="default"/>
        <w:color w:val="000000"/>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16" w15:restartNumberingAfterBreak="0">
    <w:nsid w:val="12BC7CC5"/>
    <w:multiLevelType w:val="hybridMultilevel"/>
    <w:tmpl w:val="C1568510"/>
    <w:lvl w:ilvl="0" w:tplc="6ED0A5D2">
      <w:start w:val="1"/>
      <w:numFmt w:val="decimal"/>
      <w:lvlText w:val="4.1.%1."/>
      <w:lvlJc w:val="left"/>
      <w:pPr>
        <w:tabs>
          <w:tab w:val="num" w:pos="5322"/>
        </w:tabs>
        <w:ind w:left="5322" w:hanging="360"/>
      </w:pPr>
      <w:rPr>
        <w:rFonts w:hint="default"/>
        <w:strike w:val="0"/>
      </w:rPr>
    </w:lvl>
    <w:lvl w:ilvl="1" w:tplc="04270019" w:tentative="1">
      <w:start w:val="1"/>
      <w:numFmt w:val="lowerLetter"/>
      <w:lvlText w:val="%2."/>
      <w:lvlJc w:val="left"/>
      <w:pPr>
        <w:tabs>
          <w:tab w:val="num" w:pos="5834"/>
        </w:tabs>
        <w:ind w:left="5834" w:hanging="360"/>
      </w:pPr>
    </w:lvl>
    <w:lvl w:ilvl="2" w:tplc="0427001B" w:tentative="1">
      <w:start w:val="1"/>
      <w:numFmt w:val="lowerRoman"/>
      <w:lvlText w:val="%3."/>
      <w:lvlJc w:val="right"/>
      <w:pPr>
        <w:tabs>
          <w:tab w:val="num" w:pos="6554"/>
        </w:tabs>
        <w:ind w:left="6554" w:hanging="180"/>
      </w:pPr>
    </w:lvl>
    <w:lvl w:ilvl="3" w:tplc="0427000F" w:tentative="1">
      <w:start w:val="1"/>
      <w:numFmt w:val="decimal"/>
      <w:lvlText w:val="%4."/>
      <w:lvlJc w:val="left"/>
      <w:pPr>
        <w:tabs>
          <w:tab w:val="num" w:pos="7274"/>
        </w:tabs>
        <w:ind w:left="7274" w:hanging="360"/>
      </w:pPr>
    </w:lvl>
    <w:lvl w:ilvl="4" w:tplc="04270019" w:tentative="1">
      <w:start w:val="1"/>
      <w:numFmt w:val="lowerLetter"/>
      <w:lvlText w:val="%5."/>
      <w:lvlJc w:val="left"/>
      <w:pPr>
        <w:tabs>
          <w:tab w:val="num" w:pos="7994"/>
        </w:tabs>
        <w:ind w:left="7994" w:hanging="360"/>
      </w:pPr>
    </w:lvl>
    <w:lvl w:ilvl="5" w:tplc="0427001B" w:tentative="1">
      <w:start w:val="1"/>
      <w:numFmt w:val="lowerRoman"/>
      <w:lvlText w:val="%6."/>
      <w:lvlJc w:val="right"/>
      <w:pPr>
        <w:tabs>
          <w:tab w:val="num" w:pos="8714"/>
        </w:tabs>
        <w:ind w:left="8714" w:hanging="180"/>
      </w:pPr>
    </w:lvl>
    <w:lvl w:ilvl="6" w:tplc="0427000F" w:tentative="1">
      <w:start w:val="1"/>
      <w:numFmt w:val="decimal"/>
      <w:lvlText w:val="%7."/>
      <w:lvlJc w:val="left"/>
      <w:pPr>
        <w:tabs>
          <w:tab w:val="num" w:pos="9434"/>
        </w:tabs>
        <w:ind w:left="9434" w:hanging="360"/>
      </w:pPr>
    </w:lvl>
    <w:lvl w:ilvl="7" w:tplc="04270019" w:tentative="1">
      <w:start w:val="1"/>
      <w:numFmt w:val="lowerLetter"/>
      <w:lvlText w:val="%8."/>
      <w:lvlJc w:val="left"/>
      <w:pPr>
        <w:tabs>
          <w:tab w:val="num" w:pos="10154"/>
        </w:tabs>
        <w:ind w:left="10154" w:hanging="360"/>
      </w:pPr>
    </w:lvl>
    <w:lvl w:ilvl="8" w:tplc="0427001B" w:tentative="1">
      <w:start w:val="1"/>
      <w:numFmt w:val="lowerRoman"/>
      <w:lvlText w:val="%9."/>
      <w:lvlJc w:val="right"/>
      <w:pPr>
        <w:tabs>
          <w:tab w:val="num" w:pos="10874"/>
        </w:tabs>
        <w:ind w:left="10874" w:hanging="180"/>
      </w:pPr>
    </w:lvl>
  </w:abstractNum>
  <w:abstractNum w:abstractNumId="17" w15:restartNumberingAfterBreak="0">
    <w:nsid w:val="12FF692E"/>
    <w:multiLevelType w:val="hybridMultilevel"/>
    <w:tmpl w:val="8DA467D4"/>
    <w:lvl w:ilvl="0" w:tplc="04270001">
      <w:start w:val="1"/>
      <w:numFmt w:val="bullet"/>
      <w:lvlText w:val=""/>
      <w:lvlJc w:val="left"/>
      <w:pPr>
        <w:ind w:left="1440" w:hanging="360"/>
      </w:pPr>
      <w:rPr>
        <w:rFonts w:hint="default" w:ascii="Symbol" w:hAnsi="Symbol"/>
      </w:rPr>
    </w:lvl>
    <w:lvl w:ilvl="1" w:tplc="04270003" w:tentative="1">
      <w:start w:val="1"/>
      <w:numFmt w:val="bullet"/>
      <w:lvlText w:val="o"/>
      <w:lvlJc w:val="left"/>
      <w:pPr>
        <w:ind w:left="2160" w:hanging="360"/>
      </w:pPr>
      <w:rPr>
        <w:rFonts w:hint="default" w:ascii="Courier New" w:hAnsi="Courier New" w:cs="Courier New"/>
      </w:rPr>
    </w:lvl>
    <w:lvl w:ilvl="2" w:tplc="04270005" w:tentative="1">
      <w:start w:val="1"/>
      <w:numFmt w:val="bullet"/>
      <w:lvlText w:val=""/>
      <w:lvlJc w:val="left"/>
      <w:pPr>
        <w:ind w:left="2880" w:hanging="360"/>
      </w:pPr>
      <w:rPr>
        <w:rFonts w:hint="default" w:ascii="Wingdings" w:hAnsi="Wingdings"/>
      </w:rPr>
    </w:lvl>
    <w:lvl w:ilvl="3" w:tplc="04270001" w:tentative="1">
      <w:start w:val="1"/>
      <w:numFmt w:val="bullet"/>
      <w:lvlText w:val=""/>
      <w:lvlJc w:val="left"/>
      <w:pPr>
        <w:ind w:left="3600" w:hanging="360"/>
      </w:pPr>
      <w:rPr>
        <w:rFonts w:hint="default" w:ascii="Symbol" w:hAnsi="Symbol"/>
      </w:rPr>
    </w:lvl>
    <w:lvl w:ilvl="4" w:tplc="04270003" w:tentative="1">
      <w:start w:val="1"/>
      <w:numFmt w:val="bullet"/>
      <w:lvlText w:val="o"/>
      <w:lvlJc w:val="left"/>
      <w:pPr>
        <w:ind w:left="4320" w:hanging="360"/>
      </w:pPr>
      <w:rPr>
        <w:rFonts w:hint="default" w:ascii="Courier New" w:hAnsi="Courier New" w:cs="Courier New"/>
      </w:rPr>
    </w:lvl>
    <w:lvl w:ilvl="5" w:tplc="04270005" w:tentative="1">
      <w:start w:val="1"/>
      <w:numFmt w:val="bullet"/>
      <w:lvlText w:val=""/>
      <w:lvlJc w:val="left"/>
      <w:pPr>
        <w:ind w:left="5040" w:hanging="360"/>
      </w:pPr>
      <w:rPr>
        <w:rFonts w:hint="default" w:ascii="Wingdings" w:hAnsi="Wingdings"/>
      </w:rPr>
    </w:lvl>
    <w:lvl w:ilvl="6" w:tplc="04270001" w:tentative="1">
      <w:start w:val="1"/>
      <w:numFmt w:val="bullet"/>
      <w:lvlText w:val=""/>
      <w:lvlJc w:val="left"/>
      <w:pPr>
        <w:ind w:left="5760" w:hanging="360"/>
      </w:pPr>
      <w:rPr>
        <w:rFonts w:hint="default" w:ascii="Symbol" w:hAnsi="Symbol"/>
      </w:rPr>
    </w:lvl>
    <w:lvl w:ilvl="7" w:tplc="04270003" w:tentative="1">
      <w:start w:val="1"/>
      <w:numFmt w:val="bullet"/>
      <w:lvlText w:val="o"/>
      <w:lvlJc w:val="left"/>
      <w:pPr>
        <w:ind w:left="6480" w:hanging="360"/>
      </w:pPr>
      <w:rPr>
        <w:rFonts w:hint="default" w:ascii="Courier New" w:hAnsi="Courier New" w:cs="Courier New"/>
      </w:rPr>
    </w:lvl>
    <w:lvl w:ilvl="8" w:tplc="04270005" w:tentative="1">
      <w:start w:val="1"/>
      <w:numFmt w:val="bullet"/>
      <w:lvlText w:val=""/>
      <w:lvlJc w:val="left"/>
      <w:pPr>
        <w:ind w:left="7200" w:hanging="360"/>
      </w:pPr>
      <w:rPr>
        <w:rFonts w:hint="default" w:ascii="Wingdings" w:hAnsi="Wingdings"/>
      </w:rPr>
    </w:lvl>
  </w:abstractNum>
  <w:abstractNum w:abstractNumId="18" w15:restartNumberingAfterBreak="0">
    <w:nsid w:val="139D3034"/>
    <w:multiLevelType w:val="hybridMultilevel"/>
    <w:tmpl w:val="ED9AB116"/>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9" w15:restartNumberingAfterBreak="0">
    <w:nsid w:val="1551006F"/>
    <w:multiLevelType w:val="hybridMultilevel"/>
    <w:tmpl w:val="A7C24082"/>
    <w:lvl w:ilvl="0" w:tplc="04270001">
      <w:start w:val="1"/>
      <w:numFmt w:val="bullet"/>
      <w:lvlText w:val=""/>
      <w:lvlJc w:val="left"/>
      <w:pPr>
        <w:ind w:left="1571" w:hanging="360"/>
      </w:pPr>
      <w:rPr>
        <w:rFonts w:hint="default" w:ascii="Symbol" w:hAnsi="Symbol"/>
      </w:rPr>
    </w:lvl>
    <w:lvl w:ilvl="1" w:tplc="04270003" w:tentative="1">
      <w:start w:val="1"/>
      <w:numFmt w:val="bullet"/>
      <w:lvlText w:val="o"/>
      <w:lvlJc w:val="left"/>
      <w:pPr>
        <w:ind w:left="2291" w:hanging="360"/>
      </w:pPr>
      <w:rPr>
        <w:rFonts w:hint="default" w:ascii="Courier New" w:hAnsi="Courier New" w:cs="Courier New"/>
      </w:rPr>
    </w:lvl>
    <w:lvl w:ilvl="2" w:tplc="04270005" w:tentative="1">
      <w:start w:val="1"/>
      <w:numFmt w:val="bullet"/>
      <w:lvlText w:val=""/>
      <w:lvlJc w:val="left"/>
      <w:pPr>
        <w:ind w:left="3011" w:hanging="360"/>
      </w:pPr>
      <w:rPr>
        <w:rFonts w:hint="default" w:ascii="Wingdings" w:hAnsi="Wingdings"/>
      </w:rPr>
    </w:lvl>
    <w:lvl w:ilvl="3" w:tplc="04270001" w:tentative="1">
      <w:start w:val="1"/>
      <w:numFmt w:val="bullet"/>
      <w:lvlText w:val=""/>
      <w:lvlJc w:val="left"/>
      <w:pPr>
        <w:ind w:left="3731" w:hanging="360"/>
      </w:pPr>
      <w:rPr>
        <w:rFonts w:hint="default" w:ascii="Symbol" w:hAnsi="Symbol"/>
      </w:rPr>
    </w:lvl>
    <w:lvl w:ilvl="4" w:tplc="04270003" w:tentative="1">
      <w:start w:val="1"/>
      <w:numFmt w:val="bullet"/>
      <w:lvlText w:val="o"/>
      <w:lvlJc w:val="left"/>
      <w:pPr>
        <w:ind w:left="4451" w:hanging="360"/>
      </w:pPr>
      <w:rPr>
        <w:rFonts w:hint="default" w:ascii="Courier New" w:hAnsi="Courier New" w:cs="Courier New"/>
      </w:rPr>
    </w:lvl>
    <w:lvl w:ilvl="5" w:tplc="04270005" w:tentative="1">
      <w:start w:val="1"/>
      <w:numFmt w:val="bullet"/>
      <w:lvlText w:val=""/>
      <w:lvlJc w:val="left"/>
      <w:pPr>
        <w:ind w:left="5171" w:hanging="360"/>
      </w:pPr>
      <w:rPr>
        <w:rFonts w:hint="default" w:ascii="Wingdings" w:hAnsi="Wingdings"/>
      </w:rPr>
    </w:lvl>
    <w:lvl w:ilvl="6" w:tplc="04270001" w:tentative="1">
      <w:start w:val="1"/>
      <w:numFmt w:val="bullet"/>
      <w:lvlText w:val=""/>
      <w:lvlJc w:val="left"/>
      <w:pPr>
        <w:ind w:left="5891" w:hanging="360"/>
      </w:pPr>
      <w:rPr>
        <w:rFonts w:hint="default" w:ascii="Symbol" w:hAnsi="Symbol"/>
      </w:rPr>
    </w:lvl>
    <w:lvl w:ilvl="7" w:tplc="04270003" w:tentative="1">
      <w:start w:val="1"/>
      <w:numFmt w:val="bullet"/>
      <w:lvlText w:val="o"/>
      <w:lvlJc w:val="left"/>
      <w:pPr>
        <w:ind w:left="6611" w:hanging="360"/>
      </w:pPr>
      <w:rPr>
        <w:rFonts w:hint="default" w:ascii="Courier New" w:hAnsi="Courier New" w:cs="Courier New"/>
      </w:rPr>
    </w:lvl>
    <w:lvl w:ilvl="8" w:tplc="04270005" w:tentative="1">
      <w:start w:val="1"/>
      <w:numFmt w:val="bullet"/>
      <w:lvlText w:val=""/>
      <w:lvlJc w:val="left"/>
      <w:pPr>
        <w:ind w:left="7331" w:hanging="360"/>
      </w:pPr>
      <w:rPr>
        <w:rFonts w:hint="default" w:ascii="Wingdings" w:hAnsi="Wingdings"/>
      </w:rPr>
    </w:lvl>
  </w:abstractNum>
  <w:abstractNum w:abstractNumId="20" w15:restartNumberingAfterBreak="0">
    <w:nsid w:val="159D5B27"/>
    <w:multiLevelType w:val="multilevel"/>
    <w:tmpl w:val="C5DC313E"/>
    <w:lvl w:ilvl="0">
      <w:start w:val="5"/>
      <w:numFmt w:val="decimal"/>
      <w:lvlText w:val="%1."/>
      <w:lvlJc w:val="left"/>
      <w:pPr>
        <w:ind w:left="480" w:hanging="480"/>
      </w:pPr>
      <w:rPr>
        <w:rFonts w:hint="default" w:ascii="Times New Roman" w:hAnsi="Times New Roman"/>
        <w:sz w:val="24"/>
      </w:rPr>
    </w:lvl>
    <w:lvl w:ilvl="1">
      <w:start w:val="14"/>
      <w:numFmt w:val="decimal"/>
      <w:lvlText w:val="%1.%2."/>
      <w:lvlJc w:val="left"/>
      <w:pPr>
        <w:ind w:left="1190" w:hanging="480"/>
      </w:pPr>
      <w:rPr>
        <w:rFonts w:hint="default" w:ascii="Arial" w:hAnsi="Arial" w:cs="Arial"/>
        <w:b/>
        <w:sz w:val="22"/>
      </w:rPr>
    </w:lvl>
    <w:lvl w:ilvl="2">
      <w:start w:val="1"/>
      <w:numFmt w:val="decimal"/>
      <w:lvlText w:val="%1.%2.%3."/>
      <w:lvlJc w:val="left"/>
      <w:pPr>
        <w:ind w:left="1856" w:hanging="720"/>
      </w:pPr>
      <w:rPr>
        <w:rFonts w:hint="default" w:ascii="Times New Roman" w:hAnsi="Times New Roman"/>
        <w:sz w:val="24"/>
      </w:rPr>
    </w:lvl>
    <w:lvl w:ilvl="3">
      <w:start w:val="1"/>
      <w:numFmt w:val="decimal"/>
      <w:lvlText w:val="%1.%2.%3.%4."/>
      <w:lvlJc w:val="left"/>
      <w:pPr>
        <w:ind w:left="2424" w:hanging="720"/>
      </w:pPr>
      <w:rPr>
        <w:rFonts w:hint="default" w:ascii="Times New Roman" w:hAnsi="Times New Roman"/>
        <w:sz w:val="24"/>
      </w:rPr>
    </w:lvl>
    <w:lvl w:ilvl="4">
      <w:start w:val="1"/>
      <w:numFmt w:val="decimal"/>
      <w:lvlText w:val="%1.%2.%3.%4.%5."/>
      <w:lvlJc w:val="left"/>
      <w:pPr>
        <w:ind w:left="3352" w:hanging="1080"/>
      </w:pPr>
      <w:rPr>
        <w:rFonts w:hint="default" w:ascii="Times New Roman" w:hAnsi="Times New Roman"/>
        <w:sz w:val="24"/>
      </w:rPr>
    </w:lvl>
    <w:lvl w:ilvl="5">
      <w:start w:val="1"/>
      <w:numFmt w:val="decimal"/>
      <w:lvlText w:val="%1.%2.%3.%4.%5.%6."/>
      <w:lvlJc w:val="left"/>
      <w:pPr>
        <w:ind w:left="3920" w:hanging="1080"/>
      </w:pPr>
      <w:rPr>
        <w:rFonts w:hint="default" w:ascii="Times New Roman" w:hAnsi="Times New Roman"/>
        <w:sz w:val="24"/>
      </w:rPr>
    </w:lvl>
    <w:lvl w:ilvl="6">
      <w:start w:val="1"/>
      <w:numFmt w:val="decimal"/>
      <w:lvlText w:val="%1.%2.%3.%4.%5.%6.%7."/>
      <w:lvlJc w:val="left"/>
      <w:pPr>
        <w:ind w:left="4848" w:hanging="1440"/>
      </w:pPr>
      <w:rPr>
        <w:rFonts w:hint="default" w:ascii="Times New Roman" w:hAnsi="Times New Roman"/>
        <w:sz w:val="24"/>
      </w:rPr>
    </w:lvl>
    <w:lvl w:ilvl="7">
      <w:start w:val="1"/>
      <w:numFmt w:val="decimal"/>
      <w:lvlText w:val="%1.%2.%3.%4.%5.%6.%7.%8."/>
      <w:lvlJc w:val="left"/>
      <w:pPr>
        <w:ind w:left="5416" w:hanging="1440"/>
      </w:pPr>
      <w:rPr>
        <w:rFonts w:hint="default" w:ascii="Times New Roman" w:hAnsi="Times New Roman"/>
        <w:sz w:val="24"/>
      </w:rPr>
    </w:lvl>
    <w:lvl w:ilvl="8">
      <w:start w:val="1"/>
      <w:numFmt w:val="decimal"/>
      <w:lvlText w:val="%1.%2.%3.%4.%5.%6.%7.%8.%9."/>
      <w:lvlJc w:val="left"/>
      <w:pPr>
        <w:ind w:left="6344" w:hanging="1800"/>
      </w:pPr>
      <w:rPr>
        <w:rFonts w:hint="default" w:ascii="Times New Roman" w:hAnsi="Times New Roman"/>
        <w:sz w:val="24"/>
      </w:rPr>
    </w:lvl>
  </w:abstractNum>
  <w:abstractNum w:abstractNumId="21" w15:restartNumberingAfterBreak="0">
    <w:nsid w:val="1900527B"/>
    <w:multiLevelType w:val="multilevel"/>
    <w:tmpl w:val="3230E2FA"/>
    <w:lvl w:ilvl="0">
      <w:start w:val="4"/>
      <w:numFmt w:val="decimal"/>
      <w:lvlText w:val="%1."/>
      <w:lvlJc w:val="left"/>
      <w:pPr>
        <w:ind w:left="360" w:hanging="360"/>
      </w:pPr>
      <w:rPr>
        <w:rFonts w:hint="default" w:cs="Times New Roman"/>
      </w:rPr>
    </w:lvl>
    <w:lvl w:ilvl="1">
      <w:start w:val="1"/>
      <w:numFmt w:val="decimal"/>
      <w:lvlText w:val="%1.%2."/>
      <w:lvlJc w:val="left"/>
      <w:pPr>
        <w:ind w:left="1353" w:hanging="360"/>
      </w:pPr>
      <w:rPr>
        <w:rFonts w:hint="default" w:cs="Times New Roman"/>
        <w:b w:val="0"/>
        <w:i w:val="0"/>
        <w:color w:val="auto"/>
        <w:sz w:val="24"/>
        <w:szCs w:val="24"/>
      </w:rPr>
    </w:lvl>
    <w:lvl w:ilvl="2">
      <w:start w:val="1"/>
      <w:numFmt w:val="decimal"/>
      <w:lvlText w:val="%1.%2.%3."/>
      <w:lvlJc w:val="left"/>
      <w:pPr>
        <w:ind w:left="4124" w:hanging="720"/>
      </w:pPr>
      <w:rPr>
        <w:rFonts w:hint="default" w:cs="Times New Roman"/>
        <w:color w:val="auto"/>
      </w:rPr>
    </w:lvl>
    <w:lvl w:ilvl="3">
      <w:start w:val="1"/>
      <w:numFmt w:val="decimal"/>
      <w:lvlText w:val="%1.%2.%3.%4."/>
      <w:lvlJc w:val="left"/>
      <w:pPr>
        <w:ind w:left="5826" w:hanging="720"/>
      </w:pPr>
      <w:rPr>
        <w:rFonts w:hint="default" w:cs="Times New Roman"/>
      </w:rPr>
    </w:lvl>
    <w:lvl w:ilvl="4">
      <w:start w:val="1"/>
      <w:numFmt w:val="decimal"/>
      <w:lvlText w:val="%1.%2.%3.%4.%5."/>
      <w:lvlJc w:val="left"/>
      <w:pPr>
        <w:ind w:left="7888" w:hanging="1080"/>
      </w:pPr>
      <w:rPr>
        <w:rFonts w:hint="default" w:cs="Times New Roman"/>
      </w:rPr>
    </w:lvl>
    <w:lvl w:ilvl="5">
      <w:start w:val="1"/>
      <w:numFmt w:val="decimal"/>
      <w:lvlText w:val="%1.%2.%3.%4.%5.%6."/>
      <w:lvlJc w:val="left"/>
      <w:pPr>
        <w:ind w:left="9590" w:hanging="1080"/>
      </w:pPr>
      <w:rPr>
        <w:rFonts w:hint="default" w:cs="Times New Roman"/>
      </w:rPr>
    </w:lvl>
    <w:lvl w:ilvl="6">
      <w:start w:val="1"/>
      <w:numFmt w:val="decimal"/>
      <w:lvlText w:val="%1.%2.%3.%4.%5.%6.%7."/>
      <w:lvlJc w:val="left"/>
      <w:pPr>
        <w:ind w:left="11652" w:hanging="1440"/>
      </w:pPr>
      <w:rPr>
        <w:rFonts w:hint="default" w:cs="Times New Roman"/>
      </w:rPr>
    </w:lvl>
    <w:lvl w:ilvl="7">
      <w:start w:val="1"/>
      <w:numFmt w:val="decimal"/>
      <w:lvlText w:val="%1.%2.%3.%4.%5.%6.%7.%8."/>
      <w:lvlJc w:val="left"/>
      <w:pPr>
        <w:ind w:left="13354" w:hanging="1440"/>
      </w:pPr>
      <w:rPr>
        <w:rFonts w:hint="default" w:cs="Times New Roman"/>
      </w:rPr>
    </w:lvl>
    <w:lvl w:ilvl="8">
      <w:start w:val="1"/>
      <w:numFmt w:val="decimal"/>
      <w:lvlText w:val="%1.%2.%3.%4.%5.%6.%7.%8.%9."/>
      <w:lvlJc w:val="left"/>
      <w:pPr>
        <w:ind w:left="15416" w:hanging="1800"/>
      </w:pPr>
      <w:rPr>
        <w:rFonts w:hint="default" w:cs="Times New Roman"/>
      </w:rPr>
    </w:lvl>
  </w:abstractNum>
  <w:abstractNum w:abstractNumId="22" w15:restartNumberingAfterBreak="0">
    <w:nsid w:val="1C9E1714"/>
    <w:multiLevelType w:val="multilevel"/>
    <w:tmpl w:val="1E4A5E94"/>
    <w:lvl w:ilvl="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1D5A3267"/>
    <w:multiLevelType w:val="hybridMultilevel"/>
    <w:tmpl w:val="36FCC00C"/>
    <w:lvl w:ilvl="0" w:tplc="04270001">
      <w:start w:val="6"/>
      <w:numFmt w:val="bullet"/>
      <w:lvlText w:val=""/>
      <w:lvlJc w:val="left"/>
      <w:pPr>
        <w:ind w:left="720" w:hanging="360"/>
      </w:pPr>
      <w:rPr>
        <w:rFonts w:hint="default" w:ascii="Symbol" w:hAnsi="Symbol" w:eastAsia="Times New Roman" w:cs="Times New Roman"/>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24" w15:restartNumberingAfterBreak="0">
    <w:nsid w:val="22264EB3"/>
    <w:multiLevelType w:val="hybridMultilevel"/>
    <w:tmpl w:val="FB7C4B6A"/>
    <w:lvl w:ilvl="0" w:tplc="9D64ADBC">
      <w:start w:val="12"/>
      <w:numFmt w:val="bullet"/>
      <w:lvlText w:val="-"/>
      <w:lvlJc w:val="left"/>
      <w:pPr>
        <w:ind w:left="1636" w:hanging="360"/>
      </w:pPr>
      <w:rPr>
        <w:rFonts w:hint="default" w:ascii="Times New Roman" w:hAnsi="Times New Roman" w:eastAsia="Times New Roman" w:cs="Times New Roman"/>
        <w:b w:val="0"/>
        <w:vertAlign w:val="baseline"/>
      </w:rPr>
    </w:lvl>
    <w:lvl w:ilvl="1" w:tplc="04270003" w:tentative="1">
      <w:start w:val="1"/>
      <w:numFmt w:val="bullet"/>
      <w:lvlText w:val="o"/>
      <w:lvlJc w:val="left"/>
      <w:pPr>
        <w:ind w:left="2356" w:hanging="360"/>
      </w:pPr>
      <w:rPr>
        <w:rFonts w:hint="default" w:ascii="Courier New" w:hAnsi="Courier New" w:cs="Courier New"/>
      </w:rPr>
    </w:lvl>
    <w:lvl w:ilvl="2" w:tplc="04270005" w:tentative="1">
      <w:start w:val="1"/>
      <w:numFmt w:val="bullet"/>
      <w:lvlText w:val=""/>
      <w:lvlJc w:val="left"/>
      <w:pPr>
        <w:ind w:left="3076" w:hanging="360"/>
      </w:pPr>
      <w:rPr>
        <w:rFonts w:hint="default" w:ascii="Wingdings" w:hAnsi="Wingdings"/>
      </w:rPr>
    </w:lvl>
    <w:lvl w:ilvl="3" w:tplc="04270001" w:tentative="1">
      <w:start w:val="1"/>
      <w:numFmt w:val="bullet"/>
      <w:lvlText w:val=""/>
      <w:lvlJc w:val="left"/>
      <w:pPr>
        <w:ind w:left="3796" w:hanging="360"/>
      </w:pPr>
      <w:rPr>
        <w:rFonts w:hint="default" w:ascii="Symbol" w:hAnsi="Symbol"/>
      </w:rPr>
    </w:lvl>
    <w:lvl w:ilvl="4" w:tplc="04270003" w:tentative="1">
      <w:start w:val="1"/>
      <w:numFmt w:val="bullet"/>
      <w:lvlText w:val="o"/>
      <w:lvlJc w:val="left"/>
      <w:pPr>
        <w:ind w:left="4516" w:hanging="360"/>
      </w:pPr>
      <w:rPr>
        <w:rFonts w:hint="default" w:ascii="Courier New" w:hAnsi="Courier New" w:cs="Courier New"/>
      </w:rPr>
    </w:lvl>
    <w:lvl w:ilvl="5" w:tplc="04270005" w:tentative="1">
      <w:start w:val="1"/>
      <w:numFmt w:val="bullet"/>
      <w:lvlText w:val=""/>
      <w:lvlJc w:val="left"/>
      <w:pPr>
        <w:ind w:left="5236" w:hanging="360"/>
      </w:pPr>
      <w:rPr>
        <w:rFonts w:hint="default" w:ascii="Wingdings" w:hAnsi="Wingdings"/>
      </w:rPr>
    </w:lvl>
    <w:lvl w:ilvl="6" w:tplc="04270001" w:tentative="1">
      <w:start w:val="1"/>
      <w:numFmt w:val="bullet"/>
      <w:lvlText w:val=""/>
      <w:lvlJc w:val="left"/>
      <w:pPr>
        <w:ind w:left="5956" w:hanging="360"/>
      </w:pPr>
      <w:rPr>
        <w:rFonts w:hint="default" w:ascii="Symbol" w:hAnsi="Symbol"/>
      </w:rPr>
    </w:lvl>
    <w:lvl w:ilvl="7" w:tplc="04270003" w:tentative="1">
      <w:start w:val="1"/>
      <w:numFmt w:val="bullet"/>
      <w:lvlText w:val="o"/>
      <w:lvlJc w:val="left"/>
      <w:pPr>
        <w:ind w:left="6676" w:hanging="360"/>
      </w:pPr>
      <w:rPr>
        <w:rFonts w:hint="default" w:ascii="Courier New" w:hAnsi="Courier New" w:cs="Courier New"/>
      </w:rPr>
    </w:lvl>
    <w:lvl w:ilvl="8" w:tplc="04270005" w:tentative="1">
      <w:start w:val="1"/>
      <w:numFmt w:val="bullet"/>
      <w:lvlText w:val=""/>
      <w:lvlJc w:val="left"/>
      <w:pPr>
        <w:ind w:left="7396" w:hanging="360"/>
      </w:pPr>
      <w:rPr>
        <w:rFonts w:hint="default" w:ascii="Wingdings" w:hAnsi="Wingdings"/>
      </w:rPr>
    </w:lvl>
  </w:abstractNum>
  <w:abstractNum w:abstractNumId="25" w15:restartNumberingAfterBreak="0">
    <w:nsid w:val="275B7FD3"/>
    <w:multiLevelType w:val="multilevel"/>
    <w:tmpl w:val="5C440866"/>
    <w:lvl w:ilvl="0">
      <w:start w:val="1"/>
      <w:numFmt w:val="decimal"/>
      <w:lvlText w:val="%1."/>
      <w:lvlJc w:val="left"/>
      <w:pPr>
        <w:ind w:left="480" w:hanging="480"/>
      </w:pPr>
      <w:rPr>
        <w:rFonts w:hint="default"/>
        <w:b w:val="0"/>
      </w:rPr>
    </w:lvl>
    <w:lvl w:ilvl="1">
      <w:start w:val="1"/>
      <w:numFmt w:val="decimal"/>
      <w:lvlText w:val="%1.%2."/>
      <w:lvlJc w:val="left"/>
      <w:pPr>
        <w:ind w:left="1429" w:hanging="72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3207" w:hanging="108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985" w:hanging="144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763" w:hanging="1800"/>
      </w:pPr>
      <w:rPr>
        <w:rFonts w:hint="default"/>
        <w:b w:val="0"/>
      </w:rPr>
    </w:lvl>
    <w:lvl w:ilvl="8">
      <w:start w:val="1"/>
      <w:numFmt w:val="decimal"/>
      <w:lvlText w:val="%1.%2.%3.%4.%5.%6.%7.%8.%9."/>
      <w:lvlJc w:val="left"/>
      <w:pPr>
        <w:ind w:left="7472" w:hanging="1800"/>
      </w:pPr>
      <w:rPr>
        <w:rFonts w:hint="default"/>
        <w:b w:val="0"/>
      </w:rPr>
    </w:lvl>
  </w:abstractNum>
  <w:abstractNum w:abstractNumId="26" w15:restartNumberingAfterBreak="0">
    <w:nsid w:val="27B76008"/>
    <w:multiLevelType w:val="multilevel"/>
    <w:tmpl w:val="3C62DB7C"/>
    <w:lvl w:ilvl="0">
      <w:start w:val="1"/>
      <w:numFmt w:val="decimal"/>
      <w:lvlText w:val="%1."/>
      <w:lvlJc w:val="left"/>
      <w:pPr>
        <w:ind w:left="480" w:hanging="480"/>
      </w:pPr>
      <w:rPr>
        <w:rFonts w:hint="default"/>
        <w:b/>
      </w:rPr>
    </w:lvl>
    <w:lvl w:ilvl="1">
      <w:start w:val="1"/>
      <w:numFmt w:val="decimal"/>
      <w:lvlText w:val="%1.%2."/>
      <w:lvlJc w:val="left"/>
      <w:pPr>
        <w:ind w:left="1429" w:hanging="720"/>
      </w:pPr>
      <w:rPr>
        <w:rFonts w:hint="default"/>
        <w:b w:val="0"/>
        <w:i w:val="0"/>
        <w:color w:val="auto"/>
      </w:rPr>
    </w:lvl>
    <w:lvl w:ilvl="2">
      <w:start w:val="1"/>
      <w:numFmt w:val="decimal"/>
      <w:lvlText w:val="%1.%2.%3."/>
      <w:lvlJc w:val="left"/>
      <w:pPr>
        <w:ind w:left="7525" w:hanging="720"/>
      </w:pPr>
      <w:rPr>
        <w:rFonts w:hint="default"/>
        <w:b w:val="0"/>
      </w:rPr>
    </w:lvl>
    <w:lvl w:ilvl="3">
      <w:start w:val="1"/>
      <w:numFmt w:val="decimal"/>
      <w:lvlText w:val="%1.%2.%3.%4."/>
      <w:lvlJc w:val="left"/>
      <w:pPr>
        <w:ind w:left="3207" w:hanging="108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985" w:hanging="144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763" w:hanging="1800"/>
      </w:pPr>
      <w:rPr>
        <w:rFonts w:hint="default"/>
        <w:b w:val="0"/>
      </w:rPr>
    </w:lvl>
    <w:lvl w:ilvl="8">
      <w:start w:val="1"/>
      <w:numFmt w:val="decimal"/>
      <w:lvlText w:val="%1.%2.%3.%4.%5.%6.%7.%8.%9."/>
      <w:lvlJc w:val="left"/>
      <w:pPr>
        <w:ind w:left="7472" w:hanging="1800"/>
      </w:pPr>
      <w:rPr>
        <w:rFonts w:hint="default"/>
        <w:b w:val="0"/>
      </w:rPr>
    </w:lvl>
  </w:abstractNum>
  <w:abstractNum w:abstractNumId="27" w15:restartNumberingAfterBreak="0">
    <w:nsid w:val="28F86234"/>
    <w:multiLevelType w:val="hybridMultilevel"/>
    <w:tmpl w:val="818079BA"/>
    <w:lvl w:ilvl="0" w:tplc="3EAEFC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2AB06B66"/>
    <w:multiLevelType w:val="multilevel"/>
    <w:tmpl w:val="11EAABE0"/>
    <w:lvl w:ilvl="0">
      <w:start w:val="6"/>
      <w:numFmt w:val="decimal"/>
      <w:lvlText w:val="%1."/>
      <w:lvlJc w:val="left"/>
      <w:pPr>
        <w:ind w:left="360" w:hanging="360"/>
      </w:pPr>
      <w:rPr>
        <w:rFonts w:hint="default"/>
        <w:b/>
        <w:i w:val="0"/>
        <w:color w:val="auto"/>
      </w:rPr>
    </w:lvl>
    <w:lvl w:ilvl="1">
      <w:start w:val="1"/>
      <w:numFmt w:val="decimal"/>
      <w:lvlText w:val="%1.%2."/>
      <w:lvlJc w:val="left"/>
      <w:pPr>
        <w:ind w:left="360" w:hanging="360"/>
      </w:pPr>
      <w:rPr>
        <w:rFonts w:hint="default" w:ascii="Arial" w:hAnsi="Arial" w:cs="Arial"/>
        <w:i w:val="0"/>
        <w:color w:val="auto"/>
        <w:sz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1F41F4D"/>
    <w:multiLevelType w:val="hybridMultilevel"/>
    <w:tmpl w:val="E4563D6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0" w15:restartNumberingAfterBreak="0">
    <w:nsid w:val="32494AD4"/>
    <w:multiLevelType w:val="multilevel"/>
    <w:tmpl w:val="EB0E1BF8"/>
    <w:lvl w:ilvl="0">
      <w:start w:val="5"/>
      <w:numFmt w:val="decimal"/>
      <w:lvlText w:val="%1."/>
      <w:lvlJc w:val="left"/>
      <w:pPr>
        <w:ind w:left="480" w:hanging="480"/>
      </w:pPr>
      <w:rPr>
        <w:rFonts w:hint="default"/>
      </w:rPr>
    </w:lvl>
    <w:lvl w:ilvl="1">
      <w:start w:val="1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46411B4"/>
    <w:multiLevelType w:val="hybridMultilevel"/>
    <w:tmpl w:val="9BF6C2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358C67C5"/>
    <w:multiLevelType w:val="hybridMultilevel"/>
    <w:tmpl w:val="72A0D6CA"/>
    <w:lvl w:ilvl="0" w:tplc="8BF4ACB0">
      <w:start w:val="1"/>
      <w:numFmt w:val="decimal"/>
      <w:lvlText w:val="%1)"/>
      <w:lvlJc w:val="left"/>
      <w:pPr>
        <w:tabs>
          <w:tab w:val="num" w:pos="1070"/>
        </w:tabs>
        <w:ind w:left="1070" w:hanging="360"/>
      </w:pPr>
      <w:rPr>
        <w:rFonts w:hint="default"/>
        <w:b w:val="0"/>
        <w:color w:val="auto"/>
      </w:rPr>
    </w:lvl>
    <w:lvl w:ilvl="1" w:tplc="FFFFFFFF">
      <w:start w:val="11"/>
      <w:numFmt w:val="decimal"/>
      <w:lvlText w:val="%2."/>
      <w:lvlJc w:val="left"/>
      <w:pPr>
        <w:tabs>
          <w:tab w:val="num" w:pos="1740"/>
        </w:tabs>
        <w:ind w:left="1740" w:hanging="660"/>
      </w:pPr>
      <w:rPr>
        <w:rFonts w:hint="default"/>
        <w:color w:val="auto"/>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37515512"/>
    <w:multiLevelType w:val="hybridMultilevel"/>
    <w:tmpl w:val="B560C90C"/>
    <w:lvl w:ilvl="0" w:tplc="04270001">
      <w:start w:val="1"/>
      <w:numFmt w:val="bullet"/>
      <w:lvlText w:val=""/>
      <w:lvlJc w:val="left"/>
      <w:pPr>
        <w:ind w:left="1636" w:hanging="360"/>
      </w:pPr>
      <w:rPr>
        <w:rFonts w:hint="default" w:ascii="Symbol" w:hAnsi="Symbol"/>
        <w:b w:val="0"/>
        <w:vertAlign w:val="baseline"/>
      </w:rPr>
    </w:lvl>
    <w:lvl w:ilvl="1" w:tplc="04270003" w:tentative="1">
      <w:start w:val="1"/>
      <w:numFmt w:val="bullet"/>
      <w:lvlText w:val="o"/>
      <w:lvlJc w:val="left"/>
      <w:pPr>
        <w:ind w:left="2356" w:hanging="360"/>
      </w:pPr>
      <w:rPr>
        <w:rFonts w:hint="default" w:ascii="Courier New" w:hAnsi="Courier New" w:cs="Courier New"/>
      </w:rPr>
    </w:lvl>
    <w:lvl w:ilvl="2" w:tplc="04270005" w:tentative="1">
      <w:start w:val="1"/>
      <w:numFmt w:val="bullet"/>
      <w:lvlText w:val=""/>
      <w:lvlJc w:val="left"/>
      <w:pPr>
        <w:ind w:left="3076" w:hanging="360"/>
      </w:pPr>
      <w:rPr>
        <w:rFonts w:hint="default" w:ascii="Wingdings" w:hAnsi="Wingdings"/>
      </w:rPr>
    </w:lvl>
    <w:lvl w:ilvl="3" w:tplc="04270001" w:tentative="1">
      <w:start w:val="1"/>
      <w:numFmt w:val="bullet"/>
      <w:lvlText w:val=""/>
      <w:lvlJc w:val="left"/>
      <w:pPr>
        <w:ind w:left="3796" w:hanging="360"/>
      </w:pPr>
      <w:rPr>
        <w:rFonts w:hint="default" w:ascii="Symbol" w:hAnsi="Symbol"/>
      </w:rPr>
    </w:lvl>
    <w:lvl w:ilvl="4" w:tplc="04270003" w:tentative="1">
      <w:start w:val="1"/>
      <w:numFmt w:val="bullet"/>
      <w:lvlText w:val="o"/>
      <w:lvlJc w:val="left"/>
      <w:pPr>
        <w:ind w:left="4516" w:hanging="360"/>
      </w:pPr>
      <w:rPr>
        <w:rFonts w:hint="default" w:ascii="Courier New" w:hAnsi="Courier New" w:cs="Courier New"/>
      </w:rPr>
    </w:lvl>
    <w:lvl w:ilvl="5" w:tplc="04270005" w:tentative="1">
      <w:start w:val="1"/>
      <w:numFmt w:val="bullet"/>
      <w:lvlText w:val=""/>
      <w:lvlJc w:val="left"/>
      <w:pPr>
        <w:ind w:left="5236" w:hanging="360"/>
      </w:pPr>
      <w:rPr>
        <w:rFonts w:hint="default" w:ascii="Wingdings" w:hAnsi="Wingdings"/>
      </w:rPr>
    </w:lvl>
    <w:lvl w:ilvl="6" w:tplc="04270001" w:tentative="1">
      <w:start w:val="1"/>
      <w:numFmt w:val="bullet"/>
      <w:lvlText w:val=""/>
      <w:lvlJc w:val="left"/>
      <w:pPr>
        <w:ind w:left="5956" w:hanging="360"/>
      </w:pPr>
      <w:rPr>
        <w:rFonts w:hint="default" w:ascii="Symbol" w:hAnsi="Symbol"/>
      </w:rPr>
    </w:lvl>
    <w:lvl w:ilvl="7" w:tplc="04270003" w:tentative="1">
      <w:start w:val="1"/>
      <w:numFmt w:val="bullet"/>
      <w:lvlText w:val="o"/>
      <w:lvlJc w:val="left"/>
      <w:pPr>
        <w:ind w:left="6676" w:hanging="360"/>
      </w:pPr>
      <w:rPr>
        <w:rFonts w:hint="default" w:ascii="Courier New" w:hAnsi="Courier New" w:cs="Courier New"/>
      </w:rPr>
    </w:lvl>
    <w:lvl w:ilvl="8" w:tplc="04270005" w:tentative="1">
      <w:start w:val="1"/>
      <w:numFmt w:val="bullet"/>
      <w:lvlText w:val=""/>
      <w:lvlJc w:val="left"/>
      <w:pPr>
        <w:ind w:left="7396" w:hanging="360"/>
      </w:pPr>
      <w:rPr>
        <w:rFonts w:hint="default" w:ascii="Wingdings" w:hAnsi="Wingdings"/>
      </w:rPr>
    </w:lvl>
  </w:abstractNum>
  <w:abstractNum w:abstractNumId="34" w15:restartNumberingAfterBreak="0">
    <w:nsid w:val="3AE52D12"/>
    <w:multiLevelType w:val="hybridMultilevel"/>
    <w:tmpl w:val="75F834B0"/>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5" w15:restartNumberingAfterBreak="0">
    <w:nsid w:val="3CA07971"/>
    <w:multiLevelType w:val="hybridMultilevel"/>
    <w:tmpl w:val="DB4463C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3DF80BD8"/>
    <w:multiLevelType w:val="hybridMultilevel"/>
    <w:tmpl w:val="3ED625B8"/>
    <w:lvl w:ilvl="0" w:tplc="5C92CE0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40F123F3"/>
    <w:multiLevelType w:val="multilevel"/>
    <w:tmpl w:val="5C440866"/>
    <w:lvl w:ilvl="0">
      <w:start w:val="1"/>
      <w:numFmt w:val="decimal"/>
      <w:lvlText w:val="%1."/>
      <w:lvlJc w:val="left"/>
      <w:pPr>
        <w:ind w:left="480" w:hanging="480"/>
      </w:pPr>
      <w:rPr>
        <w:rFonts w:hint="default"/>
        <w:b w:val="0"/>
      </w:rPr>
    </w:lvl>
    <w:lvl w:ilvl="1">
      <w:start w:val="1"/>
      <w:numFmt w:val="decimal"/>
      <w:lvlText w:val="%1.%2."/>
      <w:lvlJc w:val="left"/>
      <w:pPr>
        <w:ind w:left="1429" w:hanging="72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3207" w:hanging="108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985" w:hanging="144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763" w:hanging="1800"/>
      </w:pPr>
      <w:rPr>
        <w:rFonts w:hint="default"/>
        <w:b w:val="0"/>
      </w:rPr>
    </w:lvl>
    <w:lvl w:ilvl="8">
      <w:start w:val="1"/>
      <w:numFmt w:val="decimal"/>
      <w:lvlText w:val="%1.%2.%3.%4.%5.%6.%7.%8.%9."/>
      <w:lvlJc w:val="left"/>
      <w:pPr>
        <w:ind w:left="7472" w:hanging="1800"/>
      </w:pPr>
      <w:rPr>
        <w:rFonts w:hint="default"/>
        <w:b w:val="0"/>
      </w:rPr>
    </w:lvl>
  </w:abstractNum>
  <w:abstractNum w:abstractNumId="38" w15:restartNumberingAfterBreak="0">
    <w:nsid w:val="44FA6D4E"/>
    <w:multiLevelType w:val="multilevel"/>
    <w:tmpl w:val="45B25408"/>
    <w:lvl w:ilvl="0">
      <w:start w:val="4"/>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upperRoman"/>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9" w15:restartNumberingAfterBreak="0">
    <w:nsid w:val="474F57D3"/>
    <w:multiLevelType w:val="multilevel"/>
    <w:tmpl w:val="EEC82CDC"/>
    <w:lvl w:ilvl="0">
      <w:start w:val="1"/>
      <w:numFmt w:val="decimal"/>
      <w:lvlText w:val="%1."/>
      <w:lvlJc w:val="left"/>
      <w:pPr>
        <w:tabs>
          <w:tab w:val="num" w:pos="0"/>
        </w:tabs>
        <w:ind w:left="1211" w:hanging="360"/>
      </w:pPr>
      <w:rPr>
        <w:rFonts w:hint="default" w:cs="Times New Roman"/>
        <w:b/>
        <w:color w:val="auto"/>
        <w:sz w:val="22"/>
        <w:szCs w:val="22"/>
      </w:rPr>
    </w:lvl>
    <w:lvl w:ilvl="1">
      <w:start w:val="1"/>
      <w:numFmt w:val="decimal"/>
      <w:isLgl/>
      <w:lvlText w:val="%1.%2."/>
      <w:lvlJc w:val="left"/>
      <w:pPr>
        <w:tabs>
          <w:tab w:val="num" w:pos="862"/>
        </w:tabs>
        <w:ind w:left="862" w:hanging="720"/>
      </w:pPr>
      <w:rPr>
        <w:rFonts w:hint="default" w:cs="Times New Roman"/>
        <w:b w:val="0"/>
      </w:rPr>
    </w:lvl>
    <w:lvl w:ilvl="2">
      <w:start w:val="1"/>
      <w:numFmt w:val="decimal"/>
      <w:isLgl/>
      <w:lvlText w:val="%1.%2.%3."/>
      <w:lvlJc w:val="left"/>
      <w:pPr>
        <w:tabs>
          <w:tab w:val="num" w:pos="1429"/>
        </w:tabs>
        <w:ind w:left="1429" w:hanging="720"/>
      </w:pPr>
      <w:rPr>
        <w:rFonts w:hint="default" w:cs="Times New Roman"/>
      </w:rPr>
    </w:lvl>
    <w:lvl w:ilvl="3">
      <w:start w:val="1"/>
      <w:numFmt w:val="decimal"/>
      <w:isLgl/>
      <w:lvlText w:val="%1.%2.%3.%4."/>
      <w:lvlJc w:val="left"/>
      <w:pPr>
        <w:tabs>
          <w:tab w:val="num" w:pos="1789"/>
        </w:tabs>
        <w:ind w:left="1789" w:hanging="1080"/>
      </w:pPr>
      <w:rPr>
        <w:rFonts w:hint="default" w:cs="Times New Roman"/>
      </w:rPr>
    </w:lvl>
    <w:lvl w:ilvl="4">
      <w:start w:val="1"/>
      <w:numFmt w:val="decimal"/>
      <w:isLgl/>
      <w:lvlText w:val="%1.%2.%3.%4.%5."/>
      <w:lvlJc w:val="left"/>
      <w:pPr>
        <w:tabs>
          <w:tab w:val="num" w:pos="1789"/>
        </w:tabs>
        <w:ind w:left="1789" w:hanging="1080"/>
      </w:pPr>
      <w:rPr>
        <w:rFonts w:hint="default" w:cs="Times New Roman"/>
      </w:rPr>
    </w:lvl>
    <w:lvl w:ilvl="5">
      <w:start w:val="1"/>
      <w:numFmt w:val="decimal"/>
      <w:isLgl/>
      <w:lvlText w:val="%1.%2.%3.%4.%5.%6."/>
      <w:lvlJc w:val="left"/>
      <w:pPr>
        <w:tabs>
          <w:tab w:val="num" w:pos="2149"/>
        </w:tabs>
        <w:ind w:left="2149" w:hanging="1440"/>
      </w:pPr>
      <w:rPr>
        <w:rFonts w:hint="default" w:cs="Times New Roman"/>
      </w:rPr>
    </w:lvl>
    <w:lvl w:ilvl="6">
      <w:start w:val="1"/>
      <w:numFmt w:val="decimal"/>
      <w:isLgl/>
      <w:lvlText w:val="%1.%2.%3.%4.%5.%6.%7."/>
      <w:lvlJc w:val="left"/>
      <w:pPr>
        <w:tabs>
          <w:tab w:val="num" w:pos="2149"/>
        </w:tabs>
        <w:ind w:left="2149" w:hanging="1440"/>
      </w:pPr>
      <w:rPr>
        <w:rFonts w:hint="default" w:cs="Times New Roman"/>
      </w:rPr>
    </w:lvl>
    <w:lvl w:ilvl="7">
      <w:start w:val="1"/>
      <w:numFmt w:val="decimal"/>
      <w:isLgl/>
      <w:lvlText w:val="%1.%2.%3.%4.%5.%6.%7.%8."/>
      <w:lvlJc w:val="left"/>
      <w:pPr>
        <w:tabs>
          <w:tab w:val="num" w:pos="2509"/>
        </w:tabs>
        <w:ind w:left="2509" w:hanging="1800"/>
      </w:pPr>
      <w:rPr>
        <w:rFonts w:hint="default" w:cs="Times New Roman"/>
      </w:rPr>
    </w:lvl>
    <w:lvl w:ilvl="8">
      <w:start w:val="1"/>
      <w:numFmt w:val="decimal"/>
      <w:isLgl/>
      <w:lvlText w:val="%1.%2.%3.%4.%5.%6.%7.%8.%9."/>
      <w:lvlJc w:val="left"/>
      <w:pPr>
        <w:tabs>
          <w:tab w:val="num" w:pos="2509"/>
        </w:tabs>
        <w:ind w:left="2509" w:hanging="1800"/>
      </w:pPr>
      <w:rPr>
        <w:rFonts w:hint="default" w:cs="Times New Roman"/>
      </w:rPr>
    </w:lvl>
  </w:abstractNum>
  <w:abstractNum w:abstractNumId="40" w15:restartNumberingAfterBreak="0">
    <w:nsid w:val="47DF037F"/>
    <w:multiLevelType w:val="multilevel"/>
    <w:tmpl w:val="C5DC313E"/>
    <w:lvl w:ilvl="0">
      <w:start w:val="5"/>
      <w:numFmt w:val="decimal"/>
      <w:lvlText w:val="%1."/>
      <w:lvlJc w:val="left"/>
      <w:pPr>
        <w:ind w:left="480" w:hanging="480"/>
      </w:pPr>
      <w:rPr>
        <w:rFonts w:hint="default" w:ascii="Times New Roman" w:hAnsi="Times New Roman"/>
        <w:sz w:val="24"/>
      </w:rPr>
    </w:lvl>
    <w:lvl w:ilvl="1">
      <w:start w:val="14"/>
      <w:numFmt w:val="decimal"/>
      <w:lvlText w:val="%1.%2."/>
      <w:lvlJc w:val="left"/>
      <w:pPr>
        <w:ind w:left="1190" w:hanging="480"/>
      </w:pPr>
      <w:rPr>
        <w:rFonts w:hint="default" w:ascii="Arial" w:hAnsi="Arial" w:cs="Arial"/>
        <w:b/>
        <w:sz w:val="22"/>
      </w:rPr>
    </w:lvl>
    <w:lvl w:ilvl="2">
      <w:start w:val="1"/>
      <w:numFmt w:val="decimal"/>
      <w:lvlText w:val="%1.%2.%3."/>
      <w:lvlJc w:val="left"/>
      <w:pPr>
        <w:ind w:left="1856" w:hanging="720"/>
      </w:pPr>
      <w:rPr>
        <w:rFonts w:hint="default" w:ascii="Times New Roman" w:hAnsi="Times New Roman"/>
        <w:sz w:val="24"/>
      </w:rPr>
    </w:lvl>
    <w:lvl w:ilvl="3">
      <w:start w:val="1"/>
      <w:numFmt w:val="decimal"/>
      <w:lvlText w:val="%1.%2.%3.%4."/>
      <w:lvlJc w:val="left"/>
      <w:pPr>
        <w:ind w:left="2424" w:hanging="720"/>
      </w:pPr>
      <w:rPr>
        <w:rFonts w:hint="default" w:ascii="Times New Roman" w:hAnsi="Times New Roman"/>
        <w:sz w:val="24"/>
      </w:rPr>
    </w:lvl>
    <w:lvl w:ilvl="4">
      <w:start w:val="1"/>
      <w:numFmt w:val="decimal"/>
      <w:lvlText w:val="%1.%2.%3.%4.%5."/>
      <w:lvlJc w:val="left"/>
      <w:pPr>
        <w:ind w:left="3352" w:hanging="1080"/>
      </w:pPr>
      <w:rPr>
        <w:rFonts w:hint="default" w:ascii="Times New Roman" w:hAnsi="Times New Roman"/>
        <w:sz w:val="24"/>
      </w:rPr>
    </w:lvl>
    <w:lvl w:ilvl="5">
      <w:start w:val="1"/>
      <w:numFmt w:val="decimal"/>
      <w:lvlText w:val="%1.%2.%3.%4.%5.%6."/>
      <w:lvlJc w:val="left"/>
      <w:pPr>
        <w:ind w:left="3920" w:hanging="1080"/>
      </w:pPr>
      <w:rPr>
        <w:rFonts w:hint="default" w:ascii="Times New Roman" w:hAnsi="Times New Roman"/>
        <w:sz w:val="24"/>
      </w:rPr>
    </w:lvl>
    <w:lvl w:ilvl="6">
      <w:start w:val="1"/>
      <w:numFmt w:val="decimal"/>
      <w:lvlText w:val="%1.%2.%3.%4.%5.%6.%7."/>
      <w:lvlJc w:val="left"/>
      <w:pPr>
        <w:ind w:left="4848" w:hanging="1440"/>
      </w:pPr>
      <w:rPr>
        <w:rFonts w:hint="default" w:ascii="Times New Roman" w:hAnsi="Times New Roman"/>
        <w:sz w:val="24"/>
      </w:rPr>
    </w:lvl>
    <w:lvl w:ilvl="7">
      <w:start w:val="1"/>
      <w:numFmt w:val="decimal"/>
      <w:lvlText w:val="%1.%2.%3.%4.%5.%6.%7.%8."/>
      <w:lvlJc w:val="left"/>
      <w:pPr>
        <w:ind w:left="5416" w:hanging="1440"/>
      </w:pPr>
      <w:rPr>
        <w:rFonts w:hint="default" w:ascii="Times New Roman" w:hAnsi="Times New Roman"/>
        <w:sz w:val="24"/>
      </w:rPr>
    </w:lvl>
    <w:lvl w:ilvl="8">
      <w:start w:val="1"/>
      <w:numFmt w:val="decimal"/>
      <w:lvlText w:val="%1.%2.%3.%4.%5.%6.%7.%8.%9."/>
      <w:lvlJc w:val="left"/>
      <w:pPr>
        <w:ind w:left="6344" w:hanging="1800"/>
      </w:pPr>
      <w:rPr>
        <w:rFonts w:hint="default" w:ascii="Times New Roman" w:hAnsi="Times New Roman"/>
        <w:sz w:val="24"/>
      </w:rPr>
    </w:lvl>
  </w:abstractNum>
  <w:abstractNum w:abstractNumId="41" w15:restartNumberingAfterBreak="0">
    <w:nsid w:val="4A3F257F"/>
    <w:multiLevelType w:val="multilevel"/>
    <w:tmpl w:val="6C962654"/>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2" w15:restartNumberingAfterBreak="0">
    <w:nsid w:val="4F2F0478"/>
    <w:multiLevelType w:val="hybridMultilevel"/>
    <w:tmpl w:val="C786E4CA"/>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51D75C80"/>
    <w:multiLevelType w:val="hybridMultilevel"/>
    <w:tmpl w:val="649E585E"/>
    <w:lvl w:ilvl="0" w:tplc="9C248096">
      <w:start w:val="1"/>
      <w:numFmt w:val="decimal"/>
      <w:lvlText w:val="%1)"/>
      <w:lvlJc w:val="left"/>
      <w:pPr>
        <w:ind w:left="720" w:hanging="360"/>
      </w:pPr>
      <w:rPr>
        <w:sz w:val="18"/>
        <w:szCs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53633645"/>
    <w:multiLevelType w:val="hybridMultilevel"/>
    <w:tmpl w:val="640A6548"/>
    <w:lvl w:ilvl="0" w:tplc="04270001">
      <w:start w:val="1"/>
      <w:numFmt w:val="bullet"/>
      <w:lvlText w:val=""/>
      <w:lvlJc w:val="left"/>
      <w:pPr>
        <w:tabs>
          <w:tab w:val="num" w:pos="1077"/>
        </w:tabs>
        <w:ind w:left="0" w:firstLine="720"/>
      </w:pPr>
      <w:rPr>
        <w:rFonts w:hint="default" w:ascii="Symbol" w:hAnsi="Symbol"/>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5" w15:restartNumberingAfterBreak="0">
    <w:nsid w:val="5442310E"/>
    <w:multiLevelType w:val="multilevel"/>
    <w:tmpl w:val="66BCAFB0"/>
    <w:lvl w:ilvl="0">
      <w:start w:val="8"/>
      <w:numFmt w:val="decimal"/>
      <w:lvlText w:val="%1."/>
      <w:lvlJc w:val="left"/>
      <w:pPr>
        <w:ind w:left="540" w:hanging="540"/>
      </w:pPr>
      <w:rPr>
        <w:rFonts w:hint="default"/>
      </w:rPr>
    </w:lvl>
    <w:lvl w:ilvl="1">
      <w:start w:val="4"/>
      <w:numFmt w:val="decimal"/>
      <w:lvlText w:val="%1.%2."/>
      <w:lvlJc w:val="left"/>
      <w:pPr>
        <w:ind w:left="1365" w:hanging="720"/>
      </w:pPr>
      <w:rPr>
        <w:rFonts w:hint="default"/>
      </w:rPr>
    </w:lvl>
    <w:lvl w:ilvl="2">
      <w:start w:val="2"/>
      <w:numFmt w:val="decimal"/>
      <w:lvlText w:val="%1.%2.%3."/>
      <w:lvlJc w:val="left"/>
      <w:pPr>
        <w:ind w:left="2010" w:hanging="720"/>
      </w:pPr>
      <w:rPr>
        <w:rFonts w:hint="default"/>
      </w:rPr>
    </w:lvl>
    <w:lvl w:ilvl="3">
      <w:start w:val="1"/>
      <w:numFmt w:val="decimal"/>
      <w:lvlText w:val="%1.%2.%3.%4."/>
      <w:lvlJc w:val="left"/>
      <w:pPr>
        <w:ind w:left="3015" w:hanging="1080"/>
      </w:pPr>
      <w:rPr>
        <w:rFonts w:hint="default"/>
      </w:rPr>
    </w:lvl>
    <w:lvl w:ilvl="4">
      <w:start w:val="1"/>
      <w:numFmt w:val="decimal"/>
      <w:lvlText w:val="%1.%2.%3.%4.%5."/>
      <w:lvlJc w:val="left"/>
      <w:pPr>
        <w:ind w:left="3660" w:hanging="1080"/>
      </w:pPr>
      <w:rPr>
        <w:rFonts w:hint="default"/>
      </w:rPr>
    </w:lvl>
    <w:lvl w:ilvl="5">
      <w:start w:val="1"/>
      <w:numFmt w:val="decimal"/>
      <w:lvlText w:val="%1.%2.%3.%4.%5.%6."/>
      <w:lvlJc w:val="left"/>
      <w:pPr>
        <w:ind w:left="4665" w:hanging="1440"/>
      </w:pPr>
      <w:rPr>
        <w:rFonts w:hint="default"/>
      </w:rPr>
    </w:lvl>
    <w:lvl w:ilvl="6">
      <w:start w:val="1"/>
      <w:numFmt w:val="decimal"/>
      <w:lvlText w:val="%1.%2.%3.%4.%5.%6.%7."/>
      <w:lvlJc w:val="left"/>
      <w:pPr>
        <w:ind w:left="5310" w:hanging="1440"/>
      </w:pPr>
      <w:rPr>
        <w:rFonts w:hint="default"/>
      </w:rPr>
    </w:lvl>
    <w:lvl w:ilvl="7">
      <w:start w:val="1"/>
      <w:numFmt w:val="decimal"/>
      <w:lvlText w:val="%1.%2.%3.%4.%5.%6.%7.%8."/>
      <w:lvlJc w:val="left"/>
      <w:pPr>
        <w:ind w:left="6315" w:hanging="1800"/>
      </w:pPr>
      <w:rPr>
        <w:rFonts w:hint="default"/>
      </w:rPr>
    </w:lvl>
    <w:lvl w:ilvl="8">
      <w:start w:val="1"/>
      <w:numFmt w:val="decimal"/>
      <w:lvlText w:val="%1.%2.%3.%4.%5.%6.%7.%8.%9."/>
      <w:lvlJc w:val="left"/>
      <w:pPr>
        <w:ind w:left="6960" w:hanging="1800"/>
      </w:pPr>
      <w:rPr>
        <w:rFonts w:hint="default"/>
      </w:rPr>
    </w:lvl>
  </w:abstractNum>
  <w:abstractNum w:abstractNumId="46" w15:restartNumberingAfterBreak="0">
    <w:nsid w:val="5B162130"/>
    <w:multiLevelType w:val="hybridMultilevel"/>
    <w:tmpl w:val="1ADE3444"/>
    <w:lvl w:ilvl="0" w:tplc="674C4E6A">
      <w:start w:val="1"/>
      <w:numFmt w:val="bullet"/>
      <w:lvlText w:val=""/>
      <w:lvlJc w:val="left"/>
      <w:pPr>
        <w:ind w:left="1571" w:hanging="360"/>
      </w:pPr>
      <w:rPr>
        <w:rFonts w:hint="default" w:ascii="Symbol" w:hAnsi="Symbol"/>
        <w:color w:val="auto"/>
      </w:rPr>
    </w:lvl>
    <w:lvl w:ilvl="1" w:tplc="04270003" w:tentative="1">
      <w:start w:val="1"/>
      <w:numFmt w:val="bullet"/>
      <w:lvlText w:val="o"/>
      <w:lvlJc w:val="left"/>
      <w:pPr>
        <w:ind w:left="2291" w:hanging="360"/>
      </w:pPr>
      <w:rPr>
        <w:rFonts w:hint="default" w:ascii="Courier New" w:hAnsi="Courier New" w:cs="Courier New"/>
      </w:rPr>
    </w:lvl>
    <w:lvl w:ilvl="2" w:tplc="04270005" w:tentative="1">
      <w:start w:val="1"/>
      <w:numFmt w:val="bullet"/>
      <w:lvlText w:val=""/>
      <w:lvlJc w:val="left"/>
      <w:pPr>
        <w:ind w:left="3011" w:hanging="360"/>
      </w:pPr>
      <w:rPr>
        <w:rFonts w:hint="default" w:ascii="Wingdings" w:hAnsi="Wingdings"/>
      </w:rPr>
    </w:lvl>
    <w:lvl w:ilvl="3" w:tplc="04270001" w:tentative="1">
      <w:start w:val="1"/>
      <w:numFmt w:val="bullet"/>
      <w:lvlText w:val=""/>
      <w:lvlJc w:val="left"/>
      <w:pPr>
        <w:ind w:left="3731" w:hanging="360"/>
      </w:pPr>
      <w:rPr>
        <w:rFonts w:hint="default" w:ascii="Symbol" w:hAnsi="Symbol"/>
      </w:rPr>
    </w:lvl>
    <w:lvl w:ilvl="4" w:tplc="04270003" w:tentative="1">
      <w:start w:val="1"/>
      <w:numFmt w:val="bullet"/>
      <w:lvlText w:val="o"/>
      <w:lvlJc w:val="left"/>
      <w:pPr>
        <w:ind w:left="4451" w:hanging="360"/>
      </w:pPr>
      <w:rPr>
        <w:rFonts w:hint="default" w:ascii="Courier New" w:hAnsi="Courier New" w:cs="Courier New"/>
      </w:rPr>
    </w:lvl>
    <w:lvl w:ilvl="5" w:tplc="04270005" w:tentative="1">
      <w:start w:val="1"/>
      <w:numFmt w:val="bullet"/>
      <w:lvlText w:val=""/>
      <w:lvlJc w:val="left"/>
      <w:pPr>
        <w:ind w:left="5171" w:hanging="360"/>
      </w:pPr>
      <w:rPr>
        <w:rFonts w:hint="default" w:ascii="Wingdings" w:hAnsi="Wingdings"/>
      </w:rPr>
    </w:lvl>
    <w:lvl w:ilvl="6" w:tplc="04270001" w:tentative="1">
      <w:start w:val="1"/>
      <w:numFmt w:val="bullet"/>
      <w:lvlText w:val=""/>
      <w:lvlJc w:val="left"/>
      <w:pPr>
        <w:ind w:left="5891" w:hanging="360"/>
      </w:pPr>
      <w:rPr>
        <w:rFonts w:hint="default" w:ascii="Symbol" w:hAnsi="Symbol"/>
      </w:rPr>
    </w:lvl>
    <w:lvl w:ilvl="7" w:tplc="04270003" w:tentative="1">
      <w:start w:val="1"/>
      <w:numFmt w:val="bullet"/>
      <w:lvlText w:val="o"/>
      <w:lvlJc w:val="left"/>
      <w:pPr>
        <w:ind w:left="6611" w:hanging="360"/>
      </w:pPr>
      <w:rPr>
        <w:rFonts w:hint="default" w:ascii="Courier New" w:hAnsi="Courier New" w:cs="Courier New"/>
      </w:rPr>
    </w:lvl>
    <w:lvl w:ilvl="8" w:tplc="04270005" w:tentative="1">
      <w:start w:val="1"/>
      <w:numFmt w:val="bullet"/>
      <w:lvlText w:val=""/>
      <w:lvlJc w:val="left"/>
      <w:pPr>
        <w:ind w:left="7331" w:hanging="360"/>
      </w:pPr>
      <w:rPr>
        <w:rFonts w:hint="default" w:ascii="Wingdings" w:hAnsi="Wingdings"/>
      </w:rPr>
    </w:lvl>
  </w:abstractNum>
  <w:abstractNum w:abstractNumId="47" w15:restartNumberingAfterBreak="0">
    <w:nsid w:val="5DEB4F74"/>
    <w:multiLevelType w:val="multilevel"/>
    <w:tmpl w:val="CE22A08C"/>
    <w:lvl w:ilvl="0">
      <w:start w:val="1"/>
      <w:numFmt w:val="decimal"/>
      <w:lvlText w:val="%1."/>
      <w:lvlJc w:val="left"/>
      <w:pPr>
        <w:ind w:left="480" w:hanging="480"/>
      </w:pPr>
      <w:rPr>
        <w:rFonts w:hint="default"/>
        <w:b/>
      </w:rPr>
    </w:lvl>
    <w:lvl w:ilvl="1">
      <w:start w:val="1"/>
      <w:numFmt w:val="decimal"/>
      <w:lvlText w:val="%1.%2."/>
      <w:lvlJc w:val="left"/>
      <w:pPr>
        <w:ind w:left="1429" w:hanging="72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3207" w:hanging="108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985" w:hanging="144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763" w:hanging="1800"/>
      </w:pPr>
      <w:rPr>
        <w:rFonts w:hint="default"/>
        <w:b w:val="0"/>
      </w:rPr>
    </w:lvl>
    <w:lvl w:ilvl="8">
      <w:start w:val="1"/>
      <w:numFmt w:val="decimal"/>
      <w:lvlText w:val="%1.%2.%3.%4.%5.%6.%7.%8.%9."/>
      <w:lvlJc w:val="left"/>
      <w:pPr>
        <w:ind w:left="7472" w:hanging="1800"/>
      </w:pPr>
      <w:rPr>
        <w:rFonts w:hint="default"/>
        <w:b w:val="0"/>
      </w:rPr>
    </w:lvl>
  </w:abstractNum>
  <w:abstractNum w:abstractNumId="48" w15:restartNumberingAfterBreak="0">
    <w:nsid w:val="5F31136B"/>
    <w:multiLevelType w:val="multilevel"/>
    <w:tmpl w:val="913C2DA6"/>
    <w:lvl w:ilvl="0">
      <w:start w:val="3"/>
      <w:numFmt w:val="decimal"/>
      <w:lvlText w:val="%1."/>
      <w:lvlJc w:val="left"/>
      <w:pPr>
        <w:ind w:left="360" w:hanging="360"/>
      </w:pPr>
      <w:rPr>
        <w:rFonts w:hint="default"/>
      </w:rPr>
    </w:lvl>
    <w:lvl w:ilvl="1">
      <w:start w:val="1"/>
      <w:numFmt w:val="decimal"/>
      <w:lvlText w:val="%1.%2."/>
      <w:lvlJc w:val="left"/>
      <w:pPr>
        <w:ind w:left="862" w:hanging="720"/>
      </w:pPr>
      <w:rPr>
        <w:rFonts w:hint="default" w:ascii="Arial" w:hAnsi="Arial" w:cs="Arial"/>
        <w:i w:val="0"/>
        <w:iCs w:val="0"/>
        <w:color w:val="auto"/>
        <w:sz w:val="20"/>
        <w:szCs w:val="20"/>
      </w:rPr>
    </w:lvl>
    <w:lvl w:ilvl="2">
      <w:start w:val="1"/>
      <w:numFmt w:val="decimal"/>
      <w:lvlText w:val="%1.%2.%3."/>
      <w:lvlJc w:val="left"/>
      <w:pPr>
        <w:ind w:left="720" w:hanging="720"/>
      </w:pPr>
      <w:rPr>
        <w:rFonts w:hint="default"/>
        <w:i w:val="0"/>
        <w:iCs/>
        <w:color w:val="auto"/>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0F97825"/>
    <w:multiLevelType w:val="hybridMultilevel"/>
    <w:tmpl w:val="EB384B22"/>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62860A08"/>
    <w:multiLevelType w:val="hybridMultilevel"/>
    <w:tmpl w:val="F9A824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64165AED"/>
    <w:multiLevelType w:val="multilevel"/>
    <w:tmpl w:val="F3BAE45A"/>
    <w:lvl w:ilvl="0">
      <w:start w:val="1"/>
      <w:numFmt w:val="decimal"/>
      <w:lvlText w:val="%1."/>
      <w:lvlJc w:val="left"/>
      <w:pPr>
        <w:ind w:left="480" w:hanging="480"/>
      </w:pPr>
      <w:rPr>
        <w:rFonts w:hint="default"/>
        <w:b/>
      </w:rPr>
    </w:lvl>
    <w:lvl w:ilvl="1">
      <w:start w:val="1"/>
      <w:numFmt w:val="decimal"/>
      <w:lvlText w:val="%1.%2."/>
      <w:lvlJc w:val="left"/>
      <w:pPr>
        <w:ind w:left="1429" w:hanging="720"/>
      </w:pPr>
      <w:rPr>
        <w:rFonts w:hint="default"/>
        <w:b w:val="0"/>
        <w:i w:val="0"/>
        <w:color w:val="auto"/>
        <w:sz w:val="20"/>
        <w:szCs w:val="20"/>
      </w:rPr>
    </w:lvl>
    <w:lvl w:ilvl="2">
      <w:start w:val="1"/>
      <w:numFmt w:val="decimal"/>
      <w:lvlText w:val="%1.%2.%3."/>
      <w:lvlJc w:val="left"/>
      <w:pPr>
        <w:ind w:left="1146" w:hanging="720"/>
      </w:pPr>
      <w:rPr>
        <w:rFonts w:hint="default"/>
        <w:b w:val="0"/>
      </w:rPr>
    </w:lvl>
    <w:lvl w:ilvl="3">
      <w:start w:val="1"/>
      <w:numFmt w:val="decimal"/>
      <w:lvlText w:val="%1.%2.%3.%4."/>
      <w:lvlJc w:val="left"/>
      <w:pPr>
        <w:ind w:left="3207" w:hanging="108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985" w:hanging="144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763" w:hanging="1800"/>
      </w:pPr>
      <w:rPr>
        <w:rFonts w:hint="default"/>
        <w:b w:val="0"/>
      </w:rPr>
    </w:lvl>
    <w:lvl w:ilvl="8">
      <w:start w:val="1"/>
      <w:numFmt w:val="decimal"/>
      <w:lvlText w:val="%1.%2.%3.%4.%5.%6.%7.%8.%9."/>
      <w:lvlJc w:val="left"/>
      <w:pPr>
        <w:ind w:left="7472" w:hanging="1800"/>
      </w:pPr>
      <w:rPr>
        <w:rFonts w:hint="default"/>
        <w:b w:val="0"/>
      </w:rPr>
    </w:lvl>
  </w:abstractNum>
  <w:abstractNum w:abstractNumId="52" w15:restartNumberingAfterBreak="0">
    <w:nsid w:val="6534440B"/>
    <w:multiLevelType w:val="multilevel"/>
    <w:tmpl w:val="E1ECB862"/>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66E2435D"/>
    <w:multiLevelType w:val="hybridMultilevel"/>
    <w:tmpl w:val="E976D976"/>
    <w:lvl w:ilvl="0" w:tplc="0C22D8F4">
      <w:start w:val="5"/>
      <w:numFmt w:val="decimal"/>
      <w:lvlText w:val="%1."/>
      <w:lvlJc w:val="left"/>
      <w:pPr>
        <w:ind w:left="1069"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4" w15:restartNumberingAfterBreak="0">
    <w:nsid w:val="6B975B57"/>
    <w:multiLevelType w:val="hybridMultilevel"/>
    <w:tmpl w:val="FD84573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5" w15:restartNumberingAfterBreak="0">
    <w:nsid w:val="6D7C7FFD"/>
    <w:multiLevelType w:val="hybridMultilevel"/>
    <w:tmpl w:val="D068A7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6F15545D"/>
    <w:multiLevelType w:val="multilevel"/>
    <w:tmpl w:val="30BACEB4"/>
    <w:lvl w:ilvl="0">
      <w:start w:val="1"/>
      <w:numFmt w:val="decimal"/>
      <w:lvlText w:val="%1."/>
      <w:lvlJc w:val="left"/>
      <w:pPr>
        <w:ind w:left="360" w:hanging="360"/>
      </w:pPr>
      <w:rPr>
        <w:rFonts w:hint="default"/>
        <w:b w:val="0"/>
      </w:rPr>
    </w:lvl>
    <w:lvl w:ilvl="1">
      <w:start w:val="1"/>
      <w:numFmt w:val="decimal"/>
      <w:lvlText w:val="2.%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57" w15:restartNumberingAfterBreak="0">
    <w:nsid w:val="6F682C51"/>
    <w:multiLevelType w:val="hybridMultilevel"/>
    <w:tmpl w:val="67A0E994"/>
    <w:lvl w:ilvl="0" w:tplc="5176779E">
      <w:start w:val="2012"/>
      <w:numFmt w:val="bullet"/>
      <w:lvlText w:val="-"/>
      <w:lvlJc w:val="left"/>
      <w:pPr>
        <w:ind w:left="393" w:hanging="360"/>
      </w:pPr>
      <w:rPr>
        <w:rFonts w:hint="default" w:ascii="Arial" w:hAnsi="Arial" w:eastAsia="Times New Roman" w:cs="Arial"/>
        <w:color w:val="000000"/>
      </w:rPr>
    </w:lvl>
    <w:lvl w:ilvl="1" w:tplc="04270003" w:tentative="1">
      <w:start w:val="1"/>
      <w:numFmt w:val="bullet"/>
      <w:lvlText w:val="o"/>
      <w:lvlJc w:val="left"/>
      <w:pPr>
        <w:ind w:left="1113" w:hanging="360"/>
      </w:pPr>
      <w:rPr>
        <w:rFonts w:hint="default" w:ascii="Courier New" w:hAnsi="Courier New" w:cs="Courier New"/>
      </w:rPr>
    </w:lvl>
    <w:lvl w:ilvl="2" w:tplc="04270005" w:tentative="1">
      <w:start w:val="1"/>
      <w:numFmt w:val="bullet"/>
      <w:lvlText w:val=""/>
      <w:lvlJc w:val="left"/>
      <w:pPr>
        <w:ind w:left="1833" w:hanging="360"/>
      </w:pPr>
      <w:rPr>
        <w:rFonts w:hint="default" w:ascii="Wingdings" w:hAnsi="Wingdings"/>
      </w:rPr>
    </w:lvl>
    <w:lvl w:ilvl="3" w:tplc="04270001" w:tentative="1">
      <w:start w:val="1"/>
      <w:numFmt w:val="bullet"/>
      <w:lvlText w:val=""/>
      <w:lvlJc w:val="left"/>
      <w:pPr>
        <w:ind w:left="2553" w:hanging="360"/>
      </w:pPr>
      <w:rPr>
        <w:rFonts w:hint="default" w:ascii="Symbol" w:hAnsi="Symbol"/>
      </w:rPr>
    </w:lvl>
    <w:lvl w:ilvl="4" w:tplc="04270003" w:tentative="1">
      <w:start w:val="1"/>
      <w:numFmt w:val="bullet"/>
      <w:lvlText w:val="o"/>
      <w:lvlJc w:val="left"/>
      <w:pPr>
        <w:ind w:left="3273" w:hanging="360"/>
      </w:pPr>
      <w:rPr>
        <w:rFonts w:hint="default" w:ascii="Courier New" w:hAnsi="Courier New" w:cs="Courier New"/>
      </w:rPr>
    </w:lvl>
    <w:lvl w:ilvl="5" w:tplc="04270005" w:tentative="1">
      <w:start w:val="1"/>
      <w:numFmt w:val="bullet"/>
      <w:lvlText w:val=""/>
      <w:lvlJc w:val="left"/>
      <w:pPr>
        <w:ind w:left="3993" w:hanging="360"/>
      </w:pPr>
      <w:rPr>
        <w:rFonts w:hint="default" w:ascii="Wingdings" w:hAnsi="Wingdings"/>
      </w:rPr>
    </w:lvl>
    <w:lvl w:ilvl="6" w:tplc="04270001" w:tentative="1">
      <w:start w:val="1"/>
      <w:numFmt w:val="bullet"/>
      <w:lvlText w:val=""/>
      <w:lvlJc w:val="left"/>
      <w:pPr>
        <w:ind w:left="4713" w:hanging="360"/>
      </w:pPr>
      <w:rPr>
        <w:rFonts w:hint="default" w:ascii="Symbol" w:hAnsi="Symbol"/>
      </w:rPr>
    </w:lvl>
    <w:lvl w:ilvl="7" w:tplc="04270003" w:tentative="1">
      <w:start w:val="1"/>
      <w:numFmt w:val="bullet"/>
      <w:lvlText w:val="o"/>
      <w:lvlJc w:val="left"/>
      <w:pPr>
        <w:ind w:left="5433" w:hanging="360"/>
      </w:pPr>
      <w:rPr>
        <w:rFonts w:hint="default" w:ascii="Courier New" w:hAnsi="Courier New" w:cs="Courier New"/>
      </w:rPr>
    </w:lvl>
    <w:lvl w:ilvl="8" w:tplc="04270005" w:tentative="1">
      <w:start w:val="1"/>
      <w:numFmt w:val="bullet"/>
      <w:lvlText w:val=""/>
      <w:lvlJc w:val="left"/>
      <w:pPr>
        <w:ind w:left="6153" w:hanging="360"/>
      </w:pPr>
      <w:rPr>
        <w:rFonts w:hint="default" w:ascii="Wingdings" w:hAnsi="Wingdings"/>
      </w:rPr>
    </w:lvl>
  </w:abstractNum>
  <w:abstractNum w:abstractNumId="58" w15:restartNumberingAfterBreak="0">
    <w:nsid w:val="6FE168AF"/>
    <w:multiLevelType w:val="hybridMultilevel"/>
    <w:tmpl w:val="54662D52"/>
    <w:lvl w:ilvl="0" w:tplc="2CAAD4A2">
      <w:start w:val="12"/>
      <w:numFmt w:val="bullet"/>
      <w:lvlText w:val="-"/>
      <w:lvlJc w:val="left"/>
      <w:pPr>
        <w:ind w:left="720" w:hanging="360"/>
      </w:pPr>
      <w:rPr>
        <w:rFonts w:hint="default" w:ascii="Times New Roman" w:hAnsi="Times New Roman" w:eastAsia="Times New Roman" w:cs="Times New Roman"/>
        <w:sz w:val="24"/>
        <w:szCs w:val="24"/>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59" w15:restartNumberingAfterBreak="0">
    <w:nsid w:val="727015E8"/>
    <w:multiLevelType w:val="hybridMultilevel"/>
    <w:tmpl w:val="5D6445B2"/>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0" w15:restartNumberingAfterBreak="0">
    <w:nsid w:val="77107401"/>
    <w:multiLevelType w:val="multilevel"/>
    <w:tmpl w:val="F59AD53C"/>
    <w:lvl w:ilvl="0">
      <w:start w:val="5"/>
      <w:numFmt w:val="decimal"/>
      <w:lvlText w:val="%1."/>
      <w:lvlJc w:val="left"/>
      <w:pPr>
        <w:ind w:left="480" w:hanging="480"/>
      </w:pPr>
      <w:rPr>
        <w:rFonts w:hint="default" w:ascii="Times New Roman" w:hAnsi="Times New Roman"/>
        <w:sz w:val="24"/>
      </w:rPr>
    </w:lvl>
    <w:lvl w:ilvl="1">
      <w:start w:val="13"/>
      <w:numFmt w:val="decimal"/>
      <w:lvlText w:val="%1.%2."/>
      <w:lvlJc w:val="left"/>
      <w:pPr>
        <w:ind w:left="480" w:hanging="480"/>
      </w:pPr>
      <w:rPr>
        <w:rFonts w:hint="default" w:ascii="Arial" w:hAnsi="Arial" w:cs="Arial"/>
        <w:b w:val="0"/>
        <w:sz w:val="22"/>
      </w:rPr>
    </w:lvl>
    <w:lvl w:ilvl="2">
      <w:start w:val="1"/>
      <w:numFmt w:val="decimal"/>
      <w:lvlText w:val="%1.%2.%3."/>
      <w:lvlJc w:val="left"/>
      <w:pPr>
        <w:ind w:left="1856" w:hanging="720"/>
      </w:pPr>
      <w:rPr>
        <w:rFonts w:hint="default" w:ascii="Times New Roman" w:hAnsi="Times New Roman"/>
        <w:sz w:val="24"/>
      </w:rPr>
    </w:lvl>
    <w:lvl w:ilvl="3">
      <w:start w:val="1"/>
      <w:numFmt w:val="decimal"/>
      <w:lvlText w:val="%1.%2.%3.%4."/>
      <w:lvlJc w:val="left"/>
      <w:pPr>
        <w:ind w:left="2424" w:hanging="720"/>
      </w:pPr>
      <w:rPr>
        <w:rFonts w:hint="default" w:ascii="Times New Roman" w:hAnsi="Times New Roman"/>
        <w:sz w:val="24"/>
      </w:rPr>
    </w:lvl>
    <w:lvl w:ilvl="4">
      <w:start w:val="1"/>
      <w:numFmt w:val="decimal"/>
      <w:lvlText w:val="%1.%2.%3.%4.%5."/>
      <w:lvlJc w:val="left"/>
      <w:pPr>
        <w:ind w:left="3352" w:hanging="1080"/>
      </w:pPr>
      <w:rPr>
        <w:rFonts w:hint="default" w:ascii="Times New Roman" w:hAnsi="Times New Roman"/>
        <w:sz w:val="24"/>
      </w:rPr>
    </w:lvl>
    <w:lvl w:ilvl="5">
      <w:start w:val="1"/>
      <w:numFmt w:val="decimal"/>
      <w:lvlText w:val="%1.%2.%3.%4.%5.%6."/>
      <w:lvlJc w:val="left"/>
      <w:pPr>
        <w:ind w:left="3920" w:hanging="1080"/>
      </w:pPr>
      <w:rPr>
        <w:rFonts w:hint="default" w:ascii="Times New Roman" w:hAnsi="Times New Roman"/>
        <w:sz w:val="24"/>
      </w:rPr>
    </w:lvl>
    <w:lvl w:ilvl="6">
      <w:start w:val="1"/>
      <w:numFmt w:val="decimal"/>
      <w:lvlText w:val="%1.%2.%3.%4.%5.%6.%7."/>
      <w:lvlJc w:val="left"/>
      <w:pPr>
        <w:ind w:left="4848" w:hanging="1440"/>
      </w:pPr>
      <w:rPr>
        <w:rFonts w:hint="default" w:ascii="Times New Roman" w:hAnsi="Times New Roman"/>
        <w:sz w:val="24"/>
      </w:rPr>
    </w:lvl>
    <w:lvl w:ilvl="7">
      <w:start w:val="1"/>
      <w:numFmt w:val="decimal"/>
      <w:lvlText w:val="%1.%2.%3.%4.%5.%6.%7.%8."/>
      <w:lvlJc w:val="left"/>
      <w:pPr>
        <w:ind w:left="5416" w:hanging="1440"/>
      </w:pPr>
      <w:rPr>
        <w:rFonts w:hint="default" w:ascii="Times New Roman" w:hAnsi="Times New Roman"/>
        <w:sz w:val="24"/>
      </w:rPr>
    </w:lvl>
    <w:lvl w:ilvl="8">
      <w:start w:val="1"/>
      <w:numFmt w:val="decimal"/>
      <w:lvlText w:val="%1.%2.%3.%4.%5.%6.%7.%8.%9."/>
      <w:lvlJc w:val="left"/>
      <w:pPr>
        <w:ind w:left="6344" w:hanging="1800"/>
      </w:pPr>
      <w:rPr>
        <w:rFonts w:hint="default" w:ascii="Times New Roman" w:hAnsi="Times New Roman"/>
        <w:sz w:val="24"/>
      </w:rPr>
    </w:lvl>
  </w:abstractNum>
  <w:abstractNum w:abstractNumId="61" w15:restartNumberingAfterBreak="0">
    <w:nsid w:val="79225F37"/>
    <w:multiLevelType w:val="multilevel"/>
    <w:tmpl w:val="30E4F5A6"/>
    <w:lvl w:ilvl="0">
      <w:start w:val="5"/>
      <w:numFmt w:val="decimal"/>
      <w:lvlText w:val="%1."/>
      <w:lvlJc w:val="left"/>
      <w:pPr>
        <w:ind w:left="360" w:hanging="360"/>
      </w:pPr>
      <w:rPr>
        <w:rFonts w:hint="default"/>
      </w:rPr>
    </w:lvl>
    <w:lvl w:ilvl="1">
      <w:start w:val="2"/>
      <w:numFmt w:val="decimal"/>
      <w:lvlText w:val="%1.%2."/>
      <w:lvlJc w:val="left"/>
      <w:pPr>
        <w:ind w:left="1290" w:hanging="72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790" w:hanging="108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4290" w:hanging="144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790" w:hanging="1800"/>
      </w:pPr>
      <w:rPr>
        <w:rFonts w:hint="default"/>
      </w:rPr>
    </w:lvl>
    <w:lvl w:ilvl="8">
      <w:start w:val="1"/>
      <w:numFmt w:val="decimal"/>
      <w:lvlText w:val="%1.%2.%3.%4.%5.%6.%7.%8.%9."/>
      <w:lvlJc w:val="left"/>
      <w:pPr>
        <w:ind w:left="6360" w:hanging="1800"/>
      </w:pPr>
      <w:rPr>
        <w:rFonts w:hint="default"/>
      </w:rPr>
    </w:lvl>
  </w:abstractNum>
  <w:abstractNum w:abstractNumId="62" w15:restartNumberingAfterBreak="0">
    <w:nsid w:val="79481AD4"/>
    <w:multiLevelType w:val="multilevel"/>
    <w:tmpl w:val="B5F6475E"/>
    <w:lvl w:ilvl="0">
      <w:start w:val="16"/>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3" w15:restartNumberingAfterBreak="0">
    <w:nsid w:val="7B123B95"/>
    <w:multiLevelType w:val="multilevel"/>
    <w:tmpl w:val="57B66DA4"/>
    <w:lvl w:ilvl="0">
      <w:start w:val="4"/>
      <w:numFmt w:val="decimal"/>
      <w:lvlText w:val="%1."/>
      <w:lvlJc w:val="left"/>
      <w:pPr>
        <w:tabs>
          <w:tab w:val="num" w:pos="1211"/>
        </w:tabs>
        <w:ind w:left="1211" w:hanging="360"/>
      </w:pPr>
      <w:rPr>
        <w:rFonts w:hint="default"/>
        <w:b/>
      </w:rPr>
    </w:lvl>
    <w:lvl w:ilvl="1">
      <w:start w:val="1"/>
      <w:numFmt w:val="decimal"/>
      <w:isLgl/>
      <w:lvlText w:val="%1.%2."/>
      <w:lvlJc w:val="left"/>
      <w:pPr>
        <w:ind w:left="3698" w:hanging="720"/>
      </w:pPr>
      <w:rPr>
        <w:rFonts w:hint="default"/>
        <w:b w:val="0"/>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2651" w:hanging="1800"/>
      </w:pPr>
      <w:rPr>
        <w:rFonts w:hint="default"/>
      </w:rPr>
    </w:lvl>
  </w:abstractNum>
  <w:abstractNum w:abstractNumId="64" w15:restartNumberingAfterBreak="0">
    <w:nsid w:val="7D62705A"/>
    <w:multiLevelType w:val="hybridMultilevel"/>
    <w:tmpl w:val="3042CF8C"/>
    <w:lvl w:ilvl="0" w:tplc="0427000F">
      <w:start w:val="6"/>
      <w:numFmt w:val="decimal"/>
      <w:lvlText w:val="%1."/>
      <w:lvlJc w:val="left"/>
      <w:pPr>
        <w:ind w:left="1070"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65" w15:restartNumberingAfterBreak="0">
    <w:nsid w:val="7EBE0098"/>
    <w:multiLevelType w:val="hybridMultilevel"/>
    <w:tmpl w:val="97F40AD0"/>
    <w:lvl w:ilvl="0" w:tplc="12FEF2B4">
      <w:start w:val="12"/>
      <w:numFmt w:val="bullet"/>
      <w:lvlText w:val="-"/>
      <w:lvlJc w:val="left"/>
      <w:pPr>
        <w:ind w:left="1070" w:hanging="360"/>
      </w:pPr>
      <w:rPr>
        <w:rFonts w:hint="default" w:ascii="Times New Roman" w:hAnsi="Times New Roman" w:eastAsia="Times New Roman" w:cs="Times New Roman"/>
      </w:rPr>
    </w:lvl>
    <w:lvl w:ilvl="1" w:tplc="04270003" w:tentative="1">
      <w:start w:val="1"/>
      <w:numFmt w:val="bullet"/>
      <w:lvlText w:val="o"/>
      <w:lvlJc w:val="left"/>
      <w:pPr>
        <w:ind w:left="1789" w:hanging="360"/>
      </w:pPr>
      <w:rPr>
        <w:rFonts w:hint="default" w:ascii="Courier New" w:hAnsi="Courier New" w:cs="Courier New"/>
      </w:rPr>
    </w:lvl>
    <w:lvl w:ilvl="2" w:tplc="04270005" w:tentative="1">
      <w:start w:val="1"/>
      <w:numFmt w:val="bullet"/>
      <w:lvlText w:val=""/>
      <w:lvlJc w:val="left"/>
      <w:pPr>
        <w:ind w:left="2509" w:hanging="360"/>
      </w:pPr>
      <w:rPr>
        <w:rFonts w:hint="default" w:ascii="Wingdings" w:hAnsi="Wingdings"/>
      </w:rPr>
    </w:lvl>
    <w:lvl w:ilvl="3" w:tplc="04270001" w:tentative="1">
      <w:start w:val="1"/>
      <w:numFmt w:val="bullet"/>
      <w:lvlText w:val=""/>
      <w:lvlJc w:val="left"/>
      <w:pPr>
        <w:ind w:left="3229" w:hanging="360"/>
      </w:pPr>
      <w:rPr>
        <w:rFonts w:hint="default" w:ascii="Symbol" w:hAnsi="Symbol"/>
      </w:rPr>
    </w:lvl>
    <w:lvl w:ilvl="4" w:tplc="04270003" w:tentative="1">
      <w:start w:val="1"/>
      <w:numFmt w:val="bullet"/>
      <w:lvlText w:val="o"/>
      <w:lvlJc w:val="left"/>
      <w:pPr>
        <w:ind w:left="3949" w:hanging="360"/>
      </w:pPr>
      <w:rPr>
        <w:rFonts w:hint="default" w:ascii="Courier New" w:hAnsi="Courier New" w:cs="Courier New"/>
      </w:rPr>
    </w:lvl>
    <w:lvl w:ilvl="5" w:tplc="04270005" w:tentative="1">
      <w:start w:val="1"/>
      <w:numFmt w:val="bullet"/>
      <w:lvlText w:val=""/>
      <w:lvlJc w:val="left"/>
      <w:pPr>
        <w:ind w:left="4669" w:hanging="360"/>
      </w:pPr>
      <w:rPr>
        <w:rFonts w:hint="default" w:ascii="Wingdings" w:hAnsi="Wingdings"/>
      </w:rPr>
    </w:lvl>
    <w:lvl w:ilvl="6" w:tplc="04270001" w:tentative="1">
      <w:start w:val="1"/>
      <w:numFmt w:val="bullet"/>
      <w:lvlText w:val=""/>
      <w:lvlJc w:val="left"/>
      <w:pPr>
        <w:ind w:left="5389" w:hanging="360"/>
      </w:pPr>
      <w:rPr>
        <w:rFonts w:hint="default" w:ascii="Symbol" w:hAnsi="Symbol"/>
      </w:rPr>
    </w:lvl>
    <w:lvl w:ilvl="7" w:tplc="04270003" w:tentative="1">
      <w:start w:val="1"/>
      <w:numFmt w:val="bullet"/>
      <w:lvlText w:val="o"/>
      <w:lvlJc w:val="left"/>
      <w:pPr>
        <w:ind w:left="6109" w:hanging="360"/>
      </w:pPr>
      <w:rPr>
        <w:rFonts w:hint="default" w:ascii="Courier New" w:hAnsi="Courier New" w:cs="Courier New"/>
      </w:rPr>
    </w:lvl>
    <w:lvl w:ilvl="8" w:tplc="04270005" w:tentative="1">
      <w:start w:val="1"/>
      <w:numFmt w:val="bullet"/>
      <w:lvlText w:val=""/>
      <w:lvlJc w:val="left"/>
      <w:pPr>
        <w:ind w:left="6829" w:hanging="360"/>
      </w:pPr>
      <w:rPr>
        <w:rFonts w:hint="default" w:ascii="Wingdings" w:hAnsi="Wingdings"/>
      </w:rPr>
    </w:lvl>
  </w:abstractNum>
  <w:abstractNum w:abstractNumId="66" w15:restartNumberingAfterBreak="0">
    <w:nsid w:val="7FF412C9"/>
    <w:multiLevelType w:val="hybridMultilevel"/>
    <w:tmpl w:val="A1967990"/>
    <w:lvl w:ilvl="0" w:tplc="04270001">
      <w:start w:val="1"/>
      <w:numFmt w:val="bullet"/>
      <w:lvlText w:val=""/>
      <w:lvlJc w:val="left"/>
      <w:pPr>
        <w:ind w:left="720" w:hanging="360"/>
      </w:pPr>
      <w:rPr>
        <w:rFonts w:hint="default" w:ascii="Symbol" w:hAnsi="Symbol"/>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num w:numId="1">
    <w:abstractNumId w:val="29"/>
  </w:num>
  <w:num w:numId="2">
    <w:abstractNumId w:val="16"/>
  </w:num>
  <w:num w:numId="3">
    <w:abstractNumId w:val="0"/>
    <w:lvlOverride w:ilvl="0">
      <w:lvl w:ilvl="0">
        <w:start w:val="1"/>
        <w:numFmt w:val="bullet"/>
        <w:pStyle w:val="Punktai"/>
        <w:lvlText w:val=""/>
        <w:lvlJc w:val="left"/>
        <w:pPr>
          <w:tabs>
            <w:tab w:val="num" w:pos="927"/>
          </w:tabs>
          <w:ind w:left="0" w:firstLine="567"/>
        </w:pPr>
        <w:rPr>
          <w:rFonts w:hint="default" w:ascii="Symbol" w:hAnsi="Symbol"/>
        </w:rPr>
      </w:lvl>
    </w:lvlOverride>
  </w:num>
  <w:num w:numId="4">
    <w:abstractNumId w:val="65"/>
  </w:num>
  <w:num w:numId="5">
    <w:abstractNumId w:val="32"/>
  </w:num>
  <w:num w:numId="6">
    <w:abstractNumId w:val="10"/>
  </w:num>
  <w:num w:numId="7">
    <w:abstractNumId w:val="44"/>
  </w:num>
  <w:num w:numId="8">
    <w:abstractNumId w:val="5"/>
  </w:num>
  <w:num w:numId="9">
    <w:abstractNumId w:val="36"/>
  </w:num>
  <w:num w:numId="10">
    <w:abstractNumId w:val="60"/>
  </w:num>
  <w:num w:numId="11">
    <w:abstractNumId w:val="55"/>
  </w:num>
  <w:num w:numId="12">
    <w:abstractNumId w:val="64"/>
  </w:num>
  <w:num w:numId="13">
    <w:abstractNumId w:val="42"/>
  </w:num>
  <w:num w:numId="14">
    <w:abstractNumId w:val="15"/>
  </w:num>
  <w:num w:numId="15">
    <w:abstractNumId w:val="22"/>
  </w:num>
  <w:num w:numId="16">
    <w:abstractNumId w:val="24"/>
  </w:num>
  <w:num w:numId="17">
    <w:abstractNumId w:val="33"/>
  </w:num>
  <w:num w:numId="18">
    <w:abstractNumId w:val="39"/>
  </w:num>
  <w:num w:numId="19">
    <w:abstractNumId w:val="58"/>
  </w:num>
  <w:num w:numId="20">
    <w:abstractNumId w:val="13"/>
  </w:num>
  <w:num w:numId="21">
    <w:abstractNumId w:val="66"/>
  </w:num>
  <w:num w:numId="22">
    <w:abstractNumId w:val="17"/>
  </w:num>
  <w:num w:numId="23">
    <w:abstractNumId w:val="53"/>
  </w:num>
  <w:num w:numId="24">
    <w:abstractNumId w:val="49"/>
  </w:num>
  <w:num w:numId="25">
    <w:abstractNumId w:val="46"/>
  </w:num>
  <w:num w:numId="26">
    <w:abstractNumId w:val="2"/>
  </w:num>
  <w:num w:numId="27">
    <w:abstractNumId w:val="19"/>
  </w:num>
  <w:num w:numId="28">
    <w:abstractNumId w:val="3"/>
  </w:num>
  <w:num w:numId="29">
    <w:abstractNumId w:val="57"/>
  </w:num>
  <w:num w:numId="30">
    <w:abstractNumId w:val="14"/>
  </w:num>
  <w:num w:numId="31">
    <w:abstractNumId w:val="27"/>
  </w:num>
  <w:num w:numId="32">
    <w:abstractNumId w:val="63"/>
  </w:num>
  <w:num w:numId="33">
    <w:abstractNumId w:val="30"/>
  </w:num>
  <w:num w:numId="34">
    <w:abstractNumId w:val="48"/>
  </w:num>
  <w:num w:numId="35">
    <w:abstractNumId w:val="52"/>
  </w:num>
  <w:num w:numId="36">
    <w:abstractNumId w:val="28"/>
  </w:num>
  <w:num w:numId="37">
    <w:abstractNumId w:val="8"/>
  </w:num>
  <w:num w:numId="38">
    <w:abstractNumId w:val="23"/>
  </w:num>
  <w:num w:numId="39">
    <w:abstractNumId w:val="12"/>
  </w:num>
  <w:num w:numId="40">
    <w:abstractNumId w:val="40"/>
  </w:num>
  <w:num w:numId="41">
    <w:abstractNumId w:val="20"/>
  </w:num>
  <w:num w:numId="42">
    <w:abstractNumId w:val="9"/>
  </w:num>
  <w:num w:numId="43">
    <w:abstractNumId w:val="31"/>
  </w:num>
  <w:num w:numId="44">
    <w:abstractNumId w:val="34"/>
  </w:num>
  <w:num w:numId="45">
    <w:abstractNumId w:val="56"/>
  </w:num>
  <w:num w:numId="46">
    <w:abstractNumId w:val="51"/>
  </w:num>
  <w:num w:numId="47">
    <w:abstractNumId w:val="37"/>
  </w:num>
  <w:num w:numId="48">
    <w:abstractNumId w:val="47"/>
  </w:num>
  <w:num w:numId="49">
    <w:abstractNumId w:val="6"/>
  </w:num>
  <w:num w:numId="50">
    <w:abstractNumId w:val="18"/>
  </w:num>
  <w:num w:numId="51">
    <w:abstractNumId w:val="4"/>
  </w:num>
  <w:num w:numId="52">
    <w:abstractNumId w:val="62"/>
  </w:num>
  <w:num w:numId="53">
    <w:abstractNumId w:val="26"/>
  </w:num>
  <w:num w:numId="54">
    <w:abstractNumId w:val="50"/>
  </w:num>
  <w:num w:numId="55">
    <w:abstractNumId w:val="41"/>
  </w:num>
  <w:num w:numId="56">
    <w:abstractNumId w:val="7"/>
  </w:num>
  <w:num w:numId="57">
    <w:abstractNumId w:val="54"/>
  </w:num>
  <w:num w:numId="58">
    <w:abstractNumId w:val="59"/>
  </w:num>
  <w:num w:numId="59">
    <w:abstractNumId w:val="25"/>
  </w:num>
  <w:num w:numId="60">
    <w:abstractNumId w:val="61"/>
  </w:num>
  <w:num w:numId="61">
    <w:abstractNumId w:val="1"/>
  </w:num>
  <w:num w:numId="62">
    <w:abstractNumId w:val="21"/>
  </w:num>
  <w:num w:numId="63">
    <w:abstractNumId w:val="38"/>
  </w:num>
  <w:num w:numId="64">
    <w:abstractNumId w:val="43"/>
  </w:num>
  <w:num w:numId="65">
    <w:abstractNumId w:val="11"/>
  </w:num>
  <w:num w:numId="66">
    <w:abstractNumId w:val="56"/>
    <w:lvlOverride w:ilvl="0">
      <w:lvl w:ilvl="0">
        <w:start w:val="1"/>
        <w:numFmt w:val="decimal"/>
        <w:lvlText w:val="%1."/>
        <w:lvlJc w:val="left"/>
        <w:pPr>
          <w:ind w:left="360" w:hanging="360"/>
        </w:pPr>
        <w:rPr>
          <w:rFonts w:hint="default"/>
          <w:b w:val="0"/>
        </w:rPr>
      </w:lvl>
    </w:lvlOverride>
    <w:lvlOverride w:ilvl="1">
      <w:lvl w:ilvl="1">
        <w:start w:val="1"/>
        <w:numFmt w:val="decimal"/>
        <w:lvlText w:val="2.%2."/>
        <w:lvlJc w:val="left"/>
        <w:pPr>
          <w:ind w:left="792" w:hanging="432"/>
        </w:pPr>
        <w:rPr>
          <w:rFonts w:hint="default"/>
          <w:b w:val="0"/>
        </w:rPr>
      </w:lvl>
    </w:lvlOverride>
    <w:lvlOverride w:ilvl="2">
      <w:lvl w:ilvl="2">
        <w:start w:val="1"/>
        <w:numFmt w:val="decimal"/>
        <w:lvlText w:val="2.%2.%3."/>
        <w:lvlJc w:val="left"/>
        <w:pPr>
          <w:ind w:left="1224" w:hanging="504"/>
        </w:pPr>
        <w:rPr>
          <w:rFonts w:hint="default"/>
          <w:b w:val="0"/>
        </w:rPr>
      </w:lvl>
    </w:lvlOverride>
    <w:lvlOverride w:ilvl="3">
      <w:lvl w:ilvl="3">
        <w:start w:val="1"/>
        <w:numFmt w:val="decimal"/>
        <w:lvlText w:val="%1.%2.%3.%4."/>
        <w:lvlJc w:val="left"/>
        <w:pPr>
          <w:ind w:left="1728" w:hanging="648"/>
        </w:pPr>
        <w:rPr>
          <w:rFonts w:hint="default"/>
          <w:b w:val="0"/>
        </w:rPr>
      </w:lvl>
    </w:lvlOverride>
    <w:lvlOverride w:ilvl="4">
      <w:lvl w:ilvl="4">
        <w:start w:val="1"/>
        <w:numFmt w:val="decimal"/>
        <w:lvlText w:val="%1.%2.%3.%4.%5."/>
        <w:lvlJc w:val="left"/>
        <w:pPr>
          <w:ind w:left="2232" w:hanging="792"/>
        </w:pPr>
        <w:rPr>
          <w:rFonts w:hint="default"/>
          <w:b w:val="0"/>
        </w:rPr>
      </w:lvl>
    </w:lvlOverride>
    <w:lvlOverride w:ilvl="5">
      <w:lvl w:ilvl="5">
        <w:start w:val="1"/>
        <w:numFmt w:val="decimal"/>
        <w:lvlText w:val="%1.%2.%3.%4.%5.%6."/>
        <w:lvlJc w:val="left"/>
        <w:pPr>
          <w:ind w:left="2736" w:hanging="936"/>
        </w:pPr>
        <w:rPr>
          <w:rFonts w:hint="default"/>
          <w:b w:val="0"/>
        </w:rPr>
      </w:lvl>
    </w:lvlOverride>
    <w:lvlOverride w:ilvl="6">
      <w:lvl w:ilvl="6">
        <w:start w:val="1"/>
        <w:numFmt w:val="decimal"/>
        <w:lvlText w:val="%1.%2.%3.%4.%5.%6.%7."/>
        <w:lvlJc w:val="left"/>
        <w:pPr>
          <w:ind w:left="3240" w:hanging="1080"/>
        </w:pPr>
        <w:rPr>
          <w:rFonts w:hint="default"/>
          <w:b w:val="0"/>
        </w:rPr>
      </w:lvl>
    </w:lvlOverride>
    <w:lvlOverride w:ilvl="7">
      <w:lvl w:ilvl="7">
        <w:start w:val="1"/>
        <w:numFmt w:val="decimal"/>
        <w:lvlText w:val="%1.%2.%3.%4.%5.%6.%7.%8."/>
        <w:lvlJc w:val="left"/>
        <w:pPr>
          <w:ind w:left="3744" w:hanging="1224"/>
        </w:pPr>
        <w:rPr>
          <w:rFonts w:hint="default"/>
          <w:b w:val="0"/>
        </w:rPr>
      </w:lvl>
    </w:lvlOverride>
    <w:lvlOverride w:ilvl="8">
      <w:lvl w:ilvl="8">
        <w:start w:val="1"/>
        <w:numFmt w:val="decimal"/>
        <w:lvlText w:val="%1.%2.%3.%4.%5.%6.%7.%8.%9."/>
        <w:lvlJc w:val="left"/>
        <w:pPr>
          <w:ind w:left="4320" w:hanging="1440"/>
        </w:pPr>
        <w:rPr>
          <w:rFonts w:hint="default"/>
          <w:b w:val="0"/>
        </w:rPr>
      </w:lvl>
    </w:lvlOverride>
  </w:num>
  <w:num w:numId="67">
    <w:abstractNumId w:val="45"/>
  </w:num>
  <w:num w:numId="68">
    <w:abstractNumId w:val="35"/>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trackRevisions/>
  <w:defaultTabStop w:val="1296"/>
  <w:hyphenationZone w:val="396"/>
  <w:drawingGridHorizontalSpacing w:val="110"/>
  <w:displayHorizontalDrawingGridEvery w:val="2"/>
  <w:characterSpacingControl w:val="doNotCompress"/>
  <w:hdrShapeDefaults>
    <o:shapedefaults v:ext="edit" spidmax="4505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468F"/>
    <w:rsid w:val="0000119D"/>
    <w:rsid w:val="0000255F"/>
    <w:rsid w:val="00003179"/>
    <w:rsid w:val="00003B48"/>
    <w:rsid w:val="00004FBA"/>
    <w:rsid w:val="00005297"/>
    <w:rsid w:val="0000540F"/>
    <w:rsid w:val="000059AE"/>
    <w:rsid w:val="000063B3"/>
    <w:rsid w:val="000067B7"/>
    <w:rsid w:val="0000737A"/>
    <w:rsid w:val="000074AB"/>
    <w:rsid w:val="00010F8A"/>
    <w:rsid w:val="00012961"/>
    <w:rsid w:val="00013038"/>
    <w:rsid w:val="00013E66"/>
    <w:rsid w:val="00014805"/>
    <w:rsid w:val="00014861"/>
    <w:rsid w:val="0001685A"/>
    <w:rsid w:val="00017312"/>
    <w:rsid w:val="00020A3A"/>
    <w:rsid w:val="00020E7B"/>
    <w:rsid w:val="0002226D"/>
    <w:rsid w:val="0002280F"/>
    <w:rsid w:val="000233C4"/>
    <w:rsid w:val="000267DF"/>
    <w:rsid w:val="00026BFC"/>
    <w:rsid w:val="00027EE5"/>
    <w:rsid w:val="00031AF7"/>
    <w:rsid w:val="000326BE"/>
    <w:rsid w:val="00033654"/>
    <w:rsid w:val="00033F90"/>
    <w:rsid w:val="00034D76"/>
    <w:rsid w:val="00037D54"/>
    <w:rsid w:val="0004007D"/>
    <w:rsid w:val="00040577"/>
    <w:rsid w:val="000414CB"/>
    <w:rsid w:val="00041877"/>
    <w:rsid w:val="0004348E"/>
    <w:rsid w:val="00043A6F"/>
    <w:rsid w:val="0004402F"/>
    <w:rsid w:val="00045985"/>
    <w:rsid w:val="00054726"/>
    <w:rsid w:val="000556A4"/>
    <w:rsid w:val="00055DAA"/>
    <w:rsid w:val="00056C69"/>
    <w:rsid w:val="000571FB"/>
    <w:rsid w:val="00061AF6"/>
    <w:rsid w:val="00062820"/>
    <w:rsid w:val="000639BE"/>
    <w:rsid w:val="000649E6"/>
    <w:rsid w:val="00065778"/>
    <w:rsid w:val="00067B21"/>
    <w:rsid w:val="00070A1F"/>
    <w:rsid w:val="00071CA7"/>
    <w:rsid w:val="000722B6"/>
    <w:rsid w:val="000725AB"/>
    <w:rsid w:val="00073FC3"/>
    <w:rsid w:val="00075DF9"/>
    <w:rsid w:val="00080724"/>
    <w:rsid w:val="000813AA"/>
    <w:rsid w:val="000832DF"/>
    <w:rsid w:val="000848F5"/>
    <w:rsid w:val="00084924"/>
    <w:rsid w:val="00084C28"/>
    <w:rsid w:val="000855F8"/>
    <w:rsid w:val="00086D9C"/>
    <w:rsid w:val="00091B0F"/>
    <w:rsid w:val="00094A0A"/>
    <w:rsid w:val="00094BD5"/>
    <w:rsid w:val="00095145"/>
    <w:rsid w:val="00095E19"/>
    <w:rsid w:val="000A3DFD"/>
    <w:rsid w:val="000A4629"/>
    <w:rsid w:val="000A4949"/>
    <w:rsid w:val="000A5B4A"/>
    <w:rsid w:val="000A654A"/>
    <w:rsid w:val="000A76D4"/>
    <w:rsid w:val="000B17EB"/>
    <w:rsid w:val="000B1F6C"/>
    <w:rsid w:val="000B4BFB"/>
    <w:rsid w:val="000B4D7E"/>
    <w:rsid w:val="000B4DD8"/>
    <w:rsid w:val="000B5045"/>
    <w:rsid w:val="000B5D08"/>
    <w:rsid w:val="000C1872"/>
    <w:rsid w:val="000C6153"/>
    <w:rsid w:val="000C6371"/>
    <w:rsid w:val="000C64CB"/>
    <w:rsid w:val="000C769B"/>
    <w:rsid w:val="000D213D"/>
    <w:rsid w:val="000D35CA"/>
    <w:rsid w:val="000D42E4"/>
    <w:rsid w:val="000D490B"/>
    <w:rsid w:val="000D4B15"/>
    <w:rsid w:val="000D4E11"/>
    <w:rsid w:val="000D6786"/>
    <w:rsid w:val="000D6861"/>
    <w:rsid w:val="000E2789"/>
    <w:rsid w:val="000E3191"/>
    <w:rsid w:val="000E3244"/>
    <w:rsid w:val="000E3589"/>
    <w:rsid w:val="000E3846"/>
    <w:rsid w:val="000E3A52"/>
    <w:rsid w:val="000E5B7C"/>
    <w:rsid w:val="000E5C1B"/>
    <w:rsid w:val="000F1B5F"/>
    <w:rsid w:val="000F1DD9"/>
    <w:rsid w:val="000F1E2E"/>
    <w:rsid w:val="000F3EA1"/>
    <w:rsid w:val="000F71BB"/>
    <w:rsid w:val="000F78E4"/>
    <w:rsid w:val="001001BC"/>
    <w:rsid w:val="0010075B"/>
    <w:rsid w:val="00101EEC"/>
    <w:rsid w:val="00104B22"/>
    <w:rsid w:val="001052AD"/>
    <w:rsid w:val="00105363"/>
    <w:rsid w:val="00105377"/>
    <w:rsid w:val="00105477"/>
    <w:rsid w:val="00105754"/>
    <w:rsid w:val="00105DF1"/>
    <w:rsid w:val="00106072"/>
    <w:rsid w:val="0010733E"/>
    <w:rsid w:val="00107EB9"/>
    <w:rsid w:val="00110238"/>
    <w:rsid w:val="00110CF0"/>
    <w:rsid w:val="00111773"/>
    <w:rsid w:val="001147A3"/>
    <w:rsid w:val="001154D7"/>
    <w:rsid w:val="0012009A"/>
    <w:rsid w:val="00120126"/>
    <w:rsid w:val="00120786"/>
    <w:rsid w:val="001212D0"/>
    <w:rsid w:val="00121A89"/>
    <w:rsid w:val="00122D2E"/>
    <w:rsid w:val="00123B93"/>
    <w:rsid w:val="00123E63"/>
    <w:rsid w:val="001248C0"/>
    <w:rsid w:val="0012545A"/>
    <w:rsid w:val="00125BF4"/>
    <w:rsid w:val="00126CEA"/>
    <w:rsid w:val="00127858"/>
    <w:rsid w:val="00130E93"/>
    <w:rsid w:val="0013253D"/>
    <w:rsid w:val="00133E60"/>
    <w:rsid w:val="001346F0"/>
    <w:rsid w:val="00135EC0"/>
    <w:rsid w:val="0013669F"/>
    <w:rsid w:val="001368C6"/>
    <w:rsid w:val="00136A1C"/>
    <w:rsid w:val="00143194"/>
    <w:rsid w:val="00143A4F"/>
    <w:rsid w:val="0014407B"/>
    <w:rsid w:val="00145EAF"/>
    <w:rsid w:val="00146451"/>
    <w:rsid w:val="00147712"/>
    <w:rsid w:val="001503A0"/>
    <w:rsid w:val="0015047C"/>
    <w:rsid w:val="00152520"/>
    <w:rsid w:val="00154016"/>
    <w:rsid w:val="00154B7E"/>
    <w:rsid w:val="001559E4"/>
    <w:rsid w:val="0015682C"/>
    <w:rsid w:val="001627E4"/>
    <w:rsid w:val="0016301D"/>
    <w:rsid w:val="001649F4"/>
    <w:rsid w:val="00167F56"/>
    <w:rsid w:val="00172A91"/>
    <w:rsid w:val="001752A2"/>
    <w:rsid w:val="00175C55"/>
    <w:rsid w:val="00175D93"/>
    <w:rsid w:val="00175DD1"/>
    <w:rsid w:val="00175E13"/>
    <w:rsid w:val="0017747A"/>
    <w:rsid w:val="00177707"/>
    <w:rsid w:val="001802AE"/>
    <w:rsid w:val="00181E8B"/>
    <w:rsid w:val="00182001"/>
    <w:rsid w:val="001852AF"/>
    <w:rsid w:val="00185397"/>
    <w:rsid w:val="00190859"/>
    <w:rsid w:val="00191988"/>
    <w:rsid w:val="0019238D"/>
    <w:rsid w:val="00194B0C"/>
    <w:rsid w:val="0019605D"/>
    <w:rsid w:val="001A042B"/>
    <w:rsid w:val="001A082F"/>
    <w:rsid w:val="001A1A6D"/>
    <w:rsid w:val="001A4DB1"/>
    <w:rsid w:val="001A4DC3"/>
    <w:rsid w:val="001A5BFE"/>
    <w:rsid w:val="001A6B26"/>
    <w:rsid w:val="001B2663"/>
    <w:rsid w:val="001B45E4"/>
    <w:rsid w:val="001B45E6"/>
    <w:rsid w:val="001B59C4"/>
    <w:rsid w:val="001B5D2C"/>
    <w:rsid w:val="001B625C"/>
    <w:rsid w:val="001B787E"/>
    <w:rsid w:val="001C0C3A"/>
    <w:rsid w:val="001C0E11"/>
    <w:rsid w:val="001C2D68"/>
    <w:rsid w:val="001C5010"/>
    <w:rsid w:val="001C5109"/>
    <w:rsid w:val="001C668D"/>
    <w:rsid w:val="001C68AC"/>
    <w:rsid w:val="001D3127"/>
    <w:rsid w:val="001D3CA4"/>
    <w:rsid w:val="001D4653"/>
    <w:rsid w:val="001D5741"/>
    <w:rsid w:val="001D750E"/>
    <w:rsid w:val="001D7D14"/>
    <w:rsid w:val="001E02CF"/>
    <w:rsid w:val="001E0762"/>
    <w:rsid w:val="001E123A"/>
    <w:rsid w:val="001E5B48"/>
    <w:rsid w:val="001E5F52"/>
    <w:rsid w:val="001E60D5"/>
    <w:rsid w:val="001E6343"/>
    <w:rsid w:val="001E653A"/>
    <w:rsid w:val="001E7122"/>
    <w:rsid w:val="001E77F9"/>
    <w:rsid w:val="001F242A"/>
    <w:rsid w:val="001F3385"/>
    <w:rsid w:val="001F3B2F"/>
    <w:rsid w:val="001F5B66"/>
    <w:rsid w:val="001F665B"/>
    <w:rsid w:val="001F673E"/>
    <w:rsid w:val="001F6FCB"/>
    <w:rsid w:val="001F72FD"/>
    <w:rsid w:val="001F79DA"/>
    <w:rsid w:val="00200E37"/>
    <w:rsid w:val="0020245C"/>
    <w:rsid w:val="0020641A"/>
    <w:rsid w:val="00212977"/>
    <w:rsid w:val="00213C6A"/>
    <w:rsid w:val="00216353"/>
    <w:rsid w:val="00216672"/>
    <w:rsid w:val="0021707E"/>
    <w:rsid w:val="00217496"/>
    <w:rsid w:val="00217950"/>
    <w:rsid w:val="00220E82"/>
    <w:rsid w:val="002222FD"/>
    <w:rsid w:val="00222B18"/>
    <w:rsid w:val="0022392C"/>
    <w:rsid w:val="002242F4"/>
    <w:rsid w:val="002257CB"/>
    <w:rsid w:val="00227228"/>
    <w:rsid w:val="00231051"/>
    <w:rsid w:val="002312E4"/>
    <w:rsid w:val="00232131"/>
    <w:rsid w:val="002328E1"/>
    <w:rsid w:val="002336FF"/>
    <w:rsid w:val="00237A32"/>
    <w:rsid w:val="0024035C"/>
    <w:rsid w:val="00243632"/>
    <w:rsid w:val="00243715"/>
    <w:rsid w:val="00244F7C"/>
    <w:rsid w:val="00245DA2"/>
    <w:rsid w:val="00245FCC"/>
    <w:rsid w:val="00250036"/>
    <w:rsid w:val="00250C98"/>
    <w:rsid w:val="002550D1"/>
    <w:rsid w:val="002564F7"/>
    <w:rsid w:val="00257843"/>
    <w:rsid w:val="00257969"/>
    <w:rsid w:val="00261654"/>
    <w:rsid w:val="00265CAC"/>
    <w:rsid w:val="00265D32"/>
    <w:rsid w:val="002677C7"/>
    <w:rsid w:val="002679BB"/>
    <w:rsid w:val="002711EA"/>
    <w:rsid w:val="00273634"/>
    <w:rsid w:val="002740EF"/>
    <w:rsid w:val="00275041"/>
    <w:rsid w:val="002766A4"/>
    <w:rsid w:val="002768EB"/>
    <w:rsid w:val="00276BEE"/>
    <w:rsid w:val="002802DD"/>
    <w:rsid w:val="00281DFD"/>
    <w:rsid w:val="0028219D"/>
    <w:rsid w:val="0028479C"/>
    <w:rsid w:val="00284CDE"/>
    <w:rsid w:val="002851C5"/>
    <w:rsid w:val="00290839"/>
    <w:rsid w:val="00291DA5"/>
    <w:rsid w:val="002931CE"/>
    <w:rsid w:val="00295918"/>
    <w:rsid w:val="00295A42"/>
    <w:rsid w:val="00295BFD"/>
    <w:rsid w:val="00295D70"/>
    <w:rsid w:val="002960A0"/>
    <w:rsid w:val="002961FB"/>
    <w:rsid w:val="00297D27"/>
    <w:rsid w:val="002A014D"/>
    <w:rsid w:val="002A018F"/>
    <w:rsid w:val="002A0F77"/>
    <w:rsid w:val="002A13EC"/>
    <w:rsid w:val="002A1724"/>
    <w:rsid w:val="002A331F"/>
    <w:rsid w:val="002A3354"/>
    <w:rsid w:val="002A56EA"/>
    <w:rsid w:val="002A591E"/>
    <w:rsid w:val="002A60F7"/>
    <w:rsid w:val="002A7B5D"/>
    <w:rsid w:val="002A7FBA"/>
    <w:rsid w:val="002B0FEA"/>
    <w:rsid w:val="002B1B44"/>
    <w:rsid w:val="002B27A1"/>
    <w:rsid w:val="002B4D96"/>
    <w:rsid w:val="002B58D5"/>
    <w:rsid w:val="002B5B4E"/>
    <w:rsid w:val="002B64B1"/>
    <w:rsid w:val="002B67A6"/>
    <w:rsid w:val="002C0137"/>
    <w:rsid w:val="002C14F5"/>
    <w:rsid w:val="002C2827"/>
    <w:rsid w:val="002C519E"/>
    <w:rsid w:val="002C65FA"/>
    <w:rsid w:val="002C7033"/>
    <w:rsid w:val="002D1012"/>
    <w:rsid w:val="002D1DAE"/>
    <w:rsid w:val="002D23EE"/>
    <w:rsid w:val="002D28B3"/>
    <w:rsid w:val="002D3880"/>
    <w:rsid w:val="002D4163"/>
    <w:rsid w:val="002D420A"/>
    <w:rsid w:val="002D566E"/>
    <w:rsid w:val="002D5F1C"/>
    <w:rsid w:val="002D6AEC"/>
    <w:rsid w:val="002D6D75"/>
    <w:rsid w:val="002E1F12"/>
    <w:rsid w:val="002E341D"/>
    <w:rsid w:val="002E3E3C"/>
    <w:rsid w:val="002E4676"/>
    <w:rsid w:val="002E4ABF"/>
    <w:rsid w:val="002E6786"/>
    <w:rsid w:val="002F0ED6"/>
    <w:rsid w:val="002F1D3C"/>
    <w:rsid w:val="002F2CAD"/>
    <w:rsid w:val="002F4647"/>
    <w:rsid w:val="002F4D62"/>
    <w:rsid w:val="002F51BC"/>
    <w:rsid w:val="002F6631"/>
    <w:rsid w:val="002F6785"/>
    <w:rsid w:val="002F6F70"/>
    <w:rsid w:val="002F6FA4"/>
    <w:rsid w:val="002F7C4F"/>
    <w:rsid w:val="002F7DE6"/>
    <w:rsid w:val="00301B73"/>
    <w:rsid w:val="003026A1"/>
    <w:rsid w:val="0030305D"/>
    <w:rsid w:val="00303A62"/>
    <w:rsid w:val="00303D00"/>
    <w:rsid w:val="003047EF"/>
    <w:rsid w:val="003059E4"/>
    <w:rsid w:val="003061AB"/>
    <w:rsid w:val="0030629D"/>
    <w:rsid w:val="00307A7D"/>
    <w:rsid w:val="00310818"/>
    <w:rsid w:val="0031175B"/>
    <w:rsid w:val="00316E76"/>
    <w:rsid w:val="00317746"/>
    <w:rsid w:val="00317CDA"/>
    <w:rsid w:val="003260AE"/>
    <w:rsid w:val="003268D8"/>
    <w:rsid w:val="0032723E"/>
    <w:rsid w:val="00327DCE"/>
    <w:rsid w:val="003302FF"/>
    <w:rsid w:val="00330B98"/>
    <w:rsid w:val="00330BA2"/>
    <w:rsid w:val="00331E47"/>
    <w:rsid w:val="00333459"/>
    <w:rsid w:val="003424BB"/>
    <w:rsid w:val="00342BE4"/>
    <w:rsid w:val="0034347D"/>
    <w:rsid w:val="003445E0"/>
    <w:rsid w:val="00346051"/>
    <w:rsid w:val="00347EC9"/>
    <w:rsid w:val="00347EF1"/>
    <w:rsid w:val="00347FE6"/>
    <w:rsid w:val="00350D86"/>
    <w:rsid w:val="00350DE0"/>
    <w:rsid w:val="00352B6B"/>
    <w:rsid w:val="0035441A"/>
    <w:rsid w:val="00354B74"/>
    <w:rsid w:val="00354C07"/>
    <w:rsid w:val="00355D15"/>
    <w:rsid w:val="0035641E"/>
    <w:rsid w:val="00357138"/>
    <w:rsid w:val="00360F6A"/>
    <w:rsid w:val="00361A28"/>
    <w:rsid w:val="003634D8"/>
    <w:rsid w:val="00363766"/>
    <w:rsid w:val="00363ADE"/>
    <w:rsid w:val="00363E4D"/>
    <w:rsid w:val="00364113"/>
    <w:rsid w:val="00364A35"/>
    <w:rsid w:val="003655E7"/>
    <w:rsid w:val="003658C1"/>
    <w:rsid w:val="00366C04"/>
    <w:rsid w:val="0036739E"/>
    <w:rsid w:val="00371257"/>
    <w:rsid w:val="00372138"/>
    <w:rsid w:val="00372ED0"/>
    <w:rsid w:val="0037468F"/>
    <w:rsid w:val="00375DF4"/>
    <w:rsid w:val="00376570"/>
    <w:rsid w:val="00377411"/>
    <w:rsid w:val="00380341"/>
    <w:rsid w:val="003804A6"/>
    <w:rsid w:val="00380596"/>
    <w:rsid w:val="00380FBD"/>
    <w:rsid w:val="003825AA"/>
    <w:rsid w:val="0038324B"/>
    <w:rsid w:val="003847AF"/>
    <w:rsid w:val="0038612D"/>
    <w:rsid w:val="00386853"/>
    <w:rsid w:val="00386BF1"/>
    <w:rsid w:val="00386F85"/>
    <w:rsid w:val="003870BB"/>
    <w:rsid w:val="0038747D"/>
    <w:rsid w:val="00387855"/>
    <w:rsid w:val="00387B0B"/>
    <w:rsid w:val="003905FF"/>
    <w:rsid w:val="0039473A"/>
    <w:rsid w:val="00394B2B"/>
    <w:rsid w:val="00394EDD"/>
    <w:rsid w:val="00395188"/>
    <w:rsid w:val="0039580D"/>
    <w:rsid w:val="00397266"/>
    <w:rsid w:val="003976B8"/>
    <w:rsid w:val="003A13C5"/>
    <w:rsid w:val="003A16D3"/>
    <w:rsid w:val="003A1F28"/>
    <w:rsid w:val="003A2403"/>
    <w:rsid w:val="003A4B3B"/>
    <w:rsid w:val="003A5C79"/>
    <w:rsid w:val="003A6E4A"/>
    <w:rsid w:val="003A6FEE"/>
    <w:rsid w:val="003B0BF6"/>
    <w:rsid w:val="003B2720"/>
    <w:rsid w:val="003B349E"/>
    <w:rsid w:val="003B43FA"/>
    <w:rsid w:val="003B5442"/>
    <w:rsid w:val="003B57AA"/>
    <w:rsid w:val="003B6D3F"/>
    <w:rsid w:val="003B7593"/>
    <w:rsid w:val="003C01C2"/>
    <w:rsid w:val="003C0460"/>
    <w:rsid w:val="003C2CDB"/>
    <w:rsid w:val="003C2E8E"/>
    <w:rsid w:val="003C3603"/>
    <w:rsid w:val="003C5B3B"/>
    <w:rsid w:val="003C66F8"/>
    <w:rsid w:val="003C69F8"/>
    <w:rsid w:val="003C7143"/>
    <w:rsid w:val="003C7C84"/>
    <w:rsid w:val="003D1073"/>
    <w:rsid w:val="003D49D4"/>
    <w:rsid w:val="003D5155"/>
    <w:rsid w:val="003D5308"/>
    <w:rsid w:val="003D5AC2"/>
    <w:rsid w:val="003D6AD5"/>
    <w:rsid w:val="003D735B"/>
    <w:rsid w:val="003D7C71"/>
    <w:rsid w:val="003E0559"/>
    <w:rsid w:val="003E08BA"/>
    <w:rsid w:val="003E21FB"/>
    <w:rsid w:val="003E6BE5"/>
    <w:rsid w:val="003E7D8C"/>
    <w:rsid w:val="003F0B1B"/>
    <w:rsid w:val="003F13AD"/>
    <w:rsid w:val="003F1761"/>
    <w:rsid w:val="003F45C4"/>
    <w:rsid w:val="003F72B3"/>
    <w:rsid w:val="003F7A78"/>
    <w:rsid w:val="004002B0"/>
    <w:rsid w:val="0040129A"/>
    <w:rsid w:val="00401CD8"/>
    <w:rsid w:val="00402B16"/>
    <w:rsid w:val="00402D7B"/>
    <w:rsid w:val="004047B2"/>
    <w:rsid w:val="00405865"/>
    <w:rsid w:val="00406EAB"/>
    <w:rsid w:val="004071B3"/>
    <w:rsid w:val="004074E7"/>
    <w:rsid w:val="0041061B"/>
    <w:rsid w:val="00412431"/>
    <w:rsid w:val="00413F5C"/>
    <w:rsid w:val="00414BF0"/>
    <w:rsid w:val="00415795"/>
    <w:rsid w:val="00420FCB"/>
    <w:rsid w:val="0042111C"/>
    <w:rsid w:val="0042117A"/>
    <w:rsid w:val="00421242"/>
    <w:rsid w:val="004245F6"/>
    <w:rsid w:val="00425519"/>
    <w:rsid w:val="00427E4E"/>
    <w:rsid w:val="004319F0"/>
    <w:rsid w:val="004338D5"/>
    <w:rsid w:val="004360B1"/>
    <w:rsid w:val="0043622B"/>
    <w:rsid w:val="00436FC8"/>
    <w:rsid w:val="00437A35"/>
    <w:rsid w:val="0044060D"/>
    <w:rsid w:val="00440E7F"/>
    <w:rsid w:val="00441C73"/>
    <w:rsid w:val="00442A21"/>
    <w:rsid w:val="0044603A"/>
    <w:rsid w:val="00446288"/>
    <w:rsid w:val="00447C74"/>
    <w:rsid w:val="004502F9"/>
    <w:rsid w:val="00450412"/>
    <w:rsid w:val="00451FEE"/>
    <w:rsid w:val="00452394"/>
    <w:rsid w:val="004523A2"/>
    <w:rsid w:val="00453DB2"/>
    <w:rsid w:val="004547CC"/>
    <w:rsid w:val="00454D7B"/>
    <w:rsid w:val="004558F3"/>
    <w:rsid w:val="00457993"/>
    <w:rsid w:val="00463269"/>
    <w:rsid w:val="004644CA"/>
    <w:rsid w:val="00464A77"/>
    <w:rsid w:val="00464D86"/>
    <w:rsid w:val="00465B9C"/>
    <w:rsid w:val="00466795"/>
    <w:rsid w:val="0047261E"/>
    <w:rsid w:val="00473194"/>
    <w:rsid w:val="004731DA"/>
    <w:rsid w:val="004746F2"/>
    <w:rsid w:val="00474B09"/>
    <w:rsid w:val="00476DF7"/>
    <w:rsid w:val="00482A99"/>
    <w:rsid w:val="0048429A"/>
    <w:rsid w:val="00486251"/>
    <w:rsid w:val="004867C9"/>
    <w:rsid w:val="00487EC8"/>
    <w:rsid w:val="0049056D"/>
    <w:rsid w:val="00490CC2"/>
    <w:rsid w:val="00490DEC"/>
    <w:rsid w:val="0049259E"/>
    <w:rsid w:val="00493396"/>
    <w:rsid w:val="004936FB"/>
    <w:rsid w:val="004957DD"/>
    <w:rsid w:val="00495D83"/>
    <w:rsid w:val="004977C2"/>
    <w:rsid w:val="004A06E3"/>
    <w:rsid w:val="004A1CE5"/>
    <w:rsid w:val="004A276F"/>
    <w:rsid w:val="004A43DD"/>
    <w:rsid w:val="004A60DB"/>
    <w:rsid w:val="004A6333"/>
    <w:rsid w:val="004A6900"/>
    <w:rsid w:val="004A7AAB"/>
    <w:rsid w:val="004B0F54"/>
    <w:rsid w:val="004B128B"/>
    <w:rsid w:val="004B1E81"/>
    <w:rsid w:val="004B39A8"/>
    <w:rsid w:val="004B478C"/>
    <w:rsid w:val="004B649D"/>
    <w:rsid w:val="004B6C1D"/>
    <w:rsid w:val="004B6CA8"/>
    <w:rsid w:val="004B76C7"/>
    <w:rsid w:val="004B7AD2"/>
    <w:rsid w:val="004C02F0"/>
    <w:rsid w:val="004C0E5A"/>
    <w:rsid w:val="004C1300"/>
    <w:rsid w:val="004C3B8C"/>
    <w:rsid w:val="004C4315"/>
    <w:rsid w:val="004C44EC"/>
    <w:rsid w:val="004C545D"/>
    <w:rsid w:val="004C5D08"/>
    <w:rsid w:val="004C7DBD"/>
    <w:rsid w:val="004D2790"/>
    <w:rsid w:val="004D3828"/>
    <w:rsid w:val="004D5CE2"/>
    <w:rsid w:val="004D751D"/>
    <w:rsid w:val="004D762A"/>
    <w:rsid w:val="004D767D"/>
    <w:rsid w:val="004E1713"/>
    <w:rsid w:val="004E348D"/>
    <w:rsid w:val="004E3DFE"/>
    <w:rsid w:val="004E41B3"/>
    <w:rsid w:val="004E4274"/>
    <w:rsid w:val="004E44C3"/>
    <w:rsid w:val="004E4840"/>
    <w:rsid w:val="004E575B"/>
    <w:rsid w:val="004E7947"/>
    <w:rsid w:val="004F0C21"/>
    <w:rsid w:val="004F1240"/>
    <w:rsid w:val="004F13FB"/>
    <w:rsid w:val="004F1645"/>
    <w:rsid w:val="004F17B1"/>
    <w:rsid w:val="004F1C8A"/>
    <w:rsid w:val="004F27A5"/>
    <w:rsid w:val="004F5385"/>
    <w:rsid w:val="004F5669"/>
    <w:rsid w:val="004F5FAB"/>
    <w:rsid w:val="00500153"/>
    <w:rsid w:val="00500A28"/>
    <w:rsid w:val="00502936"/>
    <w:rsid w:val="005038AD"/>
    <w:rsid w:val="0050431B"/>
    <w:rsid w:val="0050573C"/>
    <w:rsid w:val="00506159"/>
    <w:rsid w:val="005122AA"/>
    <w:rsid w:val="005123E9"/>
    <w:rsid w:val="00514221"/>
    <w:rsid w:val="00514403"/>
    <w:rsid w:val="00520F3B"/>
    <w:rsid w:val="00521B79"/>
    <w:rsid w:val="00522C12"/>
    <w:rsid w:val="00523943"/>
    <w:rsid w:val="00523C78"/>
    <w:rsid w:val="00523E97"/>
    <w:rsid w:val="00524BE1"/>
    <w:rsid w:val="00525427"/>
    <w:rsid w:val="00526A26"/>
    <w:rsid w:val="00526AF8"/>
    <w:rsid w:val="00533685"/>
    <w:rsid w:val="00534DE4"/>
    <w:rsid w:val="00535464"/>
    <w:rsid w:val="00535831"/>
    <w:rsid w:val="00536407"/>
    <w:rsid w:val="00536A20"/>
    <w:rsid w:val="00541C85"/>
    <w:rsid w:val="00542520"/>
    <w:rsid w:val="00542579"/>
    <w:rsid w:val="00543FCC"/>
    <w:rsid w:val="0054442D"/>
    <w:rsid w:val="005451FA"/>
    <w:rsid w:val="00550001"/>
    <w:rsid w:val="00551619"/>
    <w:rsid w:val="00552D8D"/>
    <w:rsid w:val="00553106"/>
    <w:rsid w:val="0055401E"/>
    <w:rsid w:val="005548EA"/>
    <w:rsid w:val="00554EA0"/>
    <w:rsid w:val="00554ED3"/>
    <w:rsid w:val="00555115"/>
    <w:rsid w:val="005567D4"/>
    <w:rsid w:val="0055767F"/>
    <w:rsid w:val="0056078E"/>
    <w:rsid w:val="005611B9"/>
    <w:rsid w:val="00562645"/>
    <w:rsid w:val="0056334F"/>
    <w:rsid w:val="0056362B"/>
    <w:rsid w:val="005645F2"/>
    <w:rsid w:val="00566435"/>
    <w:rsid w:val="00566857"/>
    <w:rsid w:val="00566F2D"/>
    <w:rsid w:val="00567AF3"/>
    <w:rsid w:val="005706DF"/>
    <w:rsid w:val="00570807"/>
    <w:rsid w:val="00571119"/>
    <w:rsid w:val="005711FA"/>
    <w:rsid w:val="005715A5"/>
    <w:rsid w:val="00572607"/>
    <w:rsid w:val="00573A79"/>
    <w:rsid w:val="00575EDE"/>
    <w:rsid w:val="00576217"/>
    <w:rsid w:val="005766A3"/>
    <w:rsid w:val="0057682F"/>
    <w:rsid w:val="005772F2"/>
    <w:rsid w:val="00580100"/>
    <w:rsid w:val="00582F74"/>
    <w:rsid w:val="005858A4"/>
    <w:rsid w:val="005860AF"/>
    <w:rsid w:val="00586B4C"/>
    <w:rsid w:val="00586D41"/>
    <w:rsid w:val="00586DA8"/>
    <w:rsid w:val="0059524F"/>
    <w:rsid w:val="00596A14"/>
    <w:rsid w:val="00596FA3"/>
    <w:rsid w:val="00597738"/>
    <w:rsid w:val="005A05F5"/>
    <w:rsid w:val="005A0CC5"/>
    <w:rsid w:val="005A19D7"/>
    <w:rsid w:val="005A2475"/>
    <w:rsid w:val="005A3235"/>
    <w:rsid w:val="005A46DA"/>
    <w:rsid w:val="005A490F"/>
    <w:rsid w:val="005A54A1"/>
    <w:rsid w:val="005A59D1"/>
    <w:rsid w:val="005A5D21"/>
    <w:rsid w:val="005A6BE2"/>
    <w:rsid w:val="005A730A"/>
    <w:rsid w:val="005B0C93"/>
    <w:rsid w:val="005B287F"/>
    <w:rsid w:val="005B31B6"/>
    <w:rsid w:val="005B5000"/>
    <w:rsid w:val="005B5374"/>
    <w:rsid w:val="005C0BFA"/>
    <w:rsid w:val="005C11E4"/>
    <w:rsid w:val="005C3B82"/>
    <w:rsid w:val="005C4A71"/>
    <w:rsid w:val="005C5672"/>
    <w:rsid w:val="005C6915"/>
    <w:rsid w:val="005C79D8"/>
    <w:rsid w:val="005D306B"/>
    <w:rsid w:val="005D328E"/>
    <w:rsid w:val="005D4648"/>
    <w:rsid w:val="005D5012"/>
    <w:rsid w:val="005D6EDC"/>
    <w:rsid w:val="005D706C"/>
    <w:rsid w:val="005D7295"/>
    <w:rsid w:val="005D77AA"/>
    <w:rsid w:val="005E0EE5"/>
    <w:rsid w:val="005E41D7"/>
    <w:rsid w:val="005E470C"/>
    <w:rsid w:val="005E5452"/>
    <w:rsid w:val="005E612A"/>
    <w:rsid w:val="005F065E"/>
    <w:rsid w:val="005F1815"/>
    <w:rsid w:val="005F2173"/>
    <w:rsid w:val="005F2339"/>
    <w:rsid w:val="005F24B0"/>
    <w:rsid w:val="005F47DC"/>
    <w:rsid w:val="005F72E6"/>
    <w:rsid w:val="005F73DC"/>
    <w:rsid w:val="0060145C"/>
    <w:rsid w:val="00602442"/>
    <w:rsid w:val="006026FD"/>
    <w:rsid w:val="00602BA1"/>
    <w:rsid w:val="00603BB6"/>
    <w:rsid w:val="00603E0B"/>
    <w:rsid w:val="00604D20"/>
    <w:rsid w:val="00607100"/>
    <w:rsid w:val="006108F0"/>
    <w:rsid w:val="0061183D"/>
    <w:rsid w:val="00612750"/>
    <w:rsid w:val="00615DEF"/>
    <w:rsid w:val="0061645B"/>
    <w:rsid w:val="006169BD"/>
    <w:rsid w:val="00617E2A"/>
    <w:rsid w:val="00622004"/>
    <w:rsid w:val="006229FF"/>
    <w:rsid w:val="00623863"/>
    <w:rsid w:val="0062465F"/>
    <w:rsid w:val="00625135"/>
    <w:rsid w:val="006269A0"/>
    <w:rsid w:val="00627866"/>
    <w:rsid w:val="00627A4C"/>
    <w:rsid w:val="00627B03"/>
    <w:rsid w:val="006322E7"/>
    <w:rsid w:val="00632404"/>
    <w:rsid w:val="006327DF"/>
    <w:rsid w:val="00633CA2"/>
    <w:rsid w:val="00633E91"/>
    <w:rsid w:val="006352C4"/>
    <w:rsid w:val="006369F8"/>
    <w:rsid w:val="00636DDB"/>
    <w:rsid w:val="006370B9"/>
    <w:rsid w:val="00637B9C"/>
    <w:rsid w:val="00640C25"/>
    <w:rsid w:val="00643555"/>
    <w:rsid w:val="006442A7"/>
    <w:rsid w:val="00646873"/>
    <w:rsid w:val="00646AB6"/>
    <w:rsid w:val="0064719B"/>
    <w:rsid w:val="006473C0"/>
    <w:rsid w:val="00650F56"/>
    <w:rsid w:val="00653048"/>
    <w:rsid w:val="00654114"/>
    <w:rsid w:val="0065426B"/>
    <w:rsid w:val="006556B5"/>
    <w:rsid w:val="00655B35"/>
    <w:rsid w:val="00656768"/>
    <w:rsid w:val="006570E7"/>
    <w:rsid w:val="00660059"/>
    <w:rsid w:val="0066034B"/>
    <w:rsid w:val="00661F20"/>
    <w:rsid w:val="00662565"/>
    <w:rsid w:val="00662727"/>
    <w:rsid w:val="00664EFF"/>
    <w:rsid w:val="00665FEF"/>
    <w:rsid w:val="00666C76"/>
    <w:rsid w:val="00670082"/>
    <w:rsid w:val="0067027A"/>
    <w:rsid w:val="0067358C"/>
    <w:rsid w:val="00676478"/>
    <w:rsid w:val="006778F7"/>
    <w:rsid w:val="00685358"/>
    <w:rsid w:val="0068613C"/>
    <w:rsid w:val="00690316"/>
    <w:rsid w:val="006905CD"/>
    <w:rsid w:val="00691264"/>
    <w:rsid w:val="00691866"/>
    <w:rsid w:val="00691FFD"/>
    <w:rsid w:val="0069512C"/>
    <w:rsid w:val="006967A2"/>
    <w:rsid w:val="006A0260"/>
    <w:rsid w:val="006A09A8"/>
    <w:rsid w:val="006A1E6D"/>
    <w:rsid w:val="006A29A9"/>
    <w:rsid w:val="006A325C"/>
    <w:rsid w:val="006A39C4"/>
    <w:rsid w:val="006A5D60"/>
    <w:rsid w:val="006B0037"/>
    <w:rsid w:val="006B041D"/>
    <w:rsid w:val="006B1102"/>
    <w:rsid w:val="006B1917"/>
    <w:rsid w:val="006B1BFF"/>
    <w:rsid w:val="006B1CB2"/>
    <w:rsid w:val="006B2FDB"/>
    <w:rsid w:val="006B6A36"/>
    <w:rsid w:val="006B7493"/>
    <w:rsid w:val="006C13E1"/>
    <w:rsid w:val="006C20CC"/>
    <w:rsid w:val="006C36B6"/>
    <w:rsid w:val="006C3CCE"/>
    <w:rsid w:val="006C4CEB"/>
    <w:rsid w:val="006C65E9"/>
    <w:rsid w:val="006C7313"/>
    <w:rsid w:val="006C7B0B"/>
    <w:rsid w:val="006D1A90"/>
    <w:rsid w:val="006D1F6F"/>
    <w:rsid w:val="006D4F11"/>
    <w:rsid w:val="006D51C3"/>
    <w:rsid w:val="006D6BB4"/>
    <w:rsid w:val="006E0598"/>
    <w:rsid w:val="006E0C5D"/>
    <w:rsid w:val="006E0CB2"/>
    <w:rsid w:val="006E1CD0"/>
    <w:rsid w:val="006E20D2"/>
    <w:rsid w:val="006E2A87"/>
    <w:rsid w:val="006E2DE1"/>
    <w:rsid w:val="006E3213"/>
    <w:rsid w:val="006E3FAF"/>
    <w:rsid w:val="006E4F40"/>
    <w:rsid w:val="006E5684"/>
    <w:rsid w:val="006E75BC"/>
    <w:rsid w:val="006E773A"/>
    <w:rsid w:val="006F3062"/>
    <w:rsid w:val="006F4E19"/>
    <w:rsid w:val="006F7922"/>
    <w:rsid w:val="00703D90"/>
    <w:rsid w:val="00703E2B"/>
    <w:rsid w:val="00704A69"/>
    <w:rsid w:val="00704AED"/>
    <w:rsid w:val="007059E8"/>
    <w:rsid w:val="00706359"/>
    <w:rsid w:val="007073DC"/>
    <w:rsid w:val="00707ED3"/>
    <w:rsid w:val="00710A2E"/>
    <w:rsid w:val="0071384B"/>
    <w:rsid w:val="00714135"/>
    <w:rsid w:val="0071579B"/>
    <w:rsid w:val="00720A0C"/>
    <w:rsid w:val="00720BF2"/>
    <w:rsid w:val="00721446"/>
    <w:rsid w:val="00721595"/>
    <w:rsid w:val="00722103"/>
    <w:rsid w:val="0072239C"/>
    <w:rsid w:val="00722CD1"/>
    <w:rsid w:val="00723845"/>
    <w:rsid w:val="00723E26"/>
    <w:rsid w:val="0072466A"/>
    <w:rsid w:val="007255F0"/>
    <w:rsid w:val="007257E6"/>
    <w:rsid w:val="00725C5F"/>
    <w:rsid w:val="00726201"/>
    <w:rsid w:val="00726600"/>
    <w:rsid w:val="007316E6"/>
    <w:rsid w:val="00731ED7"/>
    <w:rsid w:val="00734257"/>
    <w:rsid w:val="00734ADF"/>
    <w:rsid w:val="00736362"/>
    <w:rsid w:val="007375D1"/>
    <w:rsid w:val="0074038B"/>
    <w:rsid w:val="00743832"/>
    <w:rsid w:val="0074607B"/>
    <w:rsid w:val="00746CEF"/>
    <w:rsid w:val="007472E8"/>
    <w:rsid w:val="0075078F"/>
    <w:rsid w:val="00752071"/>
    <w:rsid w:val="0075654F"/>
    <w:rsid w:val="007579CD"/>
    <w:rsid w:val="00764373"/>
    <w:rsid w:val="0076469F"/>
    <w:rsid w:val="007654BA"/>
    <w:rsid w:val="00765A8C"/>
    <w:rsid w:val="0076609D"/>
    <w:rsid w:val="00766635"/>
    <w:rsid w:val="00766F94"/>
    <w:rsid w:val="00767602"/>
    <w:rsid w:val="007702AB"/>
    <w:rsid w:val="007704AA"/>
    <w:rsid w:val="00770B39"/>
    <w:rsid w:val="00771A45"/>
    <w:rsid w:val="007721CA"/>
    <w:rsid w:val="00772ABF"/>
    <w:rsid w:val="00772ED4"/>
    <w:rsid w:val="007734C7"/>
    <w:rsid w:val="00776531"/>
    <w:rsid w:val="007768D8"/>
    <w:rsid w:val="00781080"/>
    <w:rsid w:val="007812C4"/>
    <w:rsid w:val="0078177B"/>
    <w:rsid w:val="00782628"/>
    <w:rsid w:val="00782F42"/>
    <w:rsid w:val="007857DD"/>
    <w:rsid w:val="0078697D"/>
    <w:rsid w:val="00786FE9"/>
    <w:rsid w:val="00792770"/>
    <w:rsid w:val="007937E8"/>
    <w:rsid w:val="007938BF"/>
    <w:rsid w:val="007970B3"/>
    <w:rsid w:val="00797CB3"/>
    <w:rsid w:val="007A0572"/>
    <w:rsid w:val="007A072E"/>
    <w:rsid w:val="007A0D86"/>
    <w:rsid w:val="007A168D"/>
    <w:rsid w:val="007A1DF1"/>
    <w:rsid w:val="007A2E4D"/>
    <w:rsid w:val="007A588B"/>
    <w:rsid w:val="007A68E6"/>
    <w:rsid w:val="007B00DD"/>
    <w:rsid w:val="007B1269"/>
    <w:rsid w:val="007B2E78"/>
    <w:rsid w:val="007B54B5"/>
    <w:rsid w:val="007B555D"/>
    <w:rsid w:val="007B58ED"/>
    <w:rsid w:val="007B6471"/>
    <w:rsid w:val="007B6512"/>
    <w:rsid w:val="007B6E50"/>
    <w:rsid w:val="007C009C"/>
    <w:rsid w:val="007C0492"/>
    <w:rsid w:val="007C09F5"/>
    <w:rsid w:val="007C592C"/>
    <w:rsid w:val="007C5F61"/>
    <w:rsid w:val="007C72BE"/>
    <w:rsid w:val="007D3B14"/>
    <w:rsid w:val="007D5FCA"/>
    <w:rsid w:val="007D6DD5"/>
    <w:rsid w:val="007D733E"/>
    <w:rsid w:val="007D73E1"/>
    <w:rsid w:val="007E1457"/>
    <w:rsid w:val="007E347C"/>
    <w:rsid w:val="007E4915"/>
    <w:rsid w:val="007E6657"/>
    <w:rsid w:val="007E738D"/>
    <w:rsid w:val="007E74CC"/>
    <w:rsid w:val="007E793D"/>
    <w:rsid w:val="007F2B63"/>
    <w:rsid w:val="007F3554"/>
    <w:rsid w:val="007F36A7"/>
    <w:rsid w:val="007F50F7"/>
    <w:rsid w:val="007F5850"/>
    <w:rsid w:val="007F5E42"/>
    <w:rsid w:val="007F6297"/>
    <w:rsid w:val="00802C3C"/>
    <w:rsid w:val="00804C34"/>
    <w:rsid w:val="00805F71"/>
    <w:rsid w:val="00807319"/>
    <w:rsid w:val="008073C5"/>
    <w:rsid w:val="00807EC8"/>
    <w:rsid w:val="00810730"/>
    <w:rsid w:val="00811633"/>
    <w:rsid w:val="008118A4"/>
    <w:rsid w:val="0081206B"/>
    <w:rsid w:val="00812C2C"/>
    <w:rsid w:val="00813251"/>
    <w:rsid w:val="00813CBD"/>
    <w:rsid w:val="00813D98"/>
    <w:rsid w:val="00814261"/>
    <w:rsid w:val="0081453F"/>
    <w:rsid w:val="008150B2"/>
    <w:rsid w:val="00816492"/>
    <w:rsid w:val="00820659"/>
    <w:rsid w:val="00821A83"/>
    <w:rsid w:val="00823F27"/>
    <w:rsid w:val="00824020"/>
    <w:rsid w:val="0082535A"/>
    <w:rsid w:val="008263BD"/>
    <w:rsid w:val="00830BC2"/>
    <w:rsid w:val="00830DB0"/>
    <w:rsid w:val="0083353A"/>
    <w:rsid w:val="00833AED"/>
    <w:rsid w:val="00833CA6"/>
    <w:rsid w:val="00833CEF"/>
    <w:rsid w:val="00837493"/>
    <w:rsid w:val="008403FC"/>
    <w:rsid w:val="00841027"/>
    <w:rsid w:val="00842B65"/>
    <w:rsid w:val="00842CDB"/>
    <w:rsid w:val="0084448C"/>
    <w:rsid w:val="00844FCD"/>
    <w:rsid w:val="00845AD8"/>
    <w:rsid w:val="008475FC"/>
    <w:rsid w:val="008504EA"/>
    <w:rsid w:val="008542A8"/>
    <w:rsid w:val="0085604F"/>
    <w:rsid w:val="00857B7D"/>
    <w:rsid w:val="0086159D"/>
    <w:rsid w:val="00862CCB"/>
    <w:rsid w:val="008659C1"/>
    <w:rsid w:val="00865DA7"/>
    <w:rsid w:val="008660DC"/>
    <w:rsid w:val="0086614E"/>
    <w:rsid w:val="00866B6C"/>
    <w:rsid w:val="00867869"/>
    <w:rsid w:val="00871DE5"/>
    <w:rsid w:val="0087256E"/>
    <w:rsid w:val="00875596"/>
    <w:rsid w:val="008758C9"/>
    <w:rsid w:val="00876EC6"/>
    <w:rsid w:val="00881DF2"/>
    <w:rsid w:val="00883172"/>
    <w:rsid w:val="008839AB"/>
    <w:rsid w:val="00883C79"/>
    <w:rsid w:val="0088438B"/>
    <w:rsid w:val="00885AC6"/>
    <w:rsid w:val="008877BB"/>
    <w:rsid w:val="0089062F"/>
    <w:rsid w:val="00893F81"/>
    <w:rsid w:val="00894A6A"/>
    <w:rsid w:val="00894D02"/>
    <w:rsid w:val="00897266"/>
    <w:rsid w:val="00897B2B"/>
    <w:rsid w:val="00897BAD"/>
    <w:rsid w:val="008A084A"/>
    <w:rsid w:val="008A140E"/>
    <w:rsid w:val="008A15BD"/>
    <w:rsid w:val="008A1CB2"/>
    <w:rsid w:val="008A37A7"/>
    <w:rsid w:val="008A3BA4"/>
    <w:rsid w:val="008A43FA"/>
    <w:rsid w:val="008A475F"/>
    <w:rsid w:val="008A5FEA"/>
    <w:rsid w:val="008A6AFD"/>
    <w:rsid w:val="008B0B51"/>
    <w:rsid w:val="008B16FE"/>
    <w:rsid w:val="008B213E"/>
    <w:rsid w:val="008B2F25"/>
    <w:rsid w:val="008B41CB"/>
    <w:rsid w:val="008B4FCE"/>
    <w:rsid w:val="008B523D"/>
    <w:rsid w:val="008B5EA0"/>
    <w:rsid w:val="008B7053"/>
    <w:rsid w:val="008C1278"/>
    <w:rsid w:val="008C3DEB"/>
    <w:rsid w:val="008C4056"/>
    <w:rsid w:val="008C41A0"/>
    <w:rsid w:val="008C4AF1"/>
    <w:rsid w:val="008C505D"/>
    <w:rsid w:val="008C70C1"/>
    <w:rsid w:val="008C744A"/>
    <w:rsid w:val="008C75D8"/>
    <w:rsid w:val="008C7620"/>
    <w:rsid w:val="008D090A"/>
    <w:rsid w:val="008D0A4B"/>
    <w:rsid w:val="008D0B26"/>
    <w:rsid w:val="008D228F"/>
    <w:rsid w:val="008D2E14"/>
    <w:rsid w:val="008D41ED"/>
    <w:rsid w:val="008D430B"/>
    <w:rsid w:val="008D5632"/>
    <w:rsid w:val="008D61E5"/>
    <w:rsid w:val="008D6D57"/>
    <w:rsid w:val="008E1BE2"/>
    <w:rsid w:val="008E2412"/>
    <w:rsid w:val="008E35A4"/>
    <w:rsid w:val="008E4BF3"/>
    <w:rsid w:val="008F1232"/>
    <w:rsid w:val="008F1A8C"/>
    <w:rsid w:val="008F1B31"/>
    <w:rsid w:val="008F21DC"/>
    <w:rsid w:val="008F2543"/>
    <w:rsid w:val="008F6447"/>
    <w:rsid w:val="008F7D29"/>
    <w:rsid w:val="009001E3"/>
    <w:rsid w:val="00900BDD"/>
    <w:rsid w:val="00901128"/>
    <w:rsid w:val="00901AB7"/>
    <w:rsid w:val="009027D2"/>
    <w:rsid w:val="00902EB4"/>
    <w:rsid w:val="0090637F"/>
    <w:rsid w:val="00906F8E"/>
    <w:rsid w:val="009103F2"/>
    <w:rsid w:val="00911AB6"/>
    <w:rsid w:val="00913DCE"/>
    <w:rsid w:val="009143E0"/>
    <w:rsid w:val="00915239"/>
    <w:rsid w:val="009156BC"/>
    <w:rsid w:val="00916FA0"/>
    <w:rsid w:val="00921C8F"/>
    <w:rsid w:val="009236E1"/>
    <w:rsid w:val="009243DB"/>
    <w:rsid w:val="0092455A"/>
    <w:rsid w:val="009257B5"/>
    <w:rsid w:val="00926114"/>
    <w:rsid w:val="009265C2"/>
    <w:rsid w:val="00927873"/>
    <w:rsid w:val="00930751"/>
    <w:rsid w:val="00930AF4"/>
    <w:rsid w:val="00932B62"/>
    <w:rsid w:val="00933418"/>
    <w:rsid w:val="009337A8"/>
    <w:rsid w:val="00933F4C"/>
    <w:rsid w:val="009345B2"/>
    <w:rsid w:val="00936566"/>
    <w:rsid w:val="00936640"/>
    <w:rsid w:val="009373D0"/>
    <w:rsid w:val="009373E9"/>
    <w:rsid w:val="00937EEA"/>
    <w:rsid w:val="00940E31"/>
    <w:rsid w:val="0094206A"/>
    <w:rsid w:val="009457EB"/>
    <w:rsid w:val="009464EE"/>
    <w:rsid w:val="00947334"/>
    <w:rsid w:val="009476D2"/>
    <w:rsid w:val="00947717"/>
    <w:rsid w:val="00950159"/>
    <w:rsid w:val="009519B7"/>
    <w:rsid w:val="00952A44"/>
    <w:rsid w:val="00952CB2"/>
    <w:rsid w:val="00952D57"/>
    <w:rsid w:val="00953C86"/>
    <w:rsid w:val="00954113"/>
    <w:rsid w:val="00955CEA"/>
    <w:rsid w:val="00961D54"/>
    <w:rsid w:val="00961EE4"/>
    <w:rsid w:val="009630D4"/>
    <w:rsid w:val="0096315C"/>
    <w:rsid w:val="00963C70"/>
    <w:rsid w:val="009640F6"/>
    <w:rsid w:val="00965887"/>
    <w:rsid w:val="00965936"/>
    <w:rsid w:val="00966765"/>
    <w:rsid w:val="009676AA"/>
    <w:rsid w:val="009676FE"/>
    <w:rsid w:val="00967F3B"/>
    <w:rsid w:val="00970461"/>
    <w:rsid w:val="00971427"/>
    <w:rsid w:val="0097288B"/>
    <w:rsid w:val="00973199"/>
    <w:rsid w:val="00973817"/>
    <w:rsid w:val="00973B8D"/>
    <w:rsid w:val="00974636"/>
    <w:rsid w:val="00975714"/>
    <w:rsid w:val="00977171"/>
    <w:rsid w:val="00981F37"/>
    <w:rsid w:val="00982886"/>
    <w:rsid w:val="0098347C"/>
    <w:rsid w:val="0098385B"/>
    <w:rsid w:val="00983EF3"/>
    <w:rsid w:val="00984C74"/>
    <w:rsid w:val="009858F9"/>
    <w:rsid w:val="00985EBC"/>
    <w:rsid w:val="00986D9C"/>
    <w:rsid w:val="00987BC3"/>
    <w:rsid w:val="00987F5D"/>
    <w:rsid w:val="00991769"/>
    <w:rsid w:val="00992563"/>
    <w:rsid w:val="0099386F"/>
    <w:rsid w:val="00993899"/>
    <w:rsid w:val="009946C8"/>
    <w:rsid w:val="00994CAA"/>
    <w:rsid w:val="009962F9"/>
    <w:rsid w:val="009A29AE"/>
    <w:rsid w:val="009A4818"/>
    <w:rsid w:val="009A6559"/>
    <w:rsid w:val="009A6F59"/>
    <w:rsid w:val="009B19D3"/>
    <w:rsid w:val="009B2474"/>
    <w:rsid w:val="009B3CD2"/>
    <w:rsid w:val="009B5402"/>
    <w:rsid w:val="009B5DC2"/>
    <w:rsid w:val="009B6D0F"/>
    <w:rsid w:val="009B6DB8"/>
    <w:rsid w:val="009C1C6C"/>
    <w:rsid w:val="009C23C9"/>
    <w:rsid w:val="009C36F4"/>
    <w:rsid w:val="009C4412"/>
    <w:rsid w:val="009C651A"/>
    <w:rsid w:val="009C6D32"/>
    <w:rsid w:val="009C7F0C"/>
    <w:rsid w:val="009D00E3"/>
    <w:rsid w:val="009D095E"/>
    <w:rsid w:val="009D49A4"/>
    <w:rsid w:val="009D4B93"/>
    <w:rsid w:val="009D586F"/>
    <w:rsid w:val="009D5CEC"/>
    <w:rsid w:val="009D645A"/>
    <w:rsid w:val="009E006D"/>
    <w:rsid w:val="009E025C"/>
    <w:rsid w:val="009E0522"/>
    <w:rsid w:val="009E095E"/>
    <w:rsid w:val="009E1076"/>
    <w:rsid w:val="009E1E6F"/>
    <w:rsid w:val="009E2C91"/>
    <w:rsid w:val="009E5BAF"/>
    <w:rsid w:val="009E630B"/>
    <w:rsid w:val="009E6388"/>
    <w:rsid w:val="009E668A"/>
    <w:rsid w:val="009E72E1"/>
    <w:rsid w:val="009E7D00"/>
    <w:rsid w:val="009F0C98"/>
    <w:rsid w:val="009F285C"/>
    <w:rsid w:val="009F6F9D"/>
    <w:rsid w:val="009F78F2"/>
    <w:rsid w:val="009F7EC7"/>
    <w:rsid w:val="00A01FF9"/>
    <w:rsid w:val="00A06BC0"/>
    <w:rsid w:val="00A108D8"/>
    <w:rsid w:val="00A11DB1"/>
    <w:rsid w:val="00A13B03"/>
    <w:rsid w:val="00A13DE8"/>
    <w:rsid w:val="00A145A6"/>
    <w:rsid w:val="00A1605B"/>
    <w:rsid w:val="00A16079"/>
    <w:rsid w:val="00A16F1C"/>
    <w:rsid w:val="00A17972"/>
    <w:rsid w:val="00A21227"/>
    <w:rsid w:val="00A21345"/>
    <w:rsid w:val="00A21D75"/>
    <w:rsid w:val="00A2289B"/>
    <w:rsid w:val="00A23211"/>
    <w:rsid w:val="00A24CFE"/>
    <w:rsid w:val="00A24D43"/>
    <w:rsid w:val="00A25597"/>
    <w:rsid w:val="00A25A60"/>
    <w:rsid w:val="00A27CFB"/>
    <w:rsid w:val="00A31413"/>
    <w:rsid w:val="00A31AA1"/>
    <w:rsid w:val="00A3405A"/>
    <w:rsid w:val="00A352B4"/>
    <w:rsid w:val="00A3662D"/>
    <w:rsid w:val="00A368C8"/>
    <w:rsid w:val="00A36E27"/>
    <w:rsid w:val="00A3718E"/>
    <w:rsid w:val="00A42F0C"/>
    <w:rsid w:val="00A45418"/>
    <w:rsid w:val="00A45BD6"/>
    <w:rsid w:val="00A45C46"/>
    <w:rsid w:val="00A46983"/>
    <w:rsid w:val="00A46DD2"/>
    <w:rsid w:val="00A4702F"/>
    <w:rsid w:val="00A47EF4"/>
    <w:rsid w:val="00A50AC5"/>
    <w:rsid w:val="00A50CF2"/>
    <w:rsid w:val="00A534C0"/>
    <w:rsid w:val="00A544E6"/>
    <w:rsid w:val="00A55E1A"/>
    <w:rsid w:val="00A55E1E"/>
    <w:rsid w:val="00A56D6A"/>
    <w:rsid w:val="00A57BA8"/>
    <w:rsid w:val="00A607E4"/>
    <w:rsid w:val="00A61BE7"/>
    <w:rsid w:val="00A61C9F"/>
    <w:rsid w:val="00A637C4"/>
    <w:rsid w:val="00A63CEB"/>
    <w:rsid w:val="00A65613"/>
    <w:rsid w:val="00A6641C"/>
    <w:rsid w:val="00A66707"/>
    <w:rsid w:val="00A67736"/>
    <w:rsid w:val="00A67DD7"/>
    <w:rsid w:val="00A70BF6"/>
    <w:rsid w:val="00A71218"/>
    <w:rsid w:val="00A723A6"/>
    <w:rsid w:val="00A7272B"/>
    <w:rsid w:val="00A72A26"/>
    <w:rsid w:val="00A73076"/>
    <w:rsid w:val="00A73870"/>
    <w:rsid w:val="00A75A7A"/>
    <w:rsid w:val="00A776F5"/>
    <w:rsid w:val="00A805A9"/>
    <w:rsid w:val="00A81A50"/>
    <w:rsid w:val="00A8491D"/>
    <w:rsid w:val="00A86A2C"/>
    <w:rsid w:val="00A86EB3"/>
    <w:rsid w:val="00A87376"/>
    <w:rsid w:val="00A874FD"/>
    <w:rsid w:val="00A87539"/>
    <w:rsid w:val="00A905C4"/>
    <w:rsid w:val="00A9067B"/>
    <w:rsid w:val="00A92B18"/>
    <w:rsid w:val="00A9346B"/>
    <w:rsid w:val="00A93844"/>
    <w:rsid w:val="00A93958"/>
    <w:rsid w:val="00A9545D"/>
    <w:rsid w:val="00AA0CCE"/>
    <w:rsid w:val="00AA0F51"/>
    <w:rsid w:val="00AA13C5"/>
    <w:rsid w:val="00AA23BA"/>
    <w:rsid w:val="00AA2667"/>
    <w:rsid w:val="00AA2A0B"/>
    <w:rsid w:val="00AA2C49"/>
    <w:rsid w:val="00AA532F"/>
    <w:rsid w:val="00AA5B61"/>
    <w:rsid w:val="00AB02DE"/>
    <w:rsid w:val="00AB0EA4"/>
    <w:rsid w:val="00AB254A"/>
    <w:rsid w:val="00AB29EB"/>
    <w:rsid w:val="00AB3CEE"/>
    <w:rsid w:val="00AB453E"/>
    <w:rsid w:val="00AB6FB1"/>
    <w:rsid w:val="00AB769D"/>
    <w:rsid w:val="00AC009A"/>
    <w:rsid w:val="00AC2925"/>
    <w:rsid w:val="00AC2F4B"/>
    <w:rsid w:val="00AC3DBB"/>
    <w:rsid w:val="00AC67F5"/>
    <w:rsid w:val="00AC74E3"/>
    <w:rsid w:val="00AD02C2"/>
    <w:rsid w:val="00AD2D82"/>
    <w:rsid w:val="00AD514A"/>
    <w:rsid w:val="00AD60A9"/>
    <w:rsid w:val="00AD6CDB"/>
    <w:rsid w:val="00AE0DAF"/>
    <w:rsid w:val="00AE1344"/>
    <w:rsid w:val="00AE2857"/>
    <w:rsid w:val="00AE371B"/>
    <w:rsid w:val="00AE38A4"/>
    <w:rsid w:val="00AE3D26"/>
    <w:rsid w:val="00AE50BA"/>
    <w:rsid w:val="00AE6E8A"/>
    <w:rsid w:val="00AE7DA5"/>
    <w:rsid w:val="00AF0757"/>
    <w:rsid w:val="00AF2940"/>
    <w:rsid w:val="00AF5DAC"/>
    <w:rsid w:val="00AF678A"/>
    <w:rsid w:val="00AF78E6"/>
    <w:rsid w:val="00AF7F6C"/>
    <w:rsid w:val="00B009E0"/>
    <w:rsid w:val="00B01F89"/>
    <w:rsid w:val="00B0225B"/>
    <w:rsid w:val="00B047E0"/>
    <w:rsid w:val="00B049E4"/>
    <w:rsid w:val="00B04A32"/>
    <w:rsid w:val="00B056C5"/>
    <w:rsid w:val="00B05AB1"/>
    <w:rsid w:val="00B06203"/>
    <w:rsid w:val="00B06320"/>
    <w:rsid w:val="00B0766B"/>
    <w:rsid w:val="00B10222"/>
    <w:rsid w:val="00B10754"/>
    <w:rsid w:val="00B12788"/>
    <w:rsid w:val="00B13979"/>
    <w:rsid w:val="00B14078"/>
    <w:rsid w:val="00B14340"/>
    <w:rsid w:val="00B14DAE"/>
    <w:rsid w:val="00B17002"/>
    <w:rsid w:val="00B17FAB"/>
    <w:rsid w:val="00B208A4"/>
    <w:rsid w:val="00B20E00"/>
    <w:rsid w:val="00B2206B"/>
    <w:rsid w:val="00B229F8"/>
    <w:rsid w:val="00B23755"/>
    <w:rsid w:val="00B23797"/>
    <w:rsid w:val="00B26075"/>
    <w:rsid w:val="00B2615E"/>
    <w:rsid w:val="00B300DB"/>
    <w:rsid w:val="00B30491"/>
    <w:rsid w:val="00B313B2"/>
    <w:rsid w:val="00B3233D"/>
    <w:rsid w:val="00B3416A"/>
    <w:rsid w:val="00B34AB7"/>
    <w:rsid w:val="00B417BE"/>
    <w:rsid w:val="00B42B0A"/>
    <w:rsid w:val="00B432D2"/>
    <w:rsid w:val="00B43732"/>
    <w:rsid w:val="00B44B4C"/>
    <w:rsid w:val="00B464B9"/>
    <w:rsid w:val="00B468AF"/>
    <w:rsid w:val="00B47AFF"/>
    <w:rsid w:val="00B47E2F"/>
    <w:rsid w:val="00B5223F"/>
    <w:rsid w:val="00B52450"/>
    <w:rsid w:val="00B52906"/>
    <w:rsid w:val="00B531C8"/>
    <w:rsid w:val="00B5551C"/>
    <w:rsid w:val="00B55F34"/>
    <w:rsid w:val="00B55F7D"/>
    <w:rsid w:val="00B56094"/>
    <w:rsid w:val="00B60BCB"/>
    <w:rsid w:val="00B61579"/>
    <w:rsid w:val="00B6206E"/>
    <w:rsid w:val="00B620EA"/>
    <w:rsid w:val="00B632FB"/>
    <w:rsid w:val="00B6356B"/>
    <w:rsid w:val="00B63FE9"/>
    <w:rsid w:val="00B64084"/>
    <w:rsid w:val="00B65207"/>
    <w:rsid w:val="00B671A3"/>
    <w:rsid w:val="00B70383"/>
    <w:rsid w:val="00B71C07"/>
    <w:rsid w:val="00B727E6"/>
    <w:rsid w:val="00B74E06"/>
    <w:rsid w:val="00B74FD3"/>
    <w:rsid w:val="00B776D0"/>
    <w:rsid w:val="00B778A1"/>
    <w:rsid w:val="00B77AA2"/>
    <w:rsid w:val="00B825E3"/>
    <w:rsid w:val="00B830DA"/>
    <w:rsid w:val="00B83A9F"/>
    <w:rsid w:val="00B86249"/>
    <w:rsid w:val="00B87D87"/>
    <w:rsid w:val="00B9007C"/>
    <w:rsid w:val="00B937EA"/>
    <w:rsid w:val="00B94163"/>
    <w:rsid w:val="00B95111"/>
    <w:rsid w:val="00BA02E0"/>
    <w:rsid w:val="00BA1F6D"/>
    <w:rsid w:val="00BA26B7"/>
    <w:rsid w:val="00BA3135"/>
    <w:rsid w:val="00BA3143"/>
    <w:rsid w:val="00BA3E34"/>
    <w:rsid w:val="00BA496F"/>
    <w:rsid w:val="00BA611A"/>
    <w:rsid w:val="00BA74CD"/>
    <w:rsid w:val="00BB057E"/>
    <w:rsid w:val="00BB20EC"/>
    <w:rsid w:val="00BB31CD"/>
    <w:rsid w:val="00BB3B0F"/>
    <w:rsid w:val="00BB3D82"/>
    <w:rsid w:val="00BB4043"/>
    <w:rsid w:val="00BB55AE"/>
    <w:rsid w:val="00BB5820"/>
    <w:rsid w:val="00BB6F77"/>
    <w:rsid w:val="00BB6FFC"/>
    <w:rsid w:val="00BB709E"/>
    <w:rsid w:val="00BB734F"/>
    <w:rsid w:val="00BB7672"/>
    <w:rsid w:val="00BB795C"/>
    <w:rsid w:val="00BC0912"/>
    <w:rsid w:val="00BC5638"/>
    <w:rsid w:val="00BC5910"/>
    <w:rsid w:val="00BC69CF"/>
    <w:rsid w:val="00BC7320"/>
    <w:rsid w:val="00BD0FE0"/>
    <w:rsid w:val="00BD2081"/>
    <w:rsid w:val="00BD3AF2"/>
    <w:rsid w:val="00BD52CF"/>
    <w:rsid w:val="00BD5D99"/>
    <w:rsid w:val="00BD6460"/>
    <w:rsid w:val="00BD72EA"/>
    <w:rsid w:val="00BD77CC"/>
    <w:rsid w:val="00BE1497"/>
    <w:rsid w:val="00BE188A"/>
    <w:rsid w:val="00BE1A97"/>
    <w:rsid w:val="00BE1EA7"/>
    <w:rsid w:val="00BE277A"/>
    <w:rsid w:val="00BE29A8"/>
    <w:rsid w:val="00BE3431"/>
    <w:rsid w:val="00BE47E4"/>
    <w:rsid w:val="00BE6294"/>
    <w:rsid w:val="00BE63E8"/>
    <w:rsid w:val="00BF0324"/>
    <w:rsid w:val="00BF1157"/>
    <w:rsid w:val="00BF1A56"/>
    <w:rsid w:val="00BF3249"/>
    <w:rsid w:val="00BF4F47"/>
    <w:rsid w:val="00BF751E"/>
    <w:rsid w:val="00C013A5"/>
    <w:rsid w:val="00C01B46"/>
    <w:rsid w:val="00C02601"/>
    <w:rsid w:val="00C02A32"/>
    <w:rsid w:val="00C03821"/>
    <w:rsid w:val="00C04054"/>
    <w:rsid w:val="00C04056"/>
    <w:rsid w:val="00C04ECE"/>
    <w:rsid w:val="00C0668F"/>
    <w:rsid w:val="00C069B5"/>
    <w:rsid w:val="00C1069C"/>
    <w:rsid w:val="00C10AC2"/>
    <w:rsid w:val="00C11758"/>
    <w:rsid w:val="00C12389"/>
    <w:rsid w:val="00C12BEA"/>
    <w:rsid w:val="00C135CA"/>
    <w:rsid w:val="00C135EB"/>
    <w:rsid w:val="00C13BA7"/>
    <w:rsid w:val="00C15AD2"/>
    <w:rsid w:val="00C161E7"/>
    <w:rsid w:val="00C16B0D"/>
    <w:rsid w:val="00C17F5A"/>
    <w:rsid w:val="00C21FEB"/>
    <w:rsid w:val="00C22BBE"/>
    <w:rsid w:val="00C2484D"/>
    <w:rsid w:val="00C25117"/>
    <w:rsid w:val="00C329F0"/>
    <w:rsid w:val="00C33711"/>
    <w:rsid w:val="00C33743"/>
    <w:rsid w:val="00C34279"/>
    <w:rsid w:val="00C412DE"/>
    <w:rsid w:val="00C41BBA"/>
    <w:rsid w:val="00C42B26"/>
    <w:rsid w:val="00C44CB5"/>
    <w:rsid w:val="00C45B51"/>
    <w:rsid w:val="00C45F7B"/>
    <w:rsid w:val="00C5184E"/>
    <w:rsid w:val="00C51F93"/>
    <w:rsid w:val="00C522AF"/>
    <w:rsid w:val="00C548AF"/>
    <w:rsid w:val="00C5516E"/>
    <w:rsid w:val="00C55793"/>
    <w:rsid w:val="00C56E59"/>
    <w:rsid w:val="00C61F18"/>
    <w:rsid w:val="00C62805"/>
    <w:rsid w:val="00C62E1F"/>
    <w:rsid w:val="00C63ED4"/>
    <w:rsid w:val="00C65D5B"/>
    <w:rsid w:val="00C65DF9"/>
    <w:rsid w:val="00C67B04"/>
    <w:rsid w:val="00C7132A"/>
    <w:rsid w:val="00C74652"/>
    <w:rsid w:val="00C763CC"/>
    <w:rsid w:val="00C76985"/>
    <w:rsid w:val="00C76C66"/>
    <w:rsid w:val="00C773D6"/>
    <w:rsid w:val="00C77DDF"/>
    <w:rsid w:val="00C80DBD"/>
    <w:rsid w:val="00C8124D"/>
    <w:rsid w:val="00C8135A"/>
    <w:rsid w:val="00C81618"/>
    <w:rsid w:val="00C82663"/>
    <w:rsid w:val="00C829E0"/>
    <w:rsid w:val="00C830F9"/>
    <w:rsid w:val="00C83746"/>
    <w:rsid w:val="00C85D4E"/>
    <w:rsid w:val="00C9158E"/>
    <w:rsid w:val="00C91D0F"/>
    <w:rsid w:val="00C925BA"/>
    <w:rsid w:val="00C93168"/>
    <w:rsid w:val="00C954BB"/>
    <w:rsid w:val="00C96058"/>
    <w:rsid w:val="00C97482"/>
    <w:rsid w:val="00C97744"/>
    <w:rsid w:val="00CA02C6"/>
    <w:rsid w:val="00CA15E4"/>
    <w:rsid w:val="00CA17D8"/>
    <w:rsid w:val="00CA24FB"/>
    <w:rsid w:val="00CA328C"/>
    <w:rsid w:val="00CA374D"/>
    <w:rsid w:val="00CA47D1"/>
    <w:rsid w:val="00CA4C71"/>
    <w:rsid w:val="00CA6D14"/>
    <w:rsid w:val="00CA75AF"/>
    <w:rsid w:val="00CB0908"/>
    <w:rsid w:val="00CB213C"/>
    <w:rsid w:val="00CB29BC"/>
    <w:rsid w:val="00CB2B11"/>
    <w:rsid w:val="00CB2B12"/>
    <w:rsid w:val="00CB4C27"/>
    <w:rsid w:val="00CB6586"/>
    <w:rsid w:val="00CB77CC"/>
    <w:rsid w:val="00CC13BA"/>
    <w:rsid w:val="00CC1797"/>
    <w:rsid w:val="00CC198F"/>
    <w:rsid w:val="00CC2172"/>
    <w:rsid w:val="00CC4232"/>
    <w:rsid w:val="00CC5113"/>
    <w:rsid w:val="00CC69AB"/>
    <w:rsid w:val="00CC76EF"/>
    <w:rsid w:val="00CC7848"/>
    <w:rsid w:val="00CC785A"/>
    <w:rsid w:val="00CC7870"/>
    <w:rsid w:val="00CD0312"/>
    <w:rsid w:val="00CD3916"/>
    <w:rsid w:val="00CD5068"/>
    <w:rsid w:val="00CD51F3"/>
    <w:rsid w:val="00CD5A97"/>
    <w:rsid w:val="00CE01BD"/>
    <w:rsid w:val="00CE23DF"/>
    <w:rsid w:val="00CE443F"/>
    <w:rsid w:val="00CE4505"/>
    <w:rsid w:val="00CE65B0"/>
    <w:rsid w:val="00CE75AA"/>
    <w:rsid w:val="00CF0660"/>
    <w:rsid w:val="00CF08C5"/>
    <w:rsid w:val="00CF1292"/>
    <w:rsid w:val="00CF1294"/>
    <w:rsid w:val="00CF28BC"/>
    <w:rsid w:val="00CF35FD"/>
    <w:rsid w:val="00CF44D3"/>
    <w:rsid w:val="00CF4F46"/>
    <w:rsid w:val="00CF6731"/>
    <w:rsid w:val="00D00594"/>
    <w:rsid w:val="00D00944"/>
    <w:rsid w:val="00D00E91"/>
    <w:rsid w:val="00D014B7"/>
    <w:rsid w:val="00D01801"/>
    <w:rsid w:val="00D020BF"/>
    <w:rsid w:val="00D02102"/>
    <w:rsid w:val="00D02979"/>
    <w:rsid w:val="00D02BC1"/>
    <w:rsid w:val="00D030E2"/>
    <w:rsid w:val="00D03D8D"/>
    <w:rsid w:val="00D04523"/>
    <w:rsid w:val="00D04999"/>
    <w:rsid w:val="00D04FD9"/>
    <w:rsid w:val="00D05B7D"/>
    <w:rsid w:val="00D06656"/>
    <w:rsid w:val="00D07E06"/>
    <w:rsid w:val="00D07FD8"/>
    <w:rsid w:val="00D11028"/>
    <w:rsid w:val="00D113A3"/>
    <w:rsid w:val="00D1241C"/>
    <w:rsid w:val="00D13276"/>
    <w:rsid w:val="00D16B44"/>
    <w:rsid w:val="00D200F5"/>
    <w:rsid w:val="00D20FA4"/>
    <w:rsid w:val="00D21A78"/>
    <w:rsid w:val="00D2493F"/>
    <w:rsid w:val="00D25207"/>
    <w:rsid w:val="00D25C76"/>
    <w:rsid w:val="00D261F2"/>
    <w:rsid w:val="00D26E28"/>
    <w:rsid w:val="00D27310"/>
    <w:rsid w:val="00D307CC"/>
    <w:rsid w:val="00D30B7B"/>
    <w:rsid w:val="00D31B66"/>
    <w:rsid w:val="00D31F24"/>
    <w:rsid w:val="00D34392"/>
    <w:rsid w:val="00D36404"/>
    <w:rsid w:val="00D36686"/>
    <w:rsid w:val="00D36E5E"/>
    <w:rsid w:val="00D370FF"/>
    <w:rsid w:val="00D40AA1"/>
    <w:rsid w:val="00D40AF2"/>
    <w:rsid w:val="00D41EF9"/>
    <w:rsid w:val="00D44247"/>
    <w:rsid w:val="00D44BEA"/>
    <w:rsid w:val="00D4568A"/>
    <w:rsid w:val="00D45846"/>
    <w:rsid w:val="00D472EB"/>
    <w:rsid w:val="00D47B4C"/>
    <w:rsid w:val="00D50A1D"/>
    <w:rsid w:val="00D511B2"/>
    <w:rsid w:val="00D5213E"/>
    <w:rsid w:val="00D53747"/>
    <w:rsid w:val="00D53913"/>
    <w:rsid w:val="00D558CA"/>
    <w:rsid w:val="00D55A61"/>
    <w:rsid w:val="00D60167"/>
    <w:rsid w:val="00D60B20"/>
    <w:rsid w:val="00D63743"/>
    <w:rsid w:val="00D63E5B"/>
    <w:rsid w:val="00D647CA"/>
    <w:rsid w:val="00D64F39"/>
    <w:rsid w:val="00D65803"/>
    <w:rsid w:val="00D70190"/>
    <w:rsid w:val="00D7172A"/>
    <w:rsid w:val="00D724D9"/>
    <w:rsid w:val="00D72776"/>
    <w:rsid w:val="00D729D8"/>
    <w:rsid w:val="00D7318D"/>
    <w:rsid w:val="00D747DF"/>
    <w:rsid w:val="00D76C5B"/>
    <w:rsid w:val="00D77725"/>
    <w:rsid w:val="00D822B9"/>
    <w:rsid w:val="00D822CD"/>
    <w:rsid w:val="00D82655"/>
    <w:rsid w:val="00D8310A"/>
    <w:rsid w:val="00D83DB9"/>
    <w:rsid w:val="00D84213"/>
    <w:rsid w:val="00D844F6"/>
    <w:rsid w:val="00D901D5"/>
    <w:rsid w:val="00D91F5B"/>
    <w:rsid w:val="00D9270B"/>
    <w:rsid w:val="00D92AFA"/>
    <w:rsid w:val="00D94A43"/>
    <w:rsid w:val="00D9528E"/>
    <w:rsid w:val="00D9738C"/>
    <w:rsid w:val="00D9793E"/>
    <w:rsid w:val="00DA1425"/>
    <w:rsid w:val="00DA29DC"/>
    <w:rsid w:val="00DA3468"/>
    <w:rsid w:val="00DA3738"/>
    <w:rsid w:val="00DA3C33"/>
    <w:rsid w:val="00DA48B4"/>
    <w:rsid w:val="00DA5875"/>
    <w:rsid w:val="00DA6B6F"/>
    <w:rsid w:val="00DA6BB4"/>
    <w:rsid w:val="00DA70AA"/>
    <w:rsid w:val="00DA710A"/>
    <w:rsid w:val="00DB0827"/>
    <w:rsid w:val="00DB183A"/>
    <w:rsid w:val="00DB183E"/>
    <w:rsid w:val="00DB457C"/>
    <w:rsid w:val="00DB5C2D"/>
    <w:rsid w:val="00DC00A3"/>
    <w:rsid w:val="00DC05EB"/>
    <w:rsid w:val="00DC1D62"/>
    <w:rsid w:val="00DC254A"/>
    <w:rsid w:val="00DC272F"/>
    <w:rsid w:val="00DC2EAE"/>
    <w:rsid w:val="00DC4B26"/>
    <w:rsid w:val="00DC5EEA"/>
    <w:rsid w:val="00DC77FB"/>
    <w:rsid w:val="00DD1BE0"/>
    <w:rsid w:val="00DD35AA"/>
    <w:rsid w:val="00DD47F4"/>
    <w:rsid w:val="00DD4EA1"/>
    <w:rsid w:val="00DD58FA"/>
    <w:rsid w:val="00DD603E"/>
    <w:rsid w:val="00DD70EE"/>
    <w:rsid w:val="00DD73BA"/>
    <w:rsid w:val="00DD77C1"/>
    <w:rsid w:val="00DE0863"/>
    <w:rsid w:val="00DE106D"/>
    <w:rsid w:val="00DE1257"/>
    <w:rsid w:val="00DE1317"/>
    <w:rsid w:val="00DE1F33"/>
    <w:rsid w:val="00DE3010"/>
    <w:rsid w:val="00DE6A4E"/>
    <w:rsid w:val="00DF0C14"/>
    <w:rsid w:val="00DF1159"/>
    <w:rsid w:val="00DF1BDE"/>
    <w:rsid w:val="00DF1F53"/>
    <w:rsid w:val="00DF393E"/>
    <w:rsid w:val="00DF429E"/>
    <w:rsid w:val="00DF5201"/>
    <w:rsid w:val="00DF5879"/>
    <w:rsid w:val="00E004EB"/>
    <w:rsid w:val="00E018B8"/>
    <w:rsid w:val="00E01929"/>
    <w:rsid w:val="00E03A89"/>
    <w:rsid w:val="00E05798"/>
    <w:rsid w:val="00E059D1"/>
    <w:rsid w:val="00E11C46"/>
    <w:rsid w:val="00E1325C"/>
    <w:rsid w:val="00E13D21"/>
    <w:rsid w:val="00E14E23"/>
    <w:rsid w:val="00E1506F"/>
    <w:rsid w:val="00E1525E"/>
    <w:rsid w:val="00E15563"/>
    <w:rsid w:val="00E17587"/>
    <w:rsid w:val="00E17927"/>
    <w:rsid w:val="00E20FFB"/>
    <w:rsid w:val="00E217D5"/>
    <w:rsid w:val="00E22886"/>
    <w:rsid w:val="00E22B71"/>
    <w:rsid w:val="00E22DDE"/>
    <w:rsid w:val="00E235CE"/>
    <w:rsid w:val="00E270F0"/>
    <w:rsid w:val="00E2729D"/>
    <w:rsid w:val="00E30704"/>
    <w:rsid w:val="00E35F27"/>
    <w:rsid w:val="00E36202"/>
    <w:rsid w:val="00E40D2D"/>
    <w:rsid w:val="00E4196B"/>
    <w:rsid w:val="00E43F72"/>
    <w:rsid w:val="00E46911"/>
    <w:rsid w:val="00E51716"/>
    <w:rsid w:val="00E5242F"/>
    <w:rsid w:val="00E525E7"/>
    <w:rsid w:val="00E534C1"/>
    <w:rsid w:val="00E5377F"/>
    <w:rsid w:val="00E5675E"/>
    <w:rsid w:val="00E572F3"/>
    <w:rsid w:val="00E579F8"/>
    <w:rsid w:val="00E57DF2"/>
    <w:rsid w:val="00E609EE"/>
    <w:rsid w:val="00E633EF"/>
    <w:rsid w:val="00E63587"/>
    <w:rsid w:val="00E66960"/>
    <w:rsid w:val="00E67217"/>
    <w:rsid w:val="00E67C2E"/>
    <w:rsid w:val="00E70773"/>
    <w:rsid w:val="00E745C2"/>
    <w:rsid w:val="00E75D8D"/>
    <w:rsid w:val="00E802B3"/>
    <w:rsid w:val="00E80A55"/>
    <w:rsid w:val="00E81DA6"/>
    <w:rsid w:val="00E82C4D"/>
    <w:rsid w:val="00E82D31"/>
    <w:rsid w:val="00E83141"/>
    <w:rsid w:val="00E8332D"/>
    <w:rsid w:val="00E8411D"/>
    <w:rsid w:val="00E8435D"/>
    <w:rsid w:val="00E85793"/>
    <w:rsid w:val="00E908FF"/>
    <w:rsid w:val="00E945C9"/>
    <w:rsid w:val="00E94A34"/>
    <w:rsid w:val="00E95254"/>
    <w:rsid w:val="00E961FA"/>
    <w:rsid w:val="00E975AE"/>
    <w:rsid w:val="00EA0319"/>
    <w:rsid w:val="00EA0A6D"/>
    <w:rsid w:val="00EA19F5"/>
    <w:rsid w:val="00EA1B63"/>
    <w:rsid w:val="00EA4734"/>
    <w:rsid w:val="00EA4F75"/>
    <w:rsid w:val="00EA53A8"/>
    <w:rsid w:val="00EA56CA"/>
    <w:rsid w:val="00EA64F8"/>
    <w:rsid w:val="00EB08F1"/>
    <w:rsid w:val="00EB099C"/>
    <w:rsid w:val="00EB2677"/>
    <w:rsid w:val="00EB2809"/>
    <w:rsid w:val="00EB46F1"/>
    <w:rsid w:val="00EB70C5"/>
    <w:rsid w:val="00EB7CE3"/>
    <w:rsid w:val="00EC2073"/>
    <w:rsid w:val="00EC290D"/>
    <w:rsid w:val="00EC308B"/>
    <w:rsid w:val="00EC62C1"/>
    <w:rsid w:val="00EC66A2"/>
    <w:rsid w:val="00EC6815"/>
    <w:rsid w:val="00ED4CA3"/>
    <w:rsid w:val="00ED64EA"/>
    <w:rsid w:val="00ED75BD"/>
    <w:rsid w:val="00EE09E6"/>
    <w:rsid w:val="00EE2BB2"/>
    <w:rsid w:val="00EE34C1"/>
    <w:rsid w:val="00EE64B3"/>
    <w:rsid w:val="00EF1F53"/>
    <w:rsid w:val="00EF409A"/>
    <w:rsid w:val="00EF4C48"/>
    <w:rsid w:val="00EF4C72"/>
    <w:rsid w:val="00EF53E0"/>
    <w:rsid w:val="00EF6440"/>
    <w:rsid w:val="00EF651E"/>
    <w:rsid w:val="00F004FE"/>
    <w:rsid w:val="00F00A9D"/>
    <w:rsid w:val="00F00FB1"/>
    <w:rsid w:val="00F0143B"/>
    <w:rsid w:val="00F01959"/>
    <w:rsid w:val="00F0420F"/>
    <w:rsid w:val="00F04217"/>
    <w:rsid w:val="00F05201"/>
    <w:rsid w:val="00F07EEB"/>
    <w:rsid w:val="00F07F06"/>
    <w:rsid w:val="00F13D6E"/>
    <w:rsid w:val="00F14875"/>
    <w:rsid w:val="00F14A1E"/>
    <w:rsid w:val="00F17022"/>
    <w:rsid w:val="00F17617"/>
    <w:rsid w:val="00F20C66"/>
    <w:rsid w:val="00F24375"/>
    <w:rsid w:val="00F2562D"/>
    <w:rsid w:val="00F256EF"/>
    <w:rsid w:val="00F26318"/>
    <w:rsid w:val="00F26501"/>
    <w:rsid w:val="00F301C3"/>
    <w:rsid w:val="00F3312D"/>
    <w:rsid w:val="00F37C4F"/>
    <w:rsid w:val="00F37C9B"/>
    <w:rsid w:val="00F400EB"/>
    <w:rsid w:val="00F4092C"/>
    <w:rsid w:val="00F40C61"/>
    <w:rsid w:val="00F41411"/>
    <w:rsid w:val="00F42885"/>
    <w:rsid w:val="00F433ED"/>
    <w:rsid w:val="00F443A0"/>
    <w:rsid w:val="00F44B06"/>
    <w:rsid w:val="00F44F7C"/>
    <w:rsid w:val="00F45980"/>
    <w:rsid w:val="00F460E1"/>
    <w:rsid w:val="00F47EF7"/>
    <w:rsid w:val="00F51B8E"/>
    <w:rsid w:val="00F51DE2"/>
    <w:rsid w:val="00F52075"/>
    <w:rsid w:val="00F52299"/>
    <w:rsid w:val="00F53E76"/>
    <w:rsid w:val="00F557CF"/>
    <w:rsid w:val="00F5736E"/>
    <w:rsid w:val="00F57D81"/>
    <w:rsid w:val="00F60A7B"/>
    <w:rsid w:val="00F63DDB"/>
    <w:rsid w:val="00F63F0A"/>
    <w:rsid w:val="00F64164"/>
    <w:rsid w:val="00F64DE3"/>
    <w:rsid w:val="00F6655B"/>
    <w:rsid w:val="00F668E0"/>
    <w:rsid w:val="00F67265"/>
    <w:rsid w:val="00F67AA4"/>
    <w:rsid w:val="00F718AC"/>
    <w:rsid w:val="00F71EAD"/>
    <w:rsid w:val="00F72E30"/>
    <w:rsid w:val="00F73C19"/>
    <w:rsid w:val="00F754DF"/>
    <w:rsid w:val="00F7692C"/>
    <w:rsid w:val="00F77FC4"/>
    <w:rsid w:val="00F8022D"/>
    <w:rsid w:val="00F80994"/>
    <w:rsid w:val="00F80DE7"/>
    <w:rsid w:val="00F81753"/>
    <w:rsid w:val="00F84C81"/>
    <w:rsid w:val="00F862A1"/>
    <w:rsid w:val="00F86BB0"/>
    <w:rsid w:val="00F87250"/>
    <w:rsid w:val="00F90443"/>
    <w:rsid w:val="00F90482"/>
    <w:rsid w:val="00F9218C"/>
    <w:rsid w:val="00F93439"/>
    <w:rsid w:val="00F9431E"/>
    <w:rsid w:val="00F944CB"/>
    <w:rsid w:val="00F956D2"/>
    <w:rsid w:val="00FA0C89"/>
    <w:rsid w:val="00FA0F25"/>
    <w:rsid w:val="00FA2A92"/>
    <w:rsid w:val="00FA2E77"/>
    <w:rsid w:val="00FA2F75"/>
    <w:rsid w:val="00FA423E"/>
    <w:rsid w:val="00FA4C0A"/>
    <w:rsid w:val="00FA5649"/>
    <w:rsid w:val="00FB04A6"/>
    <w:rsid w:val="00FB0A36"/>
    <w:rsid w:val="00FB0D5C"/>
    <w:rsid w:val="00FB0E37"/>
    <w:rsid w:val="00FB3025"/>
    <w:rsid w:val="00FB644F"/>
    <w:rsid w:val="00FB7923"/>
    <w:rsid w:val="00FB7A39"/>
    <w:rsid w:val="00FB7C07"/>
    <w:rsid w:val="00FC0BFD"/>
    <w:rsid w:val="00FC23EE"/>
    <w:rsid w:val="00FC433F"/>
    <w:rsid w:val="00FC4722"/>
    <w:rsid w:val="00FC47D7"/>
    <w:rsid w:val="00FC5598"/>
    <w:rsid w:val="00FC59E0"/>
    <w:rsid w:val="00FC5C15"/>
    <w:rsid w:val="00FC75F5"/>
    <w:rsid w:val="00FC768F"/>
    <w:rsid w:val="00FD1B47"/>
    <w:rsid w:val="00FD221B"/>
    <w:rsid w:val="00FD2812"/>
    <w:rsid w:val="00FD2BDA"/>
    <w:rsid w:val="00FD2F61"/>
    <w:rsid w:val="00FD3DE1"/>
    <w:rsid w:val="00FD5120"/>
    <w:rsid w:val="00FD55A0"/>
    <w:rsid w:val="00FD6CA1"/>
    <w:rsid w:val="00FD714C"/>
    <w:rsid w:val="00FD7ECF"/>
    <w:rsid w:val="00FE202D"/>
    <w:rsid w:val="00FE2852"/>
    <w:rsid w:val="00FE5129"/>
    <w:rsid w:val="00FE6229"/>
    <w:rsid w:val="00FE6585"/>
    <w:rsid w:val="00FF00DA"/>
    <w:rsid w:val="00FF04A9"/>
    <w:rsid w:val="00FF0B4C"/>
    <w:rsid w:val="00FF29A0"/>
    <w:rsid w:val="00FF3079"/>
    <w:rsid w:val="00FF321C"/>
    <w:rsid w:val="00FF3980"/>
    <w:rsid w:val="00FF4768"/>
    <w:rsid w:val="00FF4CC3"/>
    <w:rsid w:val="00FF50DA"/>
    <w:rsid w:val="00FF5650"/>
    <w:rsid w:val="00FF6189"/>
    <w:rsid w:val="00FF7584"/>
    <w:rsid w:val="00FF77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5057"/>
    <o:shapelayout v:ext="edit">
      <o:idmap v:ext="edit" data="1"/>
    </o:shapelayout>
  </w:shapeDefaults>
  <w:decimalSymbol w:val=","/>
  <w:listSeparator w:val=";"/>
  <w14:docId w14:val="26724B3E"/>
  <w15:docId w15:val="{56363828-231D-4E42-AB19-C71A5DE6DF8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EastAsia"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0" w:semiHidden="1" w:unhideWhenUsed="1"/>
    <w:lsdException w:name="toc 3" w:uiPriority="39" w:semiHidden="1" w:unhideWhenUsed="1"/>
    <w:lsdException w:name="toc 4" w:uiPriority="0" w:semiHidden="1" w:unhideWhenUsed="1"/>
    <w:lsdException w:name="toc 5" w:uiPriority="0" w:semiHidden="1" w:unhideWhenUsed="1"/>
    <w:lsdException w:name="toc 6" w:uiPriority="0" w:semiHidden="1" w:unhideWhenUsed="1"/>
    <w:lsdException w:name="toc 7" w:uiPriority="0" w:semiHidden="1" w:unhideWhenUsed="1"/>
    <w:lsdException w:name="toc 8" w:uiPriority="0" w:semiHidden="1" w:unhideWhenUsed="1"/>
    <w:lsdException w:name="toc 9" w:uiPriority="0" w:semiHidden="1" w:unhideWhenUsed="1"/>
    <w:lsdException w:name="Normal Indent" w:semiHidden="1" w:unhideWhenUsed="1"/>
    <w:lsdException w:name="footnote text" w:uiPriority="0"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uiPriority="0" w:semiHidden="1" w:unhideWhenUsed="1"/>
    <w:lsdException w:name="Body Text Indent 3" w:uiPriority="0" w:semiHidden="1" w:unhideWhenUsed="1"/>
    <w:lsdException w:name="Block Text" w:uiPriority="0"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style>
  <w:style w:type="paragraph" w:styleId="Heading1">
    <w:name w:val="heading 1"/>
    <w:aliases w:val="Diagrama Diagrama Diagrama"/>
    <w:basedOn w:val="Normal"/>
    <w:next w:val="Normal"/>
    <w:link w:val="Heading1Char"/>
    <w:qFormat/>
    <w:rsid w:val="005D6EDC"/>
    <w:pPr>
      <w:keepNext/>
      <w:widowControl w:val="0"/>
      <w:shd w:val="clear" w:color="auto" w:fill="FFFFFF"/>
      <w:autoSpaceDE w:val="0"/>
      <w:autoSpaceDN w:val="0"/>
      <w:spacing w:after="0" w:line="317" w:lineRule="exact"/>
      <w:ind w:right="3034"/>
      <w:outlineLvl w:val="0"/>
    </w:pPr>
    <w:rPr>
      <w:rFonts w:ascii="Times New Roman" w:hAnsi="Times New Roman" w:eastAsia="Times New Roman" w:cs="Times New Roman"/>
      <w:b/>
      <w:bCs/>
      <w:color w:val="000000"/>
      <w:spacing w:val="-7"/>
      <w:sz w:val="26"/>
      <w:szCs w:val="26"/>
      <w:lang w:eastAsia="en-US"/>
    </w:rPr>
  </w:style>
  <w:style w:type="paragraph" w:styleId="Heading2">
    <w:name w:val="heading 2"/>
    <w:aliases w:val="Title Header2"/>
    <w:basedOn w:val="Normal"/>
    <w:next w:val="Normal"/>
    <w:link w:val="Heading2Char"/>
    <w:qFormat/>
    <w:rsid w:val="005D6EDC"/>
    <w:pPr>
      <w:keepNext/>
      <w:widowControl w:val="0"/>
      <w:shd w:val="clear" w:color="auto" w:fill="FFFFFF"/>
      <w:autoSpaceDE w:val="0"/>
      <w:autoSpaceDN w:val="0"/>
      <w:spacing w:after="0" w:line="240" w:lineRule="auto"/>
      <w:ind w:left="3730"/>
      <w:outlineLvl w:val="1"/>
    </w:pPr>
    <w:rPr>
      <w:rFonts w:ascii="Times New Roman" w:hAnsi="Times New Roman" w:eastAsia="Times New Roman" w:cs="Times New Roman"/>
      <w:b/>
      <w:bCs/>
      <w:color w:val="000000"/>
      <w:spacing w:val="-12"/>
      <w:sz w:val="27"/>
      <w:szCs w:val="27"/>
      <w:lang w:eastAsia="en-US"/>
    </w:rPr>
  </w:style>
  <w:style w:type="paragraph" w:styleId="Heading3">
    <w:name w:val="heading 3"/>
    <w:aliases w:val=" Diagrama,Section Header3,Sub-Clause Paragraph,Antraste 3,Antraste 31,Antraste 32,Antraste 33,Antraste 34,Antraste 35,Antraste 36,Antraste 37,H3 Diagrama,H3 Diagrama Diagrama Diagrama"/>
    <w:basedOn w:val="Normal"/>
    <w:next w:val="Normal"/>
    <w:link w:val="Heading3Char"/>
    <w:qFormat/>
    <w:rsid w:val="005D6EDC"/>
    <w:pPr>
      <w:keepNext/>
      <w:widowControl w:val="0"/>
      <w:shd w:val="clear" w:color="auto" w:fill="FFFFFF"/>
      <w:autoSpaceDE w:val="0"/>
      <w:autoSpaceDN w:val="0"/>
      <w:spacing w:before="317" w:after="0" w:line="312" w:lineRule="exact"/>
      <w:ind w:left="720"/>
      <w:outlineLvl w:val="2"/>
    </w:pPr>
    <w:rPr>
      <w:rFonts w:ascii="Times New Roman" w:hAnsi="Times New Roman" w:eastAsia="Times New Roman" w:cs="Times New Roman"/>
      <w:b/>
      <w:bCs/>
      <w:i/>
      <w:iCs/>
      <w:color w:val="000000"/>
      <w:spacing w:val="-10"/>
      <w:sz w:val="27"/>
      <w:szCs w:val="27"/>
      <w:lang w:eastAsia="en-US"/>
    </w:rPr>
  </w:style>
  <w:style w:type="paragraph" w:styleId="Heading4">
    <w:name w:val="heading 4"/>
    <w:aliases w:val="Sub-Clause Sub-paragraph,Heading 4 Char Char Char Char, Sub-Clause Sub-paragraph"/>
    <w:basedOn w:val="Normal"/>
    <w:next w:val="Normal"/>
    <w:link w:val="Heading4Char"/>
    <w:qFormat/>
    <w:rsid w:val="005D6EDC"/>
    <w:pPr>
      <w:keepNext/>
      <w:widowControl w:val="0"/>
      <w:shd w:val="clear" w:color="auto" w:fill="FFFFFF"/>
      <w:autoSpaceDE w:val="0"/>
      <w:autoSpaceDN w:val="0"/>
      <w:spacing w:after="0" w:line="240" w:lineRule="auto"/>
      <w:jc w:val="center"/>
      <w:outlineLvl w:val="3"/>
    </w:pPr>
    <w:rPr>
      <w:rFonts w:ascii="Times New Roman" w:hAnsi="Times New Roman" w:eastAsia="Times New Roman" w:cs="Times New Roman"/>
      <w:color w:val="000000"/>
      <w:spacing w:val="-3"/>
      <w:sz w:val="26"/>
      <w:szCs w:val="26"/>
      <w:lang w:eastAsia="en-US"/>
    </w:rPr>
  </w:style>
  <w:style w:type="paragraph" w:styleId="Heading5">
    <w:name w:val="heading 5"/>
    <w:aliases w:val="Char12, Char12"/>
    <w:basedOn w:val="Normal"/>
    <w:next w:val="Normal"/>
    <w:link w:val="Heading5Char"/>
    <w:qFormat/>
    <w:rsid w:val="005D6EDC"/>
    <w:pPr>
      <w:keepNext/>
      <w:widowControl w:val="0"/>
      <w:shd w:val="clear" w:color="auto" w:fill="FFFFFF"/>
      <w:autoSpaceDE w:val="0"/>
      <w:autoSpaceDN w:val="0"/>
      <w:spacing w:before="5" w:after="0" w:line="312" w:lineRule="exact"/>
      <w:ind w:left="82" w:firstLine="720"/>
      <w:jc w:val="center"/>
      <w:outlineLvl w:val="4"/>
    </w:pPr>
    <w:rPr>
      <w:rFonts w:ascii="Times New Roman" w:hAnsi="Times New Roman" w:eastAsia="Times New Roman" w:cs="Times New Roman"/>
      <w:b/>
      <w:bCs/>
      <w:color w:val="000000"/>
      <w:spacing w:val="-8"/>
      <w:sz w:val="26"/>
      <w:szCs w:val="26"/>
      <w:lang w:eastAsia="en-US"/>
    </w:rPr>
  </w:style>
  <w:style w:type="paragraph" w:styleId="Heading6">
    <w:name w:val="heading 6"/>
    <w:basedOn w:val="Normal"/>
    <w:next w:val="Normal"/>
    <w:link w:val="Heading6Char"/>
    <w:qFormat/>
    <w:rsid w:val="005D6EDC"/>
    <w:pPr>
      <w:keepNext/>
      <w:spacing w:after="0" w:line="240" w:lineRule="auto"/>
      <w:ind w:firstLine="851"/>
      <w:jc w:val="center"/>
      <w:outlineLvl w:val="5"/>
    </w:pPr>
    <w:rPr>
      <w:rFonts w:ascii="Times New Roman" w:hAnsi="Times New Roman" w:eastAsia="Times New Roman" w:cs="Times New Roman"/>
      <w:b/>
      <w:bCs/>
      <w:sz w:val="24"/>
      <w:szCs w:val="20"/>
      <w:lang w:val="en-US" w:eastAsia="en-US"/>
    </w:rPr>
  </w:style>
  <w:style w:type="paragraph" w:styleId="Heading7">
    <w:name w:val="heading 7"/>
    <w:basedOn w:val="Normal"/>
    <w:next w:val="Normal"/>
    <w:link w:val="Heading7Char"/>
    <w:qFormat/>
    <w:rsid w:val="005D6EDC"/>
    <w:pPr>
      <w:keepNext/>
      <w:widowControl w:val="0"/>
      <w:tabs>
        <w:tab w:val="left" w:pos="360"/>
      </w:tabs>
      <w:adjustRightInd w:val="0"/>
      <w:spacing w:after="0" w:line="240" w:lineRule="auto"/>
      <w:ind w:left="360" w:hanging="360"/>
      <w:outlineLvl w:val="6"/>
    </w:pPr>
    <w:rPr>
      <w:rFonts w:ascii="Times New Roman" w:hAnsi="Times New Roman" w:eastAsia="Times New Roman" w:cs="Times New Roman"/>
      <w:sz w:val="24"/>
      <w:szCs w:val="20"/>
      <w:lang w:eastAsia="en-US"/>
    </w:rPr>
  </w:style>
  <w:style w:type="paragraph" w:styleId="Heading8">
    <w:name w:val="heading 8"/>
    <w:basedOn w:val="Normal"/>
    <w:next w:val="Normal"/>
    <w:link w:val="Heading8Char"/>
    <w:qFormat/>
    <w:rsid w:val="005D6EDC"/>
    <w:pPr>
      <w:keepNext/>
      <w:spacing w:after="0" w:line="240" w:lineRule="auto"/>
      <w:ind w:hanging="360"/>
      <w:jc w:val="center"/>
      <w:outlineLvl w:val="7"/>
    </w:pPr>
    <w:rPr>
      <w:rFonts w:ascii="Times New Roman" w:hAnsi="Times New Roman" w:eastAsia="Times New Roman" w:cs="Times New Roman"/>
      <w:b/>
      <w:sz w:val="24"/>
      <w:szCs w:val="20"/>
      <w:lang w:val="en-US" w:eastAsia="en-US"/>
    </w:rPr>
  </w:style>
  <w:style w:type="paragraph" w:styleId="Heading9">
    <w:name w:val="heading 9"/>
    <w:basedOn w:val="Normal"/>
    <w:next w:val="Normal"/>
    <w:link w:val="Heading9Char"/>
    <w:qFormat/>
    <w:rsid w:val="005D6EDC"/>
    <w:pPr>
      <w:keepNext/>
      <w:shd w:val="clear" w:color="auto" w:fill="FFFFFF"/>
      <w:spacing w:before="322" w:after="0" w:line="240" w:lineRule="auto"/>
      <w:jc w:val="center"/>
      <w:outlineLvl w:val="8"/>
    </w:pPr>
    <w:rPr>
      <w:rFonts w:ascii="Times New Roman" w:hAnsi="Times New Roman" w:eastAsia="Times New Roman" w:cs="Times New Roman"/>
      <w:b/>
      <w:bCs/>
      <w:color w:val="000000"/>
      <w:spacing w:val="-6"/>
      <w:sz w:val="24"/>
      <w:szCs w:val="26"/>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nhideWhenUsed/>
    <w:rsid w:val="0037468F"/>
    <w:pPr>
      <w:tabs>
        <w:tab w:val="center" w:pos="4819"/>
        <w:tab w:val="right" w:pos="9638"/>
      </w:tabs>
      <w:spacing w:after="0" w:line="240" w:lineRule="auto"/>
    </w:pPr>
  </w:style>
  <w:style w:type="character" w:styleId="HeaderChar" w:customStyle="1">
    <w:name w:val="Header Char"/>
    <w:basedOn w:val="DefaultParagraphFont"/>
    <w:link w:val="Header"/>
    <w:uiPriority w:val="99"/>
    <w:rsid w:val="0037468F"/>
  </w:style>
  <w:style w:type="paragraph" w:styleId="Footer">
    <w:name w:val="footer"/>
    <w:aliases w:val=" Diagrama1 Diagrama Diagrama Diagrama, Diagrama1 Diagrama Diagrama, Diagrama1 Diagrama Diagrama Diagrama Diagrama, Diagrama1 Diagrama Diagrama Diagrama Diagrama Diagrama, Diagrama1 Diagrama Diagrama Diagrama Diagram Diagrama"/>
    <w:basedOn w:val="Normal"/>
    <w:link w:val="FooterChar"/>
    <w:uiPriority w:val="99"/>
    <w:unhideWhenUsed/>
    <w:rsid w:val="0037468F"/>
    <w:pPr>
      <w:tabs>
        <w:tab w:val="center" w:pos="4819"/>
        <w:tab w:val="right" w:pos="9638"/>
      </w:tabs>
      <w:spacing w:after="0" w:line="240" w:lineRule="auto"/>
    </w:pPr>
  </w:style>
  <w:style w:type="character" w:styleId="FooterChar" w:customStyle="1">
    <w:name w:val="Footer Char"/>
    <w:aliases w:val=" Diagrama1 Diagrama Diagrama Diagrama Char, Diagrama1 Diagrama Diagrama Char, Diagrama1 Diagrama Diagrama Diagrama Diagrama Char, Diagrama1 Diagrama Diagrama Diagrama Diagrama Diagrama Char"/>
    <w:basedOn w:val="DefaultParagraphFont"/>
    <w:link w:val="Footer"/>
    <w:uiPriority w:val="99"/>
    <w:rsid w:val="0037468F"/>
  </w:style>
  <w:style w:type="paragraph" w:styleId="BalloonText">
    <w:name w:val="Balloon Text"/>
    <w:basedOn w:val="Normal"/>
    <w:link w:val="BalloonTextChar"/>
    <w:semiHidden/>
    <w:unhideWhenUsed/>
    <w:rsid w:val="0037468F"/>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37468F"/>
    <w:rPr>
      <w:rFonts w:ascii="Tahoma" w:hAnsi="Tahoma" w:cs="Tahoma"/>
      <w:sz w:val="16"/>
      <w:szCs w:val="16"/>
    </w:rPr>
  </w:style>
  <w:style w:type="character" w:styleId="Hyperlink">
    <w:name w:val="Hyperlink"/>
    <w:basedOn w:val="DefaultParagraphFont"/>
    <w:uiPriority w:val="99"/>
    <w:unhideWhenUsed/>
    <w:rsid w:val="00BB20EC"/>
    <w:rPr>
      <w:rFonts w:hint="default" w:ascii="Times New Roman" w:hAnsi="Times New Roman" w:cs="Times New Roman"/>
      <w:strike w:val="0"/>
      <w:dstrike w:val="0"/>
      <w:color w:val="auto"/>
      <w:u w:val="none"/>
      <w:effect w:val="none"/>
    </w:rPr>
  </w:style>
  <w:style w:type="paragraph" w:styleId="antraste" w:customStyle="1">
    <w:name w:val="antraste"/>
    <w:uiPriority w:val="99"/>
    <w:rsid w:val="00BB20EC"/>
    <w:pPr>
      <w:spacing w:after="0" w:line="240" w:lineRule="auto"/>
    </w:pPr>
    <w:rPr>
      <w:rFonts w:ascii="Times New Roman" w:hAnsi="Times New Roman" w:eastAsia="Times New Roman" w:cs="Times New Roman"/>
      <w:b/>
      <w:caps/>
      <w:sz w:val="24"/>
      <w:szCs w:val="20"/>
      <w:lang w:val="en-GB" w:eastAsia="en-US"/>
    </w:rPr>
  </w:style>
  <w:style w:type="paragraph" w:styleId="Tekstas" w:customStyle="1">
    <w:name w:val="Tekstas"/>
    <w:uiPriority w:val="99"/>
    <w:rsid w:val="00BB20EC"/>
    <w:pPr>
      <w:tabs>
        <w:tab w:val="left" w:pos="6804"/>
      </w:tabs>
      <w:spacing w:after="0" w:line="240" w:lineRule="auto"/>
      <w:ind w:firstLine="238"/>
    </w:pPr>
    <w:rPr>
      <w:rFonts w:ascii="Times New Roman" w:hAnsi="Times New Roman" w:eastAsia="Times New Roman" w:cs="Times New Roman"/>
      <w:color w:val="000000"/>
      <w:sz w:val="24"/>
      <w:szCs w:val="20"/>
      <w:lang w:val="en-GB" w:eastAsia="en-US"/>
    </w:rPr>
  </w:style>
  <w:style w:type="character" w:styleId="SLONormalChar" w:customStyle="1">
    <w:name w:val="SLO Normal Char"/>
    <w:basedOn w:val="DefaultParagraphFont"/>
    <w:link w:val="SLONormal"/>
    <w:locked/>
    <w:rsid w:val="00BB20EC"/>
    <w:rPr>
      <w:kern w:val="22"/>
      <w:szCs w:val="24"/>
      <w:lang w:val="en-GB" w:eastAsia="en-US"/>
    </w:rPr>
  </w:style>
  <w:style w:type="paragraph" w:styleId="SLONormal" w:customStyle="1">
    <w:name w:val="SLO Normal"/>
    <w:link w:val="SLONormalChar"/>
    <w:rsid w:val="00BB20EC"/>
    <w:pPr>
      <w:spacing w:before="120" w:after="120" w:line="240" w:lineRule="auto"/>
      <w:jc w:val="both"/>
    </w:pPr>
    <w:rPr>
      <w:kern w:val="22"/>
      <w:szCs w:val="24"/>
      <w:lang w:val="en-GB" w:eastAsia="en-US"/>
    </w:rPr>
  </w:style>
  <w:style w:type="character" w:styleId="Strong">
    <w:name w:val="Strong"/>
    <w:basedOn w:val="DefaultParagraphFont"/>
    <w:uiPriority w:val="22"/>
    <w:qFormat/>
    <w:rsid w:val="00BB20EC"/>
    <w:rPr>
      <w:b/>
      <w:bCs/>
    </w:rPr>
  </w:style>
  <w:style w:type="paragraph" w:styleId="NoSpacing">
    <w:name w:val="No Spacing"/>
    <w:uiPriority w:val="1"/>
    <w:qFormat/>
    <w:rsid w:val="003B5442"/>
    <w:pPr>
      <w:spacing w:after="0" w:line="240" w:lineRule="auto"/>
    </w:pPr>
    <w:rPr>
      <w:rFonts w:ascii="Times New Roman" w:hAnsi="Times New Roman" w:eastAsia="Times New Roman" w:cs="Times New Roman"/>
      <w:sz w:val="24"/>
      <w:szCs w:val="24"/>
      <w:lang w:val="en-GB"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qFormat/>
    <w:rsid w:val="004F5385"/>
    <w:pPr>
      <w:ind w:left="720"/>
      <w:contextualSpacing/>
    </w:pPr>
  </w:style>
  <w:style w:type="character" w:styleId="Heading1Char" w:customStyle="1">
    <w:name w:val="Heading 1 Char"/>
    <w:aliases w:val="Diagrama Diagrama Diagrama Char"/>
    <w:basedOn w:val="DefaultParagraphFont"/>
    <w:link w:val="Heading1"/>
    <w:rsid w:val="005D6EDC"/>
    <w:rPr>
      <w:rFonts w:ascii="Times New Roman" w:hAnsi="Times New Roman" w:eastAsia="Times New Roman" w:cs="Times New Roman"/>
      <w:b/>
      <w:bCs/>
      <w:color w:val="000000"/>
      <w:spacing w:val="-7"/>
      <w:sz w:val="26"/>
      <w:szCs w:val="26"/>
      <w:shd w:val="clear" w:color="auto" w:fill="FFFFFF"/>
      <w:lang w:eastAsia="en-US"/>
    </w:rPr>
  </w:style>
  <w:style w:type="character" w:styleId="Heading2Char" w:customStyle="1">
    <w:name w:val="Heading 2 Char"/>
    <w:aliases w:val="Title Header2 Char"/>
    <w:basedOn w:val="DefaultParagraphFont"/>
    <w:link w:val="Heading2"/>
    <w:rsid w:val="005D6EDC"/>
    <w:rPr>
      <w:rFonts w:ascii="Times New Roman" w:hAnsi="Times New Roman" w:eastAsia="Times New Roman" w:cs="Times New Roman"/>
      <w:b/>
      <w:bCs/>
      <w:color w:val="000000"/>
      <w:spacing w:val="-12"/>
      <w:sz w:val="27"/>
      <w:szCs w:val="27"/>
      <w:shd w:val="clear" w:color="auto" w:fill="FFFFFF"/>
      <w:lang w:eastAsia="en-US"/>
    </w:rPr>
  </w:style>
  <w:style w:type="character" w:styleId="Heading3Char" w:customStyle="1">
    <w:name w:val="Heading 3 Char"/>
    <w:aliases w:val=" Diagrama Char,Section Header3 Char,Sub-Clause Paragraph Char,Antraste 3 Char,Antraste 31 Char,Antraste 32 Char,Antraste 33 Char,Antraste 34 Char,Antraste 35 Char,Antraste 36 Char,Antraste 37 Char,H3 Diagrama Char"/>
    <w:basedOn w:val="DefaultParagraphFont"/>
    <w:link w:val="Heading3"/>
    <w:rsid w:val="005D6EDC"/>
    <w:rPr>
      <w:rFonts w:ascii="Times New Roman" w:hAnsi="Times New Roman" w:eastAsia="Times New Roman" w:cs="Times New Roman"/>
      <w:b/>
      <w:bCs/>
      <w:i/>
      <w:iCs/>
      <w:color w:val="000000"/>
      <w:spacing w:val="-10"/>
      <w:sz w:val="27"/>
      <w:szCs w:val="27"/>
      <w:shd w:val="clear" w:color="auto" w:fill="FFFFFF"/>
      <w:lang w:eastAsia="en-US"/>
    </w:rPr>
  </w:style>
  <w:style w:type="character" w:styleId="Heading4Char" w:customStyle="1">
    <w:name w:val="Heading 4 Char"/>
    <w:aliases w:val="Sub-Clause Sub-paragraph Char,Heading 4 Char Char Char Char Char, Sub-Clause Sub-paragraph Char"/>
    <w:basedOn w:val="DefaultParagraphFont"/>
    <w:link w:val="Heading4"/>
    <w:rsid w:val="005D6EDC"/>
    <w:rPr>
      <w:rFonts w:ascii="Times New Roman" w:hAnsi="Times New Roman" w:eastAsia="Times New Roman" w:cs="Times New Roman"/>
      <w:color w:val="000000"/>
      <w:spacing w:val="-3"/>
      <w:sz w:val="26"/>
      <w:szCs w:val="26"/>
      <w:shd w:val="clear" w:color="auto" w:fill="FFFFFF"/>
      <w:lang w:eastAsia="en-US"/>
    </w:rPr>
  </w:style>
  <w:style w:type="character" w:styleId="Heading5Char" w:customStyle="1">
    <w:name w:val="Heading 5 Char"/>
    <w:aliases w:val="Char12 Char, Char12 Char"/>
    <w:basedOn w:val="DefaultParagraphFont"/>
    <w:link w:val="Heading5"/>
    <w:rsid w:val="005D6EDC"/>
    <w:rPr>
      <w:rFonts w:ascii="Times New Roman" w:hAnsi="Times New Roman" w:eastAsia="Times New Roman" w:cs="Times New Roman"/>
      <w:b/>
      <w:bCs/>
      <w:color w:val="000000"/>
      <w:spacing w:val="-8"/>
      <w:sz w:val="26"/>
      <w:szCs w:val="26"/>
      <w:shd w:val="clear" w:color="auto" w:fill="FFFFFF"/>
      <w:lang w:eastAsia="en-US"/>
    </w:rPr>
  </w:style>
  <w:style w:type="character" w:styleId="Heading6Char" w:customStyle="1">
    <w:name w:val="Heading 6 Char"/>
    <w:basedOn w:val="DefaultParagraphFont"/>
    <w:link w:val="Heading6"/>
    <w:rsid w:val="005D6EDC"/>
    <w:rPr>
      <w:rFonts w:ascii="Times New Roman" w:hAnsi="Times New Roman" w:eastAsia="Times New Roman" w:cs="Times New Roman"/>
      <w:b/>
      <w:bCs/>
      <w:sz w:val="24"/>
      <w:szCs w:val="20"/>
      <w:lang w:val="en-US" w:eastAsia="en-US"/>
    </w:rPr>
  </w:style>
  <w:style w:type="character" w:styleId="Heading7Char" w:customStyle="1">
    <w:name w:val="Heading 7 Char"/>
    <w:basedOn w:val="DefaultParagraphFont"/>
    <w:link w:val="Heading7"/>
    <w:rsid w:val="005D6EDC"/>
    <w:rPr>
      <w:rFonts w:ascii="Times New Roman" w:hAnsi="Times New Roman" w:eastAsia="Times New Roman" w:cs="Times New Roman"/>
      <w:sz w:val="24"/>
      <w:szCs w:val="20"/>
      <w:lang w:eastAsia="en-US"/>
    </w:rPr>
  </w:style>
  <w:style w:type="character" w:styleId="Heading8Char" w:customStyle="1">
    <w:name w:val="Heading 8 Char"/>
    <w:basedOn w:val="DefaultParagraphFont"/>
    <w:link w:val="Heading8"/>
    <w:uiPriority w:val="9"/>
    <w:rsid w:val="005D6EDC"/>
    <w:rPr>
      <w:rFonts w:ascii="Times New Roman" w:hAnsi="Times New Roman" w:eastAsia="Times New Roman" w:cs="Times New Roman"/>
      <w:b/>
      <w:sz w:val="24"/>
      <w:szCs w:val="20"/>
      <w:lang w:val="en-US" w:eastAsia="en-US"/>
    </w:rPr>
  </w:style>
  <w:style w:type="character" w:styleId="Heading9Char" w:customStyle="1">
    <w:name w:val="Heading 9 Char"/>
    <w:basedOn w:val="DefaultParagraphFont"/>
    <w:link w:val="Heading9"/>
    <w:rsid w:val="005D6EDC"/>
    <w:rPr>
      <w:rFonts w:ascii="Times New Roman" w:hAnsi="Times New Roman" w:eastAsia="Times New Roman" w:cs="Times New Roman"/>
      <w:b/>
      <w:bCs/>
      <w:color w:val="000000"/>
      <w:spacing w:val="-6"/>
      <w:sz w:val="24"/>
      <w:szCs w:val="26"/>
      <w:shd w:val="clear" w:color="auto" w:fill="FFFFFF"/>
      <w:lang w:eastAsia="en-US"/>
    </w:rPr>
  </w:style>
  <w:style w:type="paragraph" w:styleId="BodyText">
    <w:name w:val="Body Text"/>
    <w:aliases w:val="Body Text Char1 Char Char Char Char Char Char Diagrama,Body Text Char1 Char Char Char Char Char Char Diagrama Diagrama Diagrama Diagrama Diagrama"/>
    <w:basedOn w:val="Normal"/>
    <w:link w:val="BodyTextChar"/>
    <w:rsid w:val="005D6EDC"/>
    <w:pPr>
      <w:spacing w:after="0" w:line="240" w:lineRule="auto"/>
    </w:pPr>
    <w:rPr>
      <w:rFonts w:ascii="Times New Roman" w:hAnsi="Times New Roman" w:eastAsia="Times New Roman" w:cs="Times New Roman"/>
      <w:sz w:val="24"/>
      <w:szCs w:val="20"/>
      <w:lang w:eastAsia="en-US"/>
    </w:rPr>
  </w:style>
  <w:style w:type="character" w:styleId="BodyTextChar" w:customStyle="1">
    <w:name w:val="Body Text Char"/>
    <w:aliases w:val="Body Text Char1 Char Char Char Char Char Char Diagrama Char,Body Text Char1 Char Char Char Char Char Char Diagrama Diagrama Diagrama Diagrama Diagrama Char"/>
    <w:basedOn w:val="DefaultParagraphFont"/>
    <w:link w:val="BodyText"/>
    <w:rsid w:val="005D6EDC"/>
    <w:rPr>
      <w:rFonts w:ascii="Times New Roman" w:hAnsi="Times New Roman" w:eastAsia="Times New Roman" w:cs="Times New Roman"/>
      <w:sz w:val="24"/>
      <w:szCs w:val="20"/>
      <w:lang w:eastAsia="en-US"/>
    </w:rPr>
  </w:style>
  <w:style w:type="character" w:styleId="PageNumber">
    <w:name w:val="page number"/>
    <w:basedOn w:val="DefaultParagraphFont"/>
    <w:rsid w:val="005D6EDC"/>
  </w:style>
  <w:style w:type="paragraph" w:styleId="BodyTextIndent2">
    <w:name w:val="Body Text Indent 2"/>
    <w:basedOn w:val="Normal"/>
    <w:link w:val="BodyTextIndent2Char"/>
    <w:rsid w:val="005D6EDC"/>
    <w:pPr>
      <w:spacing w:after="0" w:line="240" w:lineRule="auto"/>
      <w:ind w:left="180" w:hanging="360"/>
    </w:pPr>
    <w:rPr>
      <w:rFonts w:ascii="Times New Roman" w:hAnsi="Times New Roman" w:eastAsia="Times New Roman" w:cs="Times New Roman"/>
      <w:sz w:val="24"/>
      <w:szCs w:val="24"/>
      <w:lang w:eastAsia="en-US"/>
    </w:rPr>
  </w:style>
  <w:style w:type="character" w:styleId="BodyTextIndent2Char" w:customStyle="1">
    <w:name w:val="Body Text Indent 2 Char"/>
    <w:basedOn w:val="DefaultParagraphFont"/>
    <w:link w:val="BodyTextIndent2"/>
    <w:rsid w:val="005D6EDC"/>
    <w:rPr>
      <w:rFonts w:ascii="Times New Roman" w:hAnsi="Times New Roman" w:eastAsia="Times New Roman" w:cs="Times New Roman"/>
      <w:sz w:val="24"/>
      <w:szCs w:val="24"/>
      <w:lang w:eastAsia="en-US"/>
    </w:rPr>
  </w:style>
  <w:style w:type="paragraph" w:styleId="TOC1">
    <w:name w:val="toc 1"/>
    <w:basedOn w:val="Normal"/>
    <w:next w:val="Normal"/>
    <w:autoRedefine/>
    <w:uiPriority w:val="39"/>
    <w:rsid w:val="00A56D6A"/>
    <w:pPr>
      <w:tabs>
        <w:tab w:val="left" w:pos="567"/>
        <w:tab w:val="left" w:pos="709"/>
        <w:tab w:val="right" w:leader="dot" w:pos="9498"/>
      </w:tabs>
      <w:spacing w:after="0" w:line="240" w:lineRule="auto"/>
      <w:ind w:right="-1"/>
      <w:jc w:val="both"/>
    </w:pPr>
    <w:rPr>
      <w:rFonts w:ascii="Times New Roman" w:hAnsi="Times New Roman" w:eastAsia="Times New Roman" w:cs="Times New Roman"/>
      <w:noProof/>
      <w:sz w:val="24"/>
      <w:szCs w:val="24"/>
      <w:lang w:val="en-US" w:eastAsia="en-US"/>
    </w:rPr>
  </w:style>
  <w:style w:type="paragraph" w:styleId="BodyText2">
    <w:name w:val="Body Text 2"/>
    <w:basedOn w:val="Normal"/>
    <w:link w:val="BodyText2Char"/>
    <w:rsid w:val="005D6EDC"/>
    <w:pPr>
      <w:spacing w:after="0" w:line="240" w:lineRule="auto"/>
      <w:jc w:val="center"/>
    </w:pPr>
    <w:rPr>
      <w:rFonts w:ascii="Times New Roman" w:hAnsi="Times New Roman" w:eastAsia="Times New Roman" w:cs="Times New Roman"/>
      <w:b/>
      <w:sz w:val="36"/>
      <w:szCs w:val="24"/>
      <w:lang w:val="en-US" w:eastAsia="en-US"/>
    </w:rPr>
  </w:style>
  <w:style w:type="character" w:styleId="BodyText2Char" w:customStyle="1">
    <w:name w:val="Body Text 2 Char"/>
    <w:basedOn w:val="DefaultParagraphFont"/>
    <w:link w:val="BodyText2"/>
    <w:rsid w:val="005D6EDC"/>
    <w:rPr>
      <w:rFonts w:ascii="Times New Roman" w:hAnsi="Times New Roman" w:eastAsia="Times New Roman" w:cs="Times New Roman"/>
      <w:b/>
      <w:sz w:val="36"/>
      <w:szCs w:val="24"/>
      <w:lang w:val="en-US" w:eastAsia="en-US"/>
    </w:rPr>
  </w:style>
  <w:style w:type="paragraph" w:styleId="BlockText">
    <w:name w:val="Block Text"/>
    <w:basedOn w:val="Normal"/>
    <w:rsid w:val="005D6EDC"/>
    <w:pPr>
      <w:shd w:val="clear" w:color="auto" w:fill="FFFFFF"/>
      <w:spacing w:after="0" w:line="312" w:lineRule="exact"/>
      <w:ind w:left="77" w:right="34" w:firstLine="773"/>
      <w:jc w:val="both"/>
    </w:pPr>
    <w:rPr>
      <w:rFonts w:ascii="Times New Roman" w:hAnsi="Times New Roman" w:eastAsia="Times New Roman" w:cs="Times New Roman"/>
      <w:sz w:val="24"/>
      <w:szCs w:val="20"/>
      <w:lang w:eastAsia="en-US"/>
    </w:rPr>
  </w:style>
  <w:style w:type="paragraph" w:styleId="TOC2">
    <w:name w:val="toc 2"/>
    <w:basedOn w:val="Normal"/>
    <w:next w:val="Normal"/>
    <w:autoRedefine/>
    <w:semiHidden/>
    <w:rsid w:val="005D6EDC"/>
    <w:pPr>
      <w:spacing w:after="0" w:line="240" w:lineRule="auto"/>
      <w:ind w:left="200"/>
    </w:pPr>
    <w:rPr>
      <w:rFonts w:ascii="Times New Roman" w:hAnsi="Times New Roman" w:eastAsia="Times New Roman" w:cs="Times New Roman"/>
      <w:sz w:val="20"/>
      <w:szCs w:val="20"/>
      <w:lang w:val="en-US" w:eastAsia="en-US"/>
    </w:rPr>
  </w:style>
  <w:style w:type="paragraph" w:styleId="TOC3">
    <w:name w:val="toc 3"/>
    <w:basedOn w:val="Normal"/>
    <w:next w:val="Normal"/>
    <w:autoRedefine/>
    <w:uiPriority w:val="39"/>
    <w:rsid w:val="005D6EDC"/>
    <w:pPr>
      <w:tabs>
        <w:tab w:val="right" w:leader="dot" w:pos="9639"/>
      </w:tabs>
      <w:spacing w:after="0" w:line="240" w:lineRule="auto"/>
      <w:ind w:left="400"/>
    </w:pPr>
    <w:rPr>
      <w:rFonts w:ascii="Times New Roman" w:hAnsi="Times New Roman" w:eastAsia="Times New Roman" w:cs="Times New Roman"/>
      <w:sz w:val="20"/>
      <w:szCs w:val="20"/>
      <w:lang w:val="en-US" w:eastAsia="en-US"/>
    </w:rPr>
  </w:style>
  <w:style w:type="paragraph" w:styleId="TOC4">
    <w:name w:val="toc 4"/>
    <w:basedOn w:val="Normal"/>
    <w:next w:val="Normal"/>
    <w:autoRedefine/>
    <w:semiHidden/>
    <w:rsid w:val="005D6EDC"/>
    <w:pPr>
      <w:spacing w:after="0" w:line="240" w:lineRule="auto"/>
      <w:ind w:left="600"/>
    </w:pPr>
    <w:rPr>
      <w:rFonts w:ascii="Times New Roman" w:hAnsi="Times New Roman" w:eastAsia="Times New Roman" w:cs="Times New Roman"/>
      <w:sz w:val="20"/>
      <w:szCs w:val="20"/>
      <w:lang w:val="en-US" w:eastAsia="en-US"/>
    </w:rPr>
  </w:style>
  <w:style w:type="paragraph" w:styleId="TOC5">
    <w:name w:val="toc 5"/>
    <w:basedOn w:val="Normal"/>
    <w:next w:val="Normal"/>
    <w:autoRedefine/>
    <w:semiHidden/>
    <w:rsid w:val="005D6EDC"/>
    <w:pPr>
      <w:spacing w:after="0" w:line="240" w:lineRule="auto"/>
      <w:ind w:left="800"/>
    </w:pPr>
    <w:rPr>
      <w:rFonts w:ascii="Times New Roman" w:hAnsi="Times New Roman" w:eastAsia="Times New Roman" w:cs="Times New Roman"/>
      <w:sz w:val="20"/>
      <w:szCs w:val="20"/>
      <w:lang w:val="en-US" w:eastAsia="en-US"/>
    </w:rPr>
  </w:style>
  <w:style w:type="paragraph" w:styleId="TOC6">
    <w:name w:val="toc 6"/>
    <w:basedOn w:val="Normal"/>
    <w:next w:val="Normal"/>
    <w:autoRedefine/>
    <w:semiHidden/>
    <w:rsid w:val="005D6EDC"/>
    <w:pPr>
      <w:spacing w:after="0" w:line="240" w:lineRule="auto"/>
      <w:ind w:left="1000"/>
    </w:pPr>
    <w:rPr>
      <w:rFonts w:ascii="Times New Roman" w:hAnsi="Times New Roman" w:eastAsia="Times New Roman" w:cs="Times New Roman"/>
      <w:sz w:val="20"/>
      <w:szCs w:val="20"/>
      <w:lang w:val="en-US" w:eastAsia="en-US"/>
    </w:rPr>
  </w:style>
  <w:style w:type="paragraph" w:styleId="TOC7">
    <w:name w:val="toc 7"/>
    <w:basedOn w:val="Normal"/>
    <w:next w:val="Normal"/>
    <w:autoRedefine/>
    <w:semiHidden/>
    <w:rsid w:val="005D6EDC"/>
    <w:pPr>
      <w:spacing w:after="0" w:line="240" w:lineRule="auto"/>
      <w:ind w:right="-1"/>
      <w:jc w:val="both"/>
    </w:pPr>
    <w:rPr>
      <w:rFonts w:ascii="Arial" w:hAnsi="Arial" w:eastAsia="Times New Roman" w:cs="Arial"/>
      <w:lang w:eastAsia="en-US"/>
    </w:rPr>
  </w:style>
  <w:style w:type="paragraph" w:styleId="TOC8">
    <w:name w:val="toc 8"/>
    <w:basedOn w:val="Normal"/>
    <w:next w:val="Normal"/>
    <w:autoRedefine/>
    <w:semiHidden/>
    <w:rsid w:val="005D6EDC"/>
    <w:pPr>
      <w:spacing w:after="0" w:line="240" w:lineRule="auto"/>
      <w:ind w:left="1400"/>
    </w:pPr>
    <w:rPr>
      <w:rFonts w:ascii="Times New Roman" w:hAnsi="Times New Roman" w:eastAsia="Times New Roman" w:cs="Times New Roman"/>
      <w:sz w:val="20"/>
      <w:szCs w:val="20"/>
      <w:lang w:val="en-US" w:eastAsia="en-US"/>
    </w:rPr>
  </w:style>
  <w:style w:type="paragraph" w:styleId="TOC9">
    <w:name w:val="toc 9"/>
    <w:basedOn w:val="Normal"/>
    <w:next w:val="Normal"/>
    <w:autoRedefine/>
    <w:semiHidden/>
    <w:rsid w:val="005D6EDC"/>
    <w:pPr>
      <w:spacing w:after="0" w:line="240" w:lineRule="auto"/>
      <w:ind w:left="1600"/>
    </w:pPr>
    <w:rPr>
      <w:rFonts w:ascii="Times New Roman" w:hAnsi="Times New Roman" w:eastAsia="Times New Roman" w:cs="Times New Roman"/>
      <w:sz w:val="20"/>
      <w:szCs w:val="20"/>
      <w:lang w:val="en-US" w:eastAsia="en-US"/>
    </w:rPr>
  </w:style>
  <w:style w:type="paragraph" w:styleId="HTMLPreformatted">
    <w:name w:val="HTML Preformatted"/>
    <w:basedOn w:val="Normal"/>
    <w:link w:val="HTMLPreformattedChar"/>
    <w:rsid w:val="005D6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Courier New" w:cs="Times New Roman"/>
      <w:sz w:val="20"/>
      <w:szCs w:val="20"/>
      <w:lang w:val="en-GB" w:eastAsia="en-US"/>
    </w:rPr>
  </w:style>
  <w:style w:type="character" w:styleId="HTMLPreformattedChar" w:customStyle="1">
    <w:name w:val="HTML Preformatted Char"/>
    <w:basedOn w:val="DefaultParagraphFont"/>
    <w:link w:val="HTMLPreformatted"/>
    <w:rsid w:val="005D6EDC"/>
    <w:rPr>
      <w:rFonts w:ascii="Courier New" w:hAnsi="Courier New" w:eastAsia="Courier New" w:cs="Times New Roman"/>
      <w:sz w:val="20"/>
      <w:szCs w:val="20"/>
      <w:lang w:val="en-GB" w:eastAsia="en-US"/>
    </w:rPr>
  </w:style>
  <w:style w:type="paragraph" w:styleId="NumPar1" w:customStyle="1">
    <w:name w:val="NumPar 1"/>
    <w:basedOn w:val="Normal"/>
    <w:next w:val="Normal"/>
    <w:rsid w:val="005D6EDC"/>
    <w:pPr>
      <w:tabs>
        <w:tab w:val="num" w:pos="360"/>
      </w:tabs>
      <w:spacing w:before="120" w:after="120" w:line="240" w:lineRule="auto"/>
      <w:jc w:val="both"/>
    </w:pPr>
    <w:rPr>
      <w:rFonts w:ascii="Times New Roman" w:hAnsi="Times New Roman" w:eastAsia="Times New Roman" w:cs="Times New Roman"/>
      <w:sz w:val="24"/>
      <w:szCs w:val="24"/>
      <w:lang w:eastAsia="en-US"/>
    </w:rPr>
  </w:style>
  <w:style w:type="paragraph" w:styleId="Patvirtinta" w:customStyle="1">
    <w:name w:val="Patvirtinta"/>
    <w:link w:val="PatvirtintaDiagrama"/>
    <w:rsid w:val="005D6EDC"/>
    <w:pPr>
      <w:tabs>
        <w:tab w:val="left" w:pos="1304"/>
        <w:tab w:val="left" w:pos="1457"/>
        <w:tab w:val="left" w:pos="1604"/>
        <w:tab w:val="left" w:pos="1757"/>
      </w:tabs>
      <w:autoSpaceDE w:val="0"/>
      <w:autoSpaceDN w:val="0"/>
      <w:adjustRightInd w:val="0"/>
      <w:spacing w:after="0" w:line="240" w:lineRule="auto"/>
      <w:ind w:left="5953"/>
    </w:pPr>
    <w:rPr>
      <w:rFonts w:ascii="TimesLT" w:hAnsi="TimesLT" w:eastAsia="Times New Roman" w:cs="Times New Roman"/>
      <w:sz w:val="20"/>
      <w:szCs w:val="20"/>
      <w:lang w:val="en-US" w:eastAsia="en-US"/>
    </w:rPr>
  </w:style>
  <w:style w:type="paragraph" w:styleId="CentrBoldm" w:customStyle="1">
    <w:name w:val="CentrBoldm"/>
    <w:basedOn w:val="Normal"/>
    <w:rsid w:val="005D6EDC"/>
    <w:pPr>
      <w:autoSpaceDE w:val="0"/>
      <w:autoSpaceDN w:val="0"/>
      <w:adjustRightInd w:val="0"/>
      <w:spacing w:after="0" w:line="240" w:lineRule="auto"/>
      <w:jc w:val="center"/>
    </w:pPr>
    <w:rPr>
      <w:rFonts w:ascii="TimesLT" w:hAnsi="TimesLT" w:eastAsia="Times New Roman" w:cs="Times New Roman"/>
      <w:b/>
      <w:bCs/>
      <w:sz w:val="20"/>
      <w:szCs w:val="20"/>
      <w:lang w:val="en-US" w:eastAsia="en-US"/>
    </w:rPr>
  </w:style>
  <w:style w:type="paragraph" w:styleId="MAZAS" w:customStyle="1">
    <w:name w:val="MAZAS"/>
    <w:rsid w:val="005D6EDC"/>
    <w:pPr>
      <w:autoSpaceDE w:val="0"/>
      <w:autoSpaceDN w:val="0"/>
      <w:adjustRightInd w:val="0"/>
      <w:spacing w:after="0" w:line="240" w:lineRule="auto"/>
      <w:ind w:firstLine="312"/>
      <w:jc w:val="both"/>
    </w:pPr>
    <w:rPr>
      <w:rFonts w:ascii="TimesLT" w:hAnsi="TimesLT" w:eastAsia="Times New Roman" w:cs="Times New Roman"/>
      <w:color w:val="000000"/>
      <w:sz w:val="8"/>
      <w:szCs w:val="8"/>
      <w:lang w:val="en-US" w:eastAsia="en-US"/>
    </w:rPr>
  </w:style>
  <w:style w:type="character" w:styleId="PatvirtintaDiagrama" w:customStyle="1">
    <w:name w:val="Patvirtinta Diagrama"/>
    <w:link w:val="Patvirtinta"/>
    <w:rsid w:val="005D6EDC"/>
    <w:rPr>
      <w:rFonts w:ascii="TimesLT" w:hAnsi="TimesLT" w:eastAsia="Times New Roman" w:cs="Times New Roman"/>
      <w:sz w:val="20"/>
      <w:szCs w:val="20"/>
      <w:lang w:val="en-US" w:eastAsia="en-US"/>
    </w:rPr>
  </w:style>
  <w:style w:type="paragraph" w:styleId="Point1" w:customStyle="1">
    <w:name w:val="Point 1"/>
    <w:basedOn w:val="Normal"/>
    <w:rsid w:val="005D6EDC"/>
    <w:pPr>
      <w:spacing w:before="120" w:after="120" w:line="240" w:lineRule="auto"/>
      <w:ind w:left="1418" w:hanging="567"/>
      <w:jc w:val="both"/>
    </w:pPr>
    <w:rPr>
      <w:rFonts w:ascii="Times New Roman" w:hAnsi="Times New Roman" w:eastAsia="Times New Roman" w:cs="Times New Roman"/>
      <w:sz w:val="24"/>
      <w:szCs w:val="20"/>
      <w:lang w:val="en-GB"/>
    </w:rPr>
  </w:style>
  <w:style w:type="paragraph" w:styleId="Pagrindinistekstas1" w:customStyle="1">
    <w:name w:val="Pagrindinis tekstas1"/>
    <w:rsid w:val="005D6EDC"/>
    <w:pPr>
      <w:autoSpaceDE w:val="0"/>
      <w:autoSpaceDN w:val="0"/>
      <w:adjustRightInd w:val="0"/>
      <w:spacing w:after="0" w:line="240" w:lineRule="auto"/>
      <w:ind w:firstLine="312"/>
      <w:jc w:val="both"/>
    </w:pPr>
    <w:rPr>
      <w:rFonts w:ascii="TimesLT" w:hAnsi="TimesLT" w:eastAsia="Times New Roman" w:cs="Times New Roman"/>
      <w:sz w:val="20"/>
      <w:szCs w:val="20"/>
      <w:lang w:val="en-US" w:eastAsia="en-US"/>
    </w:rPr>
  </w:style>
  <w:style w:type="paragraph" w:styleId="DiagramaDiagrama3DiagramaCharCharDiagramaDiagramaDiagramaDiagramaDiagramaDiagrama" w:customStyle="1">
    <w:name w:val="Diagrama Diagrama3 Diagrama Char Char Diagrama Diagrama Diagrama Diagrama Diagrama Diagrama"/>
    <w:basedOn w:val="Normal"/>
    <w:rsid w:val="005D6EDC"/>
    <w:pPr>
      <w:spacing w:after="160" w:line="240" w:lineRule="exact"/>
    </w:pPr>
    <w:rPr>
      <w:rFonts w:ascii="Tahoma" w:hAnsi="Tahoma" w:eastAsia="Times New Roman" w:cs="Times New Roman"/>
      <w:sz w:val="20"/>
      <w:szCs w:val="20"/>
      <w:lang w:val="en-US" w:eastAsia="en-US"/>
    </w:rPr>
  </w:style>
  <w:style w:type="paragraph" w:styleId="BodyTextIndent3">
    <w:name w:val="Body Text Indent 3"/>
    <w:basedOn w:val="Normal"/>
    <w:link w:val="BodyTextIndent3Char"/>
    <w:rsid w:val="005D6EDC"/>
    <w:pPr>
      <w:spacing w:after="120" w:line="240" w:lineRule="auto"/>
      <w:ind w:left="283"/>
    </w:pPr>
    <w:rPr>
      <w:rFonts w:ascii="Times New Roman" w:hAnsi="Times New Roman" w:eastAsia="Times New Roman" w:cs="Times New Roman"/>
      <w:sz w:val="16"/>
      <w:szCs w:val="16"/>
      <w:lang w:val="en-US" w:eastAsia="en-US"/>
    </w:rPr>
  </w:style>
  <w:style w:type="character" w:styleId="BodyTextIndent3Char" w:customStyle="1">
    <w:name w:val="Body Text Indent 3 Char"/>
    <w:basedOn w:val="DefaultParagraphFont"/>
    <w:link w:val="BodyTextIndent3"/>
    <w:rsid w:val="005D6EDC"/>
    <w:rPr>
      <w:rFonts w:ascii="Times New Roman" w:hAnsi="Times New Roman" w:eastAsia="Times New Roman" w:cs="Times New Roman"/>
      <w:sz w:val="16"/>
      <w:szCs w:val="16"/>
      <w:lang w:val="en-US" w:eastAsia="en-US"/>
    </w:rPr>
  </w:style>
  <w:style w:type="paragraph" w:styleId="Punktai" w:customStyle="1">
    <w:name w:val="Punktai"/>
    <w:basedOn w:val="Normal"/>
    <w:rsid w:val="005D6EDC"/>
    <w:pPr>
      <w:numPr>
        <w:numId w:val="3"/>
      </w:numPr>
      <w:spacing w:after="0" w:line="360" w:lineRule="auto"/>
      <w:jc w:val="both"/>
    </w:pPr>
    <w:rPr>
      <w:rFonts w:ascii="Times New Roman" w:hAnsi="Times New Roman" w:eastAsia="Times New Roman" w:cs="Times New Roman"/>
      <w:sz w:val="24"/>
      <w:szCs w:val="20"/>
      <w:lang w:eastAsia="en-US"/>
    </w:rPr>
  </w:style>
  <w:style w:type="paragraph" w:styleId="DiagramaDiagrama3DiagramaCharCharDiagramaDiagramaDiagramaDiagramaDiagramaDiagramaDiagramaDiagramaDiagrama" w:customStyle="1">
    <w:name w:val="Diagrama Diagrama3 Diagrama Char Char Diagrama Diagrama Diagrama Diagrama Diagrama Diagrama Diagrama Diagrama Diagrama"/>
    <w:basedOn w:val="Normal"/>
    <w:rsid w:val="005D6EDC"/>
    <w:pPr>
      <w:spacing w:after="160" w:line="240" w:lineRule="exact"/>
    </w:pPr>
    <w:rPr>
      <w:rFonts w:ascii="Tahoma" w:hAnsi="Tahoma" w:eastAsia="Times New Roman" w:cs="Times New Roman"/>
      <w:sz w:val="20"/>
      <w:szCs w:val="20"/>
      <w:lang w:val="en-US" w:eastAsia="en-US"/>
    </w:rPr>
  </w:style>
  <w:style w:type="paragraph" w:styleId="DiagramaDiagrama3DiagramaCharCharDiagramaDiagramaDiagramaDiagramaDiagramaDiagrama2DiagramaDiagramaDiagrama" w:customStyle="1">
    <w:name w:val="Diagrama Diagrama3 Diagrama Char Char Diagrama Diagrama Diagrama Diagrama Diagrama Diagrama2 Diagrama Diagrama Diagrama"/>
    <w:basedOn w:val="Normal"/>
    <w:rsid w:val="005D6EDC"/>
    <w:pPr>
      <w:spacing w:after="160" w:line="240" w:lineRule="exact"/>
    </w:pPr>
    <w:rPr>
      <w:rFonts w:ascii="Tahoma" w:hAnsi="Tahoma" w:eastAsia="Times New Roman" w:cs="Times New Roman"/>
      <w:sz w:val="20"/>
      <w:szCs w:val="20"/>
      <w:lang w:val="en-US" w:eastAsia="en-US"/>
    </w:rPr>
  </w:style>
  <w:style w:type="paragraph" w:styleId="DiagramaDiagrama3DiagramaCharCharDiagramaDiagramaDiagramaDiagramaDiagramaDiagramaDiagramaDiagramaDiagramaDiagramaDiagramaDiagrama" w:customStyle="1">
    <w:name w:val="Diagrama Diagrama3 Diagrama Char Char Diagrama Diagrama Diagrama Diagrama Diagrama Diagrama Diagrama Diagrama Diagrama Diagrama Diagrama Diagrama"/>
    <w:basedOn w:val="Normal"/>
    <w:rsid w:val="005D6EDC"/>
    <w:pPr>
      <w:spacing w:after="160" w:line="240" w:lineRule="exact"/>
    </w:pPr>
    <w:rPr>
      <w:rFonts w:ascii="Tahoma" w:hAnsi="Tahoma" w:eastAsia="Batang" w:cs="Times New Roman"/>
      <w:sz w:val="20"/>
      <w:szCs w:val="20"/>
      <w:lang w:val="en-US" w:eastAsia="en-US"/>
    </w:rPr>
  </w:style>
  <w:style w:type="paragraph" w:styleId="BodyText3">
    <w:name w:val="Body Text 3"/>
    <w:basedOn w:val="Normal"/>
    <w:link w:val="BodyText3Char"/>
    <w:rsid w:val="005D6EDC"/>
    <w:pPr>
      <w:spacing w:after="0" w:line="240" w:lineRule="auto"/>
      <w:jc w:val="both"/>
    </w:pPr>
    <w:rPr>
      <w:rFonts w:ascii="Times New Roman" w:hAnsi="Times New Roman" w:eastAsia="Times New Roman" w:cs="Times New Roman"/>
      <w:sz w:val="24"/>
      <w:szCs w:val="20"/>
    </w:rPr>
  </w:style>
  <w:style w:type="character" w:styleId="BodyText3Char" w:customStyle="1">
    <w:name w:val="Body Text 3 Char"/>
    <w:basedOn w:val="DefaultParagraphFont"/>
    <w:link w:val="BodyText3"/>
    <w:rsid w:val="005D6EDC"/>
    <w:rPr>
      <w:rFonts w:ascii="Times New Roman" w:hAnsi="Times New Roman" w:eastAsia="Times New Roman" w:cs="Times New Roman"/>
      <w:sz w:val="24"/>
      <w:szCs w:val="20"/>
    </w:rPr>
  </w:style>
  <w:style w:type="paragraph" w:styleId="Title">
    <w:name w:val="Title"/>
    <w:basedOn w:val="Normal"/>
    <w:link w:val="TitleChar"/>
    <w:qFormat/>
    <w:rsid w:val="005D6EDC"/>
    <w:pPr>
      <w:spacing w:after="0" w:line="240" w:lineRule="auto"/>
      <w:jc w:val="center"/>
    </w:pPr>
    <w:rPr>
      <w:rFonts w:ascii="Times New Roman" w:hAnsi="Times New Roman" w:eastAsia="Times New Roman" w:cs="Times New Roman"/>
      <w:b/>
      <w:sz w:val="24"/>
      <w:szCs w:val="20"/>
      <w:lang w:eastAsia="en-US"/>
    </w:rPr>
  </w:style>
  <w:style w:type="character" w:styleId="TitleChar" w:customStyle="1">
    <w:name w:val="Title Char"/>
    <w:basedOn w:val="DefaultParagraphFont"/>
    <w:link w:val="Title"/>
    <w:rsid w:val="005D6EDC"/>
    <w:rPr>
      <w:rFonts w:ascii="Times New Roman" w:hAnsi="Times New Roman" w:eastAsia="Times New Roman" w:cs="Times New Roman"/>
      <w:b/>
      <w:sz w:val="24"/>
      <w:szCs w:val="20"/>
      <w:lang w:eastAsia="en-US"/>
    </w:rPr>
  </w:style>
  <w:style w:type="character" w:styleId="Sub-ClauseSub-paragraphDiagrama" w:customStyle="1">
    <w:name w:val="Sub-Clause Sub-paragraph Diagrama"/>
    <w:aliases w:val="Heading 4 Char Char Char Char Diagrama Diagrama"/>
    <w:rsid w:val="005D6EDC"/>
    <w:rPr>
      <w:rFonts w:cs="Times New Roman"/>
      <w:b/>
      <w:sz w:val="44"/>
    </w:rPr>
  </w:style>
  <w:style w:type="character" w:styleId="CommentReference">
    <w:name w:val="annotation reference"/>
    <w:uiPriority w:val="99"/>
    <w:semiHidden/>
    <w:rsid w:val="005D6EDC"/>
    <w:rPr>
      <w:sz w:val="16"/>
      <w:szCs w:val="16"/>
    </w:rPr>
  </w:style>
  <w:style w:type="paragraph" w:styleId="CommentText">
    <w:name w:val="annotation text"/>
    <w:basedOn w:val="Normal"/>
    <w:link w:val="CommentTextChar"/>
    <w:uiPriority w:val="99"/>
    <w:rsid w:val="00D16B44"/>
    <w:pPr>
      <w:spacing w:after="0" w:line="240" w:lineRule="auto"/>
    </w:pPr>
    <w:rPr>
      <w:rFonts w:ascii="Arial" w:hAnsi="Arial" w:eastAsia="Times New Roman" w:cs="Times New Roman"/>
      <w:szCs w:val="20"/>
      <w:lang w:val="en-US" w:eastAsia="en-US"/>
    </w:rPr>
  </w:style>
  <w:style w:type="character" w:styleId="CommentTextChar" w:customStyle="1">
    <w:name w:val="Comment Text Char"/>
    <w:basedOn w:val="DefaultParagraphFont"/>
    <w:link w:val="CommentText"/>
    <w:uiPriority w:val="99"/>
    <w:rsid w:val="00D16B44"/>
    <w:rPr>
      <w:rFonts w:ascii="Arial" w:hAnsi="Arial" w:eastAsia="Times New Roman" w:cs="Times New Roman"/>
      <w:szCs w:val="20"/>
      <w:lang w:val="en-US" w:eastAsia="en-US"/>
    </w:rPr>
  </w:style>
  <w:style w:type="paragraph" w:styleId="CommentSubject">
    <w:name w:val="annotation subject"/>
    <w:basedOn w:val="CommentText"/>
    <w:next w:val="CommentText"/>
    <w:link w:val="CommentSubjectChar"/>
    <w:semiHidden/>
    <w:rsid w:val="005D6EDC"/>
    <w:rPr>
      <w:b/>
      <w:bCs/>
    </w:rPr>
  </w:style>
  <w:style w:type="character" w:styleId="CommentSubjectChar" w:customStyle="1">
    <w:name w:val="Comment Subject Char"/>
    <w:basedOn w:val="CommentTextChar"/>
    <w:link w:val="CommentSubject"/>
    <w:semiHidden/>
    <w:rsid w:val="005D6EDC"/>
    <w:rPr>
      <w:rFonts w:ascii="Times New Roman" w:hAnsi="Times New Roman" w:eastAsia="Times New Roman" w:cs="Times New Roman"/>
      <w:b/>
      <w:bCs/>
      <w:sz w:val="20"/>
      <w:szCs w:val="20"/>
      <w:lang w:val="en-US" w:eastAsia="en-US"/>
    </w:rPr>
  </w:style>
  <w:style w:type="paragraph" w:styleId="bodytext0" w:customStyle="1">
    <w:name w:val="bodytext"/>
    <w:basedOn w:val="Normal"/>
    <w:rsid w:val="005D6EDC"/>
    <w:pPr>
      <w:spacing w:before="100" w:beforeAutospacing="1" w:after="100" w:afterAutospacing="1" w:line="240" w:lineRule="auto"/>
    </w:pPr>
    <w:rPr>
      <w:rFonts w:ascii="Times New Roman" w:hAnsi="Times New Roman" w:eastAsia="Times New Roman" w:cs="Times New Roman"/>
      <w:sz w:val="24"/>
      <w:szCs w:val="24"/>
    </w:rPr>
  </w:style>
  <w:style w:type="paragraph" w:styleId="BodyTextIndent">
    <w:name w:val="Body Text Indent"/>
    <w:basedOn w:val="Normal"/>
    <w:link w:val="BodyTextIndentChar"/>
    <w:rsid w:val="005D6EDC"/>
    <w:pPr>
      <w:spacing w:after="120" w:line="240" w:lineRule="auto"/>
      <w:ind w:left="283"/>
    </w:pPr>
    <w:rPr>
      <w:rFonts w:ascii="Times New Roman" w:hAnsi="Times New Roman" w:eastAsia="Times New Roman" w:cs="Times New Roman"/>
      <w:sz w:val="20"/>
      <w:szCs w:val="20"/>
      <w:lang w:val="en-US" w:eastAsia="en-US"/>
    </w:rPr>
  </w:style>
  <w:style w:type="character" w:styleId="BodyTextIndentChar" w:customStyle="1">
    <w:name w:val="Body Text Indent Char"/>
    <w:basedOn w:val="DefaultParagraphFont"/>
    <w:link w:val="BodyTextIndent"/>
    <w:rsid w:val="005D6EDC"/>
    <w:rPr>
      <w:rFonts w:ascii="Times New Roman" w:hAnsi="Times New Roman" w:eastAsia="Times New Roman" w:cs="Times New Roman"/>
      <w:sz w:val="20"/>
      <w:szCs w:val="20"/>
      <w:lang w:val="en-US" w:eastAsia="en-US"/>
    </w:rPr>
  </w:style>
  <w:style w:type="paragraph" w:styleId="Normal-Tabel" w:customStyle="1">
    <w:name w:val="Normal - Tabel"/>
    <w:basedOn w:val="Normal"/>
    <w:rsid w:val="005D6EDC"/>
    <w:pPr>
      <w:spacing w:before="60" w:after="60" w:line="240" w:lineRule="auto"/>
    </w:pPr>
    <w:rPr>
      <w:rFonts w:ascii="Times New Roman" w:hAnsi="Times New Roman" w:eastAsia="Times New Roman" w:cs="Times New Roman"/>
      <w:sz w:val="24"/>
      <w:szCs w:val="20"/>
      <w:lang w:val="da-DK" w:eastAsia="en-US"/>
    </w:rPr>
  </w:style>
  <w:style w:type="paragraph" w:styleId="NormalWeb">
    <w:name w:val="Normal (Web)"/>
    <w:basedOn w:val="Normal"/>
    <w:uiPriority w:val="99"/>
    <w:unhideWhenUsed/>
    <w:rsid w:val="005D6EDC"/>
    <w:pPr>
      <w:spacing w:before="100" w:beforeAutospacing="1" w:after="100" w:afterAutospacing="1" w:line="240" w:lineRule="auto"/>
    </w:pPr>
    <w:rPr>
      <w:rFonts w:ascii="Times New Roman" w:hAnsi="Times New Roman" w:eastAsia="Times New Roman" w:cs="Times New Roman"/>
      <w:sz w:val="24"/>
      <w:szCs w:val="24"/>
    </w:rPr>
  </w:style>
  <w:style w:type="character" w:styleId="apple-converted-space" w:customStyle="1">
    <w:name w:val="apple-converted-space"/>
    <w:rsid w:val="005D6EDC"/>
  </w:style>
  <w:style w:type="paragraph" w:styleId="Body2" w:customStyle="1">
    <w:name w:val="Body 2"/>
    <w:rsid w:val="005D6EDC"/>
    <w:pPr>
      <w:pBdr>
        <w:top w:val="nil"/>
        <w:left w:val="nil"/>
        <w:bottom w:val="nil"/>
        <w:right w:val="nil"/>
        <w:between w:val="nil"/>
        <w:bar w:val="nil"/>
      </w:pBdr>
      <w:suppressAutoHyphens/>
      <w:spacing w:after="40" w:line="240" w:lineRule="auto"/>
      <w:jc w:val="both"/>
    </w:pPr>
    <w:rPr>
      <w:rFonts w:ascii="Times New Roman" w:hAnsi="Times New Roman" w:eastAsia="Times New Roman" w:cs="Times New Roman"/>
      <w:color w:val="000000"/>
      <w:bdr w:val="nil"/>
    </w:rPr>
  </w:style>
  <w:style w:type="table" w:styleId="TableNormal1" w:customStyle="1">
    <w:name w:val="Table Normal1"/>
    <w:rsid w:val="005D6EDC"/>
    <w:pPr>
      <w:pBdr>
        <w:top w:val="nil"/>
        <w:left w:val="nil"/>
        <w:bottom w:val="nil"/>
        <w:right w:val="nil"/>
        <w:between w:val="nil"/>
        <w:bar w:val="nil"/>
      </w:pBdr>
      <w:spacing w:after="0" w:line="240" w:lineRule="auto"/>
    </w:pPr>
    <w:rPr>
      <w:rFonts w:ascii="Times New Roman" w:hAnsi="Times New Roman" w:eastAsia="Arial Unicode MS" w:cs="Times New Roman"/>
      <w:sz w:val="20"/>
      <w:szCs w:val="20"/>
      <w:bdr w:val="nil"/>
    </w:rPr>
    <w:tblPr>
      <w:tblInd w:w="0" w:type="dxa"/>
      <w:tblCellMar>
        <w:top w:w="0" w:type="dxa"/>
        <w:left w:w="0" w:type="dxa"/>
        <w:bottom w:w="0" w:type="dxa"/>
        <w:right w:w="0" w:type="dxa"/>
      </w:tblCellMar>
    </w:tblPr>
  </w:style>
  <w:style w:type="paragraph" w:styleId="HeaderFooter" w:customStyle="1">
    <w:name w:val="Header &amp; Footer"/>
    <w:rsid w:val="005D6EDC"/>
    <w:pPr>
      <w:pBdr>
        <w:top w:val="nil"/>
        <w:left w:val="nil"/>
        <w:bottom w:val="nil"/>
        <w:right w:val="nil"/>
        <w:between w:val="nil"/>
        <w:bar w:val="nil"/>
      </w:pBdr>
      <w:tabs>
        <w:tab w:val="right" w:pos="9020"/>
      </w:tabs>
      <w:spacing w:after="0" w:line="288" w:lineRule="auto"/>
    </w:pPr>
    <w:rPr>
      <w:rFonts w:ascii="Helvetica Neue Medium" w:hAnsi="Arial Unicode MS" w:eastAsia="Arial Unicode MS" w:cs="Arial Unicode MS"/>
      <w:color w:val="5F5F5F"/>
      <w:sz w:val="20"/>
      <w:szCs w:val="20"/>
      <w:bdr w:val="nil"/>
    </w:rPr>
  </w:style>
  <w:style w:type="paragraph" w:styleId="Body" w:customStyle="1">
    <w:name w:val="Body"/>
    <w:rsid w:val="005D6EDC"/>
    <w:pPr>
      <w:pBdr>
        <w:top w:val="nil"/>
        <w:left w:val="nil"/>
        <w:bottom w:val="nil"/>
        <w:right w:val="nil"/>
        <w:between w:val="nil"/>
        <w:bar w:val="nil"/>
      </w:pBdr>
      <w:spacing w:after="0" w:line="312" w:lineRule="auto"/>
    </w:pPr>
    <w:rPr>
      <w:rFonts w:ascii="Helvetica Neue Light" w:hAnsi="Helvetica Neue Light" w:eastAsia="Helvetica Neue Light" w:cs="Helvetica Neue Light"/>
      <w:color w:val="000000"/>
      <w:sz w:val="20"/>
      <w:szCs w:val="20"/>
      <w:bdr w:val="nil"/>
    </w:rPr>
  </w:style>
  <w:style w:type="paragraph" w:styleId="Subheading" w:customStyle="1">
    <w:name w:val="Subheading"/>
    <w:next w:val="Body2"/>
    <w:rsid w:val="005D6EDC"/>
    <w:pPr>
      <w:pBdr>
        <w:top w:val="nil"/>
        <w:left w:val="nil"/>
        <w:bottom w:val="nil"/>
        <w:right w:val="nil"/>
        <w:between w:val="nil"/>
        <w:bar w:val="nil"/>
      </w:pBdr>
      <w:spacing w:after="0" w:line="288" w:lineRule="auto"/>
      <w:outlineLvl w:val="0"/>
    </w:pPr>
    <w:rPr>
      <w:rFonts w:ascii="Helvetica Neue" w:hAnsi="Arial Unicode MS" w:eastAsia="Arial Unicode MS" w:cs="Arial Unicode MS"/>
      <w:b/>
      <w:bCs/>
      <w:caps/>
      <w:color w:val="357CA2"/>
      <w:spacing w:val="4"/>
      <w:bdr w:val="nil"/>
      <w:lang w:val="en-US"/>
    </w:rPr>
  </w:style>
  <w:style w:type="paragraph" w:styleId="Heading" w:customStyle="1">
    <w:name w:val="Heading"/>
    <w:next w:val="Body2"/>
    <w:rsid w:val="005D6EDC"/>
    <w:pPr>
      <w:pBdr>
        <w:top w:val="nil"/>
        <w:left w:val="nil"/>
        <w:bottom w:val="nil"/>
        <w:right w:val="nil"/>
        <w:between w:val="nil"/>
        <w:bar w:val="nil"/>
      </w:pBdr>
      <w:spacing w:after="0" w:line="240" w:lineRule="auto"/>
      <w:outlineLvl w:val="0"/>
    </w:pPr>
    <w:rPr>
      <w:rFonts w:ascii="Times New Roman" w:hAnsi="Times New Roman" w:eastAsia="Times New Roman" w:cs="Times New Roman"/>
      <w:b/>
      <w:bCs/>
      <w:caps/>
      <w:color w:val="434343"/>
      <w:spacing w:val="4"/>
      <w:bdr w:val="nil"/>
    </w:rPr>
  </w:style>
  <w:style w:type="paragraph" w:styleId="TableStyle2" w:customStyle="1">
    <w:name w:val="Table Style 2"/>
    <w:rsid w:val="005D6EDC"/>
    <w:pPr>
      <w:pBdr>
        <w:top w:val="nil"/>
        <w:left w:val="nil"/>
        <w:bottom w:val="nil"/>
        <w:right w:val="nil"/>
        <w:between w:val="nil"/>
        <w:bar w:val="nil"/>
      </w:pBdr>
      <w:tabs>
        <w:tab w:val="right" w:pos="1267"/>
        <w:tab w:val="right" w:pos="1333"/>
      </w:tabs>
      <w:spacing w:after="0" w:line="240" w:lineRule="auto"/>
    </w:pPr>
    <w:rPr>
      <w:rFonts w:ascii="Helvetica Neue Light" w:hAnsi="Helvetica Neue Light" w:eastAsia="Helvetica Neue Light" w:cs="Helvetica Neue Light"/>
      <w:color w:val="000000"/>
      <w:sz w:val="20"/>
      <w:szCs w:val="20"/>
      <w:bdr w:val="nil"/>
    </w:rPr>
  </w:style>
  <w:style w:type="paragraph" w:styleId="DiagramaDiagrama3DiagramaCharCharDiagramaDiagramaDiagramaDiagrama" w:customStyle="1">
    <w:name w:val="Diagrama Diagrama3 Diagrama Char Char Diagrama Diagrama Diagrama Diagrama"/>
    <w:basedOn w:val="Normal"/>
    <w:rsid w:val="005D6EDC"/>
    <w:pPr>
      <w:spacing w:after="160" w:line="240" w:lineRule="exact"/>
    </w:pPr>
    <w:rPr>
      <w:rFonts w:ascii="Tahoma" w:hAnsi="Tahoma" w:eastAsia="Times New Roman" w:cs="Times New Roman"/>
      <w:sz w:val="20"/>
      <w:szCs w:val="20"/>
      <w:lang w:val="en-US" w:eastAsia="en-US"/>
    </w:rPr>
  </w:style>
  <w:style w:type="character" w:styleId="Bodytext1" w:customStyle="1">
    <w:name w:val="Body text_"/>
    <w:link w:val="Pagrindinistekstas3"/>
    <w:rsid w:val="005D6EDC"/>
    <w:rPr>
      <w:sz w:val="21"/>
      <w:szCs w:val="21"/>
      <w:shd w:val="clear" w:color="auto" w:fill="FFFFFF"/>
    </w:rPr>
  </w:style>
  <w:style w:type="character" w:styleId="Bodytext9pt" w:customStyle="1">
    <w:name w:val="Body text + 9 pt"/>
    <w:rsid w:val="005D6EDC"/>
    <w:rPr>
      <w:color w:val="000000"/>
      <w:spacing w:val="0"/>
      <w:w w:val="100"/>
      <w:position w:val="0"/>
      <w:sz w:val="18"/>
      <w:szCs w:val="18"/>
      <w:shd w:val="clear" w:color="auto" w:fill="FFFFFF"/>
      <w:lang w:val="lt-LT" w:eastAsia="lt-LT" w:bidi="lt-LT"/>
    </w:rPr>
  </w:style>
  <w:style w:type="paragraph" w:styleId="Pagrindinistekstas3" w:customStyle="1">
    <w:name w:val="Pagrindinis tekstas3"/>
    <w:basedOn w:val="Normal"/>
    <w:link w:val="Bodytext1"/>
    <w:rsid w:val="005D6EDC"/>
    <w:pPr>
      <w:widowControl w:val="0"/>
      <w:shd w:val="clear" w:color="auto" w:fill="FFFFFF"/>
      <w:spacing w:before="180" w:after="0" w:line="299" w:lineRule="exact"/>
      <w:ind w:hanging="420"/>
      <w:jc w:val="center"/>
    </w:pPr>
    <w:rPr>
      <w:sz w:val="21"/>
      <w:szCs w:val="21"/>
    </w:rPr>
  </w:style>
  <w:style w:type="table" w:styleId="TableGrid">
    <w:name w:val="Table Grid"/>
    <w:basedOn w:val="TableNormal"/>
    <w:uiPriority w:val="99"/>
    <w:rsid w:val="005D6EDC"/>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Revision">
    <w:name w:val="Revision"/>
    <w:hidden/>
    <w:uiPriority w:val="99"/>
    <w:semiHidden/>
    <w:rsid w:val="005D6EDC"/>
    <w:pPr>
      <w:spacing w:after="0" w:line="240" w:lineRule="auto"/>
    </w:pPr>
    <w:rPr>
      <w:rFonts w:ascii="Times New Roman" w:hAnsi="Times New Roman" w:eastAsia="Times New Roman" w:cs="Times New Roman"/>
      <w:sz w:val="20"/>
      <w:szCs w:val="20"/>
      <w:lang w:val="en-US" w:eastAsia="en-US"/>
    </w:rPr>
  </w:style>
  <w:style w:type="paragraph" w:styleId="FootnoteText">
    <w:name w:val="footnote text"/>
    <w:basedOn w:val="Normal"/>
    <w:link w:val="FootnoteTextChar"/>
    <w:rsid w:val="005D6EDC"/>
    <w:pPr>
      <w:spacing w:after="0" w:line="240" w:lineRule="auto"/>
    </w:pPr>
    <w:rPr>
      <w:rFonts w:ascii="Times New Roman" w:hAnsi="Times New Roman" w:eastAsia="Times New Roman" w:cs="Times New Roman"/>
      <w:sz w:val="20"/>
      <w:szCs w:val="20"/>
      <w:lang w:eastAsia="en-US"/>
    </w:rPr>
  </w:style>
  <w:style w:type="character" w:styleId="FootnoteTextChar" w:customStyle="1">
    <w:name w:val="Footnote Text Char"/>
    <w:basedOn w:val="DefaultParagraphFont"/>
    <w:link w:val="FootnoteText"/>
    <w:rsid w:val="005D6EDC"/>
    <w:rPr>
      <w:rFonts w:ascii="Times New Roman" w:hAnsi="Times New Roman" w:eastAsia="Times New Roman" w:cs="Times New Roman"/>
      <w:sz w:val="20"/>
      <w:szCs w:val="20"/>
      <w:lang w:eastAsia="en-US"/>
    </w:rPr>
  </w:style>
  <w:style w:type="character" w:styleId="FootnoteReference">
    <w:name w:val="footnote reference"/>
    <w:basedOn w:val="DefaultParagraphFont"/>
    <w:rsid w:val="005D6EDC"/>
    <w:rPr>
      <w:vertAlign w:val="superscript"/>
    </w:rPr>
  </w:style>
  <w:style w:type="paragraph" w:styleId="tajtip" w:customStyle="1">
    <w:name w:val="tajtip"/>
    <w:basedOn w:val="Normal"/>
    <w:rsid w:val="005D6EDC"/>
    <w:pPr>
      <w:spacing w:before="100" w:beforeAutospacing="1" w:after="100" w:afterAutospacing="1" w:line="240" w:lineRule="auto"/>
    </w:pPr>
    <w:rPr>
      <w:rFonts w:ascii="Times New Roman" w:hAnsi="Times New Roman" w:eastAsia="Times New Roman" w:cs="Times New Roman"/>
      <w:sz w:val="24"/>
      <w:szCs w:val="24"/>
    </w:rPr>
  </w:style>
  <w:style w:type="character" w:styleId="ListParagraphChar" w:customStyle="1">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locked/>
    <w:rsid w:val="005D6EDC"/>
  </w:style>
  <w:style w:type="character" w:styleId="BodytextBold" w:customStyle="1">
    <w:name w:val="Body text + Bold"/>
    <w:basedOn w:val="Bodytext1"/>
    <w:rsid w:val="00C7132A"/>
    <w:rPr>
      <w:rFonts w:ascii="Arial" w:hAnsi="Arial" w:eastAsia="Arial" w:cs="Arial"/>
      <w:b/>
      <w:bCs/>
      <w:i w:val="0"/>
      <w:iCs w:val="0"/>
      <w:smallCaps w:val="0"/>
      <w:strike w:val="0"/>
      <w:color w:val="000000"/>
      <w:spacing w:val="0"/>
      <w:w w:val="100"/>
      <w:position w:val="0"/>
      <w:sz w:val="20"/>
      <w:szCs w:val="20"/>
      <w:u w:val="none"/>
      <w:shd w:val="clear" w:color="auto" w:fill="FFFFFF"/>
      <w:lang w:val="lt-LT" w:eastAsia="lt-LT" w:bidi="lt-LT"/>
    </w:rPr>
  </w:style>
  <w:style w:type="character" w:styleId="Laukeliai" w:customStyle="1">
    <w:name w:val="Laukeliai"/>
    <w:basedOn w:val="DefaultParagraphFont"/>
    <w:uiPriority w:val="1"/>
    <w:rsid w:val="00C10AC2"/>
    <w:rPr>
      <w:rFonts w:ascii="Arial" w:hAnsi="Arial" w:cs="Arial"/>
      <w:sz w:val="20"/>
      <w:szCs w:val="20"/>
    </w:rPr>
  </w:style>
  <w:style w:type="paragraph" w:styleId="Default" w:customStyle="1">
    <w:name w:val="Default"/>
    <w:rsid w:val="00B34AB7"/>
    <w:pPr>
      <w:autoSpaceDE w:val="0"/>
      <w:autoSpaceDN w:val="0"/>
      <w:adjustRightInd w:val="0"/>
      <w:spacing w:after="0" w:line="240" w:lineRule="auto"/>
    </w:pPr>
    <w:rPr>
      <w:rFonts w:ascii="Arial" w:hAnsi="Arial" w:eastAsia="Times New Roman" w:cs="Arial"/>
      <w:color w:val="000000"/>
      <w:sz w:val="24"/>
      <w:szCs w:val="24"/>
    </w:rPr>
  </w:style>
  <w:style w:type="character" w:styleId="UnresolvedMention">
    <w:name w:val="Unresolved Mention"/>
    <w:basedOn w:val="DefaultParagraphFont"/>
    <w:uiPriority w:val="99"/>
    <w:semiHidden/>
    <w:unhideWhenUsed/>
    <w:rsid w:val="008C75D8"/>
    <w:rPr>
      <w:color w:val="605E5C"/>
      <w:shd w:val="clear" w:color="auto" w:fill="E1DFDD"/>
    </w:rPr>
  </w:style>
  <w:style w:type="character" w:styleId="FollowedHyperlink">
    <w:name w:val="FollowedHyperlink"/>
    <w:basedOn w:val="DefaultParagraphFont"/>
    <w:uiPriority w:val="99"/>
    <w:semiHidden/>
    <w:unhideWhenUsed/>
    <w:rsid w:val="001F242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742390">
      <w:bodyDiv w:val="1"/>
      <w:marLeft w:val="0"/>
      <w:marRight w:val="0"/>
      <w:marTop w:val="0"/>
      <w:marBottom w:val="0"/>
      <w:divBdr>
        <w:top w:val="none" w:sz="0" w:space="0" w:color="auto"/>
        <w:left w:val="none" w:sz="0" w:space="0" w:color="auto"/>
        <w:bottom w:val="none" w:sz="0" w:space="0" w:color="auto"/>
        <w:right w:val="none" w:sz="0" w:space="0" w:color="auto"/>
      </w:divBdr>
      <w:divsChild>
        <w:div w:id="1281958631">
          <w:marLeft w:val="0"/>
          <w:marRight w:val="0"/>
          <w:marTop w:val="0"/>
          <w:marBottom w:val="0"/>
          <w:divBdr>
            <w:top w:val="none" w:sz="0" w:space="0" w:color="auto"/>
            <w:left w:val="none" w:sz="0" w:space="0" w:color="auto"/>
            <w:bottom w:val="none" w:sz="0" w:space="0" w:color="auto"/>
            <w:right w:val="none" w:sz="0" w:space="0" w:color="auto"/>
          </w:divBdr>
          <w:divsChild>
            <w:div w:id="1029528791">
              <w:marLeft w:val="0"/>
              <w:marRight w:val="0"/>
              <w:marTop w:val="0"/>
              <w:marBottom w:val="0"/>
              <w:divBdr>
                <w:top w:val="none" w:sz="0" w:space="0" w:color="auto"/>
                <w:left w:val="none" w:sz="0" w:space="0" w:color="auto"/>
                <w:bottom w:val="none" w:sz="0" w:space="0" w:color="auto"/>
                <w:right w:val="none" w:sz="0" w:space="0" w:color="auto"/>
              </w:divBdr>
              <w:divsChild>
                <w:div w:id="1677225112">
                  <w:marLeft w:val="0"/>
                  <w:marRight w:val="0"/>
                  <w:marTop w:val="0"/>
                  <w:marBottom w:val="0"/>
                  <w:divBdr>
                    <w:top w:val="none" w:sz="0" w:space="0" w:color="auto"/>
                    <w:left w:val="none" w:sz="0" w:space="0" w:color="auto"/>
                    <w:bottom w:val="none" w:sz="0" w:space="0" w:color="auto"/>
                    <w:right w:val="none" w:sz="0" w:space="0" w:color="auto"/>
                  </w:divBdr>
                  <w:divsChild>
                    <w:div w:id="1644040422">
                      <w:marLeft w:val="0"/>
                      <w:marRight w:val="0"/>
                      <w:marTop w:val="0"/>
                      <w:marBottom w:val="0"/>
                      <w:divBdr>
                        <w:top w:val="none" w:sz="0" w:space="0" w:color="auto"/>
                        <w:left w:val="none" w:sz="0" w:space="0" w:color="auto"/>
                        <w:bottom w:val="none" w:sz="0" w:space="0" w:color="auto"/>
                        <w:right w:val="none" w:sz="0" w:space="0" w:color="auto"/>
                      </w:divBdr>
                      <w:divsChild>
                        <w:div w:id="2015111627">
                          <w:marLeft w:val="0"/>
                          <w:marRight w:val="0"/>
                          <w:marTop w:val="0"/>
                          <w:marBottom w:val="0"/>
                          <w:divBdr>
                            <w:top w:val="none" w:sz="0" w:space="0" w:color="auto"/>
                            <w:left w:val="none" w:sz="0" w:space="0" w:color="auto"/>
                            <w:bottom w:val="none" w:sz="0" w:space="0" w:color="auto"/>
                            <w:right w:val="none" w:sz="0" w:space="0" w:color="auto"/>
                          </w:divBdr>
                          <w:divsChild>
                            <w:div w:id="1716463512">
                              <w:marLeft w:val="0"/>
                              <w:marRight w:val="0"/>
                              <w:marTop w:val="0"/>
                              <w:marBottom w:val="0"/>
                              <w:divBdr>
                                <w:top w:val="none" w:sz="0" w:space="0" w:color="auto"/>
                                <w:left w:val="none" w:sz="0" w:space="0" w:color="auto"/>
                                <w:bottom w:val="none" w:sz="0" w:space="0" w:color="auto"/>
                                <w:right w:val="none" w:sz="0" w:space="0" w:color="auto"/>
                              </w:divBdr>
                              <w:divsChild>
                                <w:div w:id="1849173084">
                                  <w:marLeft w:val="0"/>
                                  <w:marRight w:val="0"/>
                                  <w:marTop w:val="0"/>
                                  <w:marBottom w:val="0"/>
                                  <w:divBdr>
                                    <w:top w:val="none" w:sz="0" w:space="0" w:color="auto"/>
                                    <w:left w:val="none" w:sz="0" w:space="0" w:color="auto"/>
                                    <w:bottom w:val="none" w:sz="0" w:space="0" w:color="auto"/>
                                    <w:right w:val="none" w:sz="0" w:space="0" w:color="auto"/>
                                  </w:divBdr>
                                  <w:divsChild>
                                    <w:div w:id="2050062354">
                                      <w:marLeft w:val="0"/>
                                      <w:marRight w:val="0"/>
                                      <w:marTop w:val="0"/>
                                      <w:marBottom w:val="0"/>
                                      <w:divBdr>
                                        <w:top w:val="none" w:sz="0" w:space="0" w:color="auto"/>
                                        <w:left w:val="none" w:sz="0" w:space="0" w:color="auto"/>
                                        <w:bottom w:val="none" w:sz="0" w:space="0" w:color="auto"/>
                                        <w:right w:val="none" w:sz="0" w:space="0" w:color="auto"/>
                                      </w:divBdr>
                                      <w:divsChild>
                                        <w:div w:id="829904078">
                                          <w:marLeft w:val="0"/>
                                          <w:marRight w:val="0"/>
                                          <w:marTop w:val="0"/>
                                          <w:marBottom w:val="0"/>
                                          <w:divBdr>
                                            <w:top w:val="none" w:sz="0" w:space="0" w:color="auto"/>
                                            <w:left w:val="none" w:sz="0" w:space="0" w:color="auto"/>
                                            <w:bottom w:val="none" w:sz="0" w:space="0" w:color="auto"/>
                                            <w:right w:val="none" w:sz="0" w:space="0" w:color="auto"/>
                                          </w:divBdr>
                                          <w:divsChild>
                                            <w:div w:id="828600249">
                                              <w:marLeft w:val="0"/>
                                              <w:marRight w:val="0"/>
                                              <w:marTop w:val="0"/>
                                              <w:marBottom w:val="0"/>
                                              <w:divBdr>
                                                <w:top w:val="none" w:sz="0" w:space="0" w:color="auto"/>
                                                <w:left w:val="none" w:sz="0" w:space="0" w:color="auto"/>
                                                <w:bottom w:val="none" w:sz="0" w:space="0" w:color="auto"/>
                                                <w:right w:val="none" w:sz="0" w:space="0" w:color="auto"/>
                                              </w:divBdr>
                                              <w:divsChild>
                                                <w:div w:id="799542578">
                                                  <w:marLeft w:val="0"/>
                                                  <w:marRight w:val="0"/>
                                                  <w:marTop w:val="0"/>
                                                  <w:marBottom w:val="0"/>
                                                  <w:divBdr>
                                                    <w:top w:val="single" w:sz="12" w:space="2" w:color="FFFFCC"/>
                                                    <w:left w:val="single" w:sz="12" w:space="2" w:color="FFFFCC"/>
                                                    <w:bottom w:val="single" w:sz="12" w:space="2" w:color="FFFFCC"/>
                                                    <w:right w:val="single" w:sz="12" w:space="0" w:color="FFFFCC"/>
                                                  </w:divBdr>
                                                  <w:divsChild>
                                                    <w:div w:id="1233613843">
                                                      <w:marLeft w:val="0"/>
                                                      <w:marRight w:val="0"/>
                                                      <w:marTop w:val="0"/>
                                                      <w:marBottom w:val="0"/>
                                                      <w:divBdr>
                                                        <w:top w:val="none" w:sz="0" w:space="0" w:color="auto"/>
                                                        <w:left w:val="none" w:sz="0" w:space="0" w:color="auto"/>
                                                        <w:bottom w:val="none" w:sz="0" w:space="0" w:color="auto"/>
                                                        <w:right w:val="none" w:sz="0" w:space="0" w:color="auto"/>
                                                      </w:divBdr>
                                                      <w:divsChild>
                                                        <w:div w:id="1676298687">
                                                          <w:marLeft w:val="0"/>
                                                          <w:marRight w:val="0"/>
                                                          <w:marTop w:val="0"/>
                                                          <w:marBottom w:val="0"/>
                                                          <w:divBdr>
                                                            <w:top w:val="none" w:sz="0" w:space="0" w:color="auto"/>
                                                            <w:left w:val="none" w:sz="0" w:space="0" w:color="auto"/>
                                                            <w:bottom w:val="none" w:sz="0" w:space="0" w:color="auto"/>
                                                            <w:right w:val="none" w:sz="0" w:space="0" w:color="auto"/>
                                                          </w:divBdr>
                                                          <w:divsChild>
                                                            <w:div w:id="148447600">
                                                              <w:marLeft w:val="0"/>
                                                              <w:marRight w:val="0"/>
                                                              <w:marTop w:val="0"/>
                                                              <w:marBottom w:val="0"/>
                                                              <w:divBdr>
                                                                <w:top w:val="none" w:sz="0" w:space="0" w:color="auto"/>
                                                                <w:left w:val="none" w:sz="0" w:space="0" w:color="auto"/>
                                                                <w:bottom w:val="none" w:sz="0" w:space="0" w:color="auto"/>
                                                                <w:right w:val="none" w:sz="0" w:space="0" w:color="auto"/>
                                                              </w:divBdr>
                                                              <w:divsChild>
                                                                <w:div w:id="1962573276">
                                                                  <w:marLeft w:val="0"/>
                                                                  <w:marRight w:val="0"/>
                                                                  <w:marTop w:val="0"/>
                                                                  <w:marBottom w:val="0"/>
                                                                  <w:divBdr>
                                                                    <w:top w:val="none" w:sz="0" w:space="0" w:color="auto"/>
                                                                    <w:left w:val="none" w:sz="0" w:space="0" w:color="auto"/>
                                                                    <w:bottom w:val="none" w:sz="0" w:space="0" w:color="auto"/>
                                                                    <w:right w:val="none" w:sz="0" w:space="0" w:color="auto"/>
                                                                  </w:divBdr>
                                                                  <w:divsChild>
                                                                    <w:div w:id="992221609">
                                                                      <w:marLeft w:val="0"/>
                                                                      <w:marRight w:val="0"/>
                                                                      <w:marTop w:val="0"/>
                                                                      <w:marBottom w:val="0"/>
                                                                      <w:divBdr>
                                                                        <w:top w:val="none" w:sz="0" w:space="0" w:color="auto"/>
                                                                        <w:left w:val="none" w:sz="0" w:space="0" w:color="auto"/>
                                                                        <w:bottom w:val="none" w:sz="0" w:space="0" w:color="auto"/>
                                                                        <w:right w:val="none" w:sz="0" w:space="0" w:color="auto"/>
                                                                      </w:divBdr>
                                                                      <w:divsChild>
                                                                        <w:div w:id="671562995">
                                                                          <w:marLeft w:val="0"/>
                                                                          <w:marRight w:val="0"/>
                                                                          <w:marTop w:val="0"/>
                                                                          <w:marBottom w:val="0"/>
                                                                          <w:divBdr>
                                                                            <w:top w:val="none" w:sz="0" w:space="0" w:color="auto"/>
                                                                            <w:left w:val="none" w:sz="0" w:space="0" w:color="auto"/>
                                                                            <w:bottom w:val="none" w:sz="0" w:space="0" w:color="auto"/>
                                                                            <w:right w:val="none" w:sz="0" w:space="0" w:color="auto"/>
                                                                          </w:divBdr>
                                                                          <w:divsChild>
                                                                            <w:div w:id="1139107244">
                                                                              <w:marLeft w:val="0"/>
                                                                              <w:marRight w:val="0"/>
                                                                              <w:marTop w:val="0"/>
                                                                              <w:marBottom w:val="0"/>
                                                                              <w:divBdr>
                                                                                <w:top w:val="none" w:sz="0" w:space="0" w:color="auto"/>
                                                                                <w:left w:val="none" w:sz="0" w:space="0" w:color="auto"/>
                                                                                <w:bottom w:val="none" w:sz="0" w:space="0" w:color="auto"/>
                                                                                <w:right w:val="none" w:sz="0" w:space="0" w:color="auto"/>
                                                                              </w:divBdr>
                                                                              <w:divsChild>
                                                                                <w:div w:id="1920290029">
                                                                                  <w:marLeft w:val="0"/>
                                                                                  <w:marRight w:val="0"/>
                                                                                  <w:marTop w:val="0"/>
                                                                                  <w:marBottom w:val="0"/>
                                                                                  <w:divBdr>
                                                                                    <w:top w:val="none" w:sz="0" w:space="0" w:color="auto"/>
                                                                                    <w:left w:val="none" w:sz="0" w:space="0" w:color="auto"/>
                                                                                    <w:bottom w:val="none" w:sz="0" w:space="0" w:color="auto"/>
                                                                                    <w:right w:val="none" w:sz="0" w:space="0" w:color="auto"/>
                                                                                  </w:divBdr>
                                                                                  <w:divsChild>
                                                                                    <w:div w:id="524903801">
                                                                                      <w:marLeft w:val="0"/>
                                                                                      <w:marRight w:val="0"/>
                                                                                      <w:marTop w:val="0"/>
                                                                                      <w:marBottom w:val="0"/>
                                                                                      <w:divBdr>
                                                                                        <w:top w:val="none" w:sz="0" w:space="0" w:color="auto"/>
                                                                                        <w:left w:val="none" w:sz="0" w:space="0" w:color="auto"/>
                                                                                        <w:bottom w:val="none" w:sz="0" w:space="0" w:color="auto"/>
                                                                                        <w:right w:val="none" w:sz="0" w:space="0" w:color="auto"/>
                                                                                      </w:divBdr>
                                                                                      <w:divsChild>
                                                                                        <w:div w:id="1715883064">
                                                                                          <w:marLeft w:val="0"/>
                                                                                          <w:marRight w:val="0"/>
                                                                                          <w:marTop w:val="0"/>
                                                                                          <w:marBottom w:val="0"/>
                                                                                          <w:divBdr>
                                                                                            <w:top w:val="none" w:sz="0" w:space="0" w:color="auto"/>
                                                                                            <w:left w:val="none" w:sz="0" w:space="0" w:color="auto"/>
                                                                                            <w:bottom w:val="none" w:sz="0" w:space="0" w:color="auto"/>
                                                                                            <w:right w:val="none" w:sz="0" w:space="0" w:color="auto"/>
                                                                                          </w:divBdr>
                                                                                          <w:divsChild>
                                                                                            <w:div w:id="1149639591">
                                                                                              <w:marLeft w:val="0"/>
                                                                                              <w:marRight w:val="120"/>
                                                                                              <w:marTop w:val="0"/>
                                                                                              <w:marBottom w:val="150"/>
                                                                                              <w:divBdr>
                                                                                                <w:top w:val="single" w:sz="2" w:space="0" w:color="EFEFEF"/>
                                                                                                <w:left w:val="single" w:sz="6" w:space="0" w:color="EFEFEF"/>
                                                                                                <w:bottom w:val="single" w:sz="6" w:space="0" w:color="E2E2E2"/>
                                                                                                <w:right w:val="single" w:sz="6" w:space="0" w:color="EFEFEF"/>
                                                                                              </w:divBdr>
                                                                                              <w:divsChild>
                                                                                                <w:div w:id="1534920312">
                                                                                                  <w:marLeft w:val="0"/>
                                                                                                  <w:marRight w:val="0"/>
                                                                                                  <w:marTop w:val="0"/>
                                                                                                  <w:marBottom w:val="0"/>
                                                                                                  <w:divBdr>
                                                                                                    <w:top w:val="none" w:sz="0" w:space="0" w:color="auto"/>
                                                                                                    <w:left w:val="none" w:sz="0" w:space="0" w:color="auto"/>
                                                                                                    <w:bottom w:val="none" w:sz="0" w:space="0" w:color="auto"/>
                                                                                                    <w:right w:val="none" w:sz="0" w:space="0" w:color="auto"/>
                                                                                                  </w:divBdr>
                                                                                                  <w:divsChild>
                                                                                                    <w:div w:id="1606425577">
                                                                                                      <w:marLeft w:val="0"/>
                                                                                                      <w:marRight w:val="0"/>
                                                                                                      <w:marTop w:val="0"/>
                                                                                                      <w:marBottom w:val="0"/>
                                                                                                      <w:divBdr>
                                                                                                        <w:top w:val="none" w:sz="0" w:space="0" w:color="auto"/>
                                                                                                        <w:left w:val="none" w:sz="0" w:space="0" w:color="auto"/>
                                                                                                        <w:bottom w:val="none" w:sz="0" w:space="0" w:color="auto"/>
                                                                                                        <w:right w:val="none" w:sz="0" w:space="0" w:color="auto"/>
                                                                                                      </w:divBdr>
                                                                                                      <w:divsChild>
                                                                                                        <w:div w:id="1166633604">
                                                                                                          <w:marLeft w:val="0"/>
                                                                                                          <w:marRight w:val="0"/>
                                                                                                          <w:marTop w:val="0"/>
                                                                                                          <w:marBottom w:val="0"/>
                                                                                                          <w:divBdr>
                                                                                                            <w:top w:val="none" w:sz="0" w:space="0" w:color="auto"/>
                                                                                                            <w:left w:val="none" w:sz="0" w:space="0" w:color="auto"/>
                                                                                                            <w:bottom w:val="none" w:sz="0" w:space="0" w:color="auto"/>
                                                                                                            <w:right w:val="none" w:sz="0" w:space="0" w:color="auto"/>
                                                                                                          </w:divBdr>
                                                                                                          <w:divsChild>
                                                                                                            <w:div w:id="1431926130">
                                                                                                              <w:marLeft w:val="0"/>
                                                                                                              <w:marRight w:val="0"/>
                                                                                                              <w:marTop w:val="0"/>
                                                                                                              <w:marBottom w:val="0"/>
                                                                                                              <w:divBdr>
                                                                                                                <w:top w:val="none" w:sz="0" w:space="0" w:color="auto"/>
                                                                                                                <w:left w:val="none" w:sz="0" w:space="0" w:color="auto"/>
                                                                                                                <w:bottom w:val="none" w:sz="0" w:space="0" w:color="auto"/>
                                                                                                                <w:right w:val="none" w:sz="0" w:space="0" w:color="auto"/>
                                                                                                              </w:divBdr>
                                                                                                              <w:divsChild>
                                                                                                                <w:div w:id="599875800">
                                                                                                                  <w:marLeft w:val="0"/>
                                                                                                                  <w:marRight w:val="0"/>
                                                                                                                  <w:marTop w:val="0"/>
                                                                                                                  <w:marBottom w:val="0"/>
                                                                                                                  <w:divBdr>
                                                                                                                    <w:top w:val="single" w:sz="2" w:space="4" w:color="D8D8D8"/>
                                                                                                                    <w:left w:val="single" w:sz="2" w:space="0" w:color="D8D8D8"/>
                                                                                                                    <w:bottom w:val="single" w:sz="2" w:space="4" w:color="D8D8D8"/>
                                                                                                                    <w:right w:val="single" w:sz="2" w:space="0" w:color="D8D8D8"/>
                                                                                                                  </w:divBdr>
                                                                                                                  <w:divsChild>
                                                                                                                    <w:div w:id="1621259456">
                                                                                                                      <w:marLeft w:val="225"/>
                                                                                                                      <w:marRight w:val="225"/>
                                                                                                                      <w:marTop w:val="75"/>
                                                                                                                      <w:marBottom w:val="75"/>
                                                                                                                      <w:divBdr>
                                                                                                                        <w:top w:val="none" w:sz="0" w:space="0" w:color="auto"/>
                                                                                                                        <w:left w:val="none" w:sz="0" w:space="0" w:color="auto"/>
                                                                                                                        <w:bottom w:val="none" w:sz="0" w:space="0" w:color="auto"/>
                                                                                                                        <w:right w:val="none" w:sz="0" w:space="0" w:color="auto"/>
                                                                                                                      </w:divBdr>
                                                                                                                      <w:divsChild>
                                                                                                                        <w:div w:id="156697179">
                                                                                                                          <w:marLeft w:val="0"/>
                                                                                                                          <w:marRight w:val="0"/>
                                                                                                                          <w:marTop w:val="0"/>
                                                                                                                          <w:marBottom w:val="0"/>
                                                                                                                          <w:divBdr>
                                                                                                                            <w:top w:val="single" w:sz="6" w:space="0" w:color="auto"/>
                                                                                                                            <w:left w:val="single" w:sz="6" w:space="0" w:color="auto"/>
                                                                                                                            <w:bottom w:val="single" w:sz="6" w:space="0" w:color="auto"/>
                                                                                                                            <w:right w:val="single" w:sz="6" w:space="0" w:color="auto"/>
                                                                                                                          </w:divBdr>
                                                                                                                          <w:divsChild>
                                                                                                                            <w:div w:id="116262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6352673">
      <w:bodyDiv w:val="1"/>
      <w:marLeft w:val="0"/>
      <w:marRight w:val="0"/>
      <w:marTop w:val="0"/>
      <w:marBottom w:val="0"/>
      <w:divBdr>
        <w:top w:val="none" w:sz="0" w:space="0" w:color="auto"/>
        <w:left w:val="none" w:sz="0" w:space="0" w:color="auto"/>
        <w:bottom w:val="none" w:sz="0" w:space="0" w:color="auto"/>
        <w:right w:val="none" w:sz="0" w:space="0" w:color="auto"/>
      </w:divBdr>
    </w:div>
    <w:div w:id="1543710267">
      <w:bodyDiv w:val="1"/>
      <w:marLeft w:val="0"/>
      <w:marRight w:val="0"/>
      <w:marTop w:val="0"/>
      <w:marBottom w:val="0"/>
      <w:divBdr>
        <w:top w:val="none" w:sz="0" w:space="0" w:color="auto"/>
        <w:left w:val="none" w:sz="0" w:space="0" w:color="auto"/>
        <w:bottom w:val="none" w:sz="0" w:space="0" w:color="auto"/>
        <w:right w:val="none" w:sz="0" w:space="0" w:color="auto"/>
      </w:divBdr>
    </w:div>
    <w:div w:id="1723942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gle.pranckaitiene@ignitis.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gnitisgamyba.lt/veikla/konkursai/energijos-istekliu-isigijimai/4454"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A8CEFAD57D2BCF4D8A0CBFC947CB9A49" ma:contentTypeVersion="10" ma:contentTypeDescription="Kurkite naują dokumentą." ma:contentTypeScope="" ma:versionID="c0df1511d4cd6c8b087e0856183e6181">
  <xsd:schema xmlns:xsd="http://www.w3.org/2001/XMLSchema" xmlns:xs="http://www.w3.org/2001/XMLSchema" xmlns:p="http://schemas.microsoft.com/office/2006/metadata/properties" xmlns:ns3="d0349497-53a1-4b06-9595-f0ebf580e0c0" targetNamespace="http://schemas.microsoft.com/office/2006/metadata/properties" ma:root="true" ma:fieldsID="0b7c6cb0b5abdb013b70e7aa454745c4" ns3:_="">
    <xsd:import namespace="d0349497-53a1-4b06-9595-f0ebf580e0c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349497-53a1-4b06-9595-f0ebf580e0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AB7D45-70C6-4591-9A04-D18C07BEE236}">
  <ds:schemaRefs>
    <ds:schemaRef ds:uri="http://schemas.microsoft.com/sharepoint/v3/contenttype/forms"/>
  </ds:schemaRefs>
</ds:datastoreItem>
</file>

<file path=customXml/itemProps2.xml><?xml version="1.0" encoding="utf-8"?>
<ds:datastoreItem xmlns:ds="http://schemas.openxmlformats.org/officeDocument/2006/customXml" ds:itemID="{D76FD075-49E4-4212-B680-7FE2529BB8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349497-53a1-4b06-9595-f0ebf580e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0D4E6A-421F-40B3-9385-FD9EAF92AB4D}">
  <ds:schemaRefs>
    <ds:schemaRef ds:uri="http://schemas.openxmlformats.org/package/2006/metadata/core-properties"/>
    <ds:schemaRef ds:uri="http://schemas.microsoft.com/office/2006/metadata/properties"/>
    <ds:schemaRef ds:uri="http://schemas.microsoft.com/office/2006/documentManagement/types"/>
    <ds:schemaRef ds:uri="http://purl.org/dc/dcmitype/"/>
    <ds:schemaRef ds:uri="http://purl.org/dc/elements/1.1/"/>
    <ds:schemaRef ds:uri="d0349497-53a1-4b06-9595-f0ebf580e0c0"/>
    <ds:schemaRef ds:uri="http://schemas.microsoft.com/office/infopath/2007/PartnerControls"/>
    <ds:schemaRef ds:uri="http://www.w3.org/XML/1998/namespace"/>
    <ds:schemaRef ds:uri="http://purl.org/dc/terms/"/>
  </ds:schemaRefs>
</ds:datastoreItem>
</file>

<file path=customXml/itemProps4.xml><?xml version="1.0" encoding="utf-8"?>
<ds:datastoreItem xmlns:ds="http://schemas.openxmlformats.org/officeDocument/2006/customXml" ds:itemID="{D24BED5E-3095-4256-AA7A-CD76D061C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Pages>
  <Words>32647</Words>
  <Characters>18609</Characters>
  <Application>Microsoft Office Word</Application>
  <DocSecurity>0</DocSecurity>
  <Lines>155</Lines>
  <Paragraphs>102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Naujas</dc:creator>
  <cp:keywords/>
  <dc:description/>
  <cp:lastModifiedBy>Eglė Pranckaitienė</cp:lastModifiedBy>
  <cp:revision>8</cp:revision>
  <cp:lastPrinted>2020-03-19T06:59:00Z</cp:lastPrinted>
  <dcterms:created xsi:type="dcterms:W3CDTF">2020-03-30T10:40:00Z</dcterms:created>
  <dcterms:modified xsi:type="dcterms:W3CDTF">2020-03-30T12:15:00Z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0x010100A8CEFAD57D2BCF4D8A0CBFC947CB9A49</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Ausrine.Cesaityte@le.lt</vt:lpwstr>
  </property>
  <property fmtid="{D5CDD505-2E9C-101B-9397-08002B2CF9AE}" pid="6" name="MSIP_Label_320c693d-44b7-4e16-b3dd-4fcd87401cf5_SetDate">
    <vt:lpwstr>2019-02-14T12:03:31.1046392Z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Extended_MSFT_Method">
    <vt:lpwstr>Manual</vt:lpwstr>
  </property>
  <property fmtid="{D5CDD505-2E9C-101B-9397-08002B2CF9AE}" pid="10" name="MSIP_Label_190751af-2442-49a7-b7b9-9f0bcce858c9_Enabled">
    <vt:lpwstr>True</vt:lpwstr>
  </property>
  <property fmtid="{D5CDD505-2E9C-101B-9397-08002B2CF9AE}" pid="11" name="MSIP_Label_190751af-2442-49a7-b7b9-9f0bcce858c9_SiteId">
    <vt:lpwstr>ea88e983-d65a-47b3-adb4-3e1c6d2110d2</vt:lpwstr>
  </property>
  <property fmtid="{D5CDD505-2E9C-101B-9397-08002B2CF9AE}" pid="12" name="MSIP_Label_190751af-2442-49a7-b7b9-9f0bcce858c9_Owner">
    <vt:lpwstr>Ausrine.Cesaityte@le.lt</vt:lpwstr>
  </property>
  <property fmtid="{D5CDD505-2E9C-101B-9397-08002B2CF9AE}" pid="13" name="MSIP_Label_190751af-2442-49a7-b7b9-9f0bcce858c9_SetDate">
    <vt:lpwstr>2019-02-14T12:03:31.1046392Z</vt:lpwstr>
  </property>
  <property fmtid="{D5CDD505-2E9C-101B-9397-08002B2CF9AE}" pid="14" name="MSIP_Label_190751af-2442-49a7-b7b9-9f0bcce858c9_Name">
    <vt:lpwstr>Be žymos</vt:lpwstr>
  </property>
  <property fmtid="{D5CDD505-2E9C-101B-9397-08002B2CF9AE}" pid="15" name="MSIP_Label_190751af-2442-49a7-b7b9-9f0bcce858c9_Application">
    <vt:lpwstr>Microsoft Azure Information Protection</vt:lpwstr>
  </property>
  <property fmtid="{D5CDD505-2E9C-101B-9397-08002B2CF9AE}" pid="16" name="MSIP_Label_190751af-2442-49a7-b7b9-9f0bcce858c9_Parent">
    <vt:lpwstr>320c693d-44b7-4e16-b3dd-4fcd87401cf5</vt:lpwstr>
  </property>
  <property fmtid="{D5CDD505-2E9C-101B-9397-08002B2CF9AE}" pid="17" name="MSIP_Label_190751af-2442-49a7-b7b9-9f0bcce858c9_Extended_MSFT_Method">
    <vt:lpwstr>Manual</vt:lpwstr>
  </property>
  <property fmtid="{D5CDD505-2E9C-101B-9397-08002B2CF9AE}" pid="18" name="Sensitivity">
    <vt:lpwstr>Viešo naudojimo Be žymos</vt:lpwstr>
  </property>
</Properties>
</file>