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EBFD" w14:textId="77777777" w:rsidR="004D04AA" w:rsidRPr="00CE4F10" w:rsidRDefault="004D04AA">
      <w:pPr>
        <w:rPr>
          <w:rFonts w:ascii="Arial" w:hAnsi="Arial" w:cs="Arial"/>
          <w:sz w:val="20"/>
          <w:szCs w:val="20"/>
        </w:rPr>
      </w:pPr>
      <w:bookmarkStart w:id="0" w:name="_GoBack"/>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CE4F10" w14:paraId="216C4AFE" w14:textId="77777777" w:rsidTr="00797BC2">
        <w:trPr>
          <w:trHeight w:val="450"/>
        </w:trPr>
        <w:tc>
          <w:tcPr>
            <w:tcW w:w="10456" w:type="dxa"/>
            <w:noWrap/>
            <w:hideMark/>
          </w:tcPr>
          <w:p w14:paraId="2199B974" w14:textId="77777777" w:rsidR="00370CCF" w:rsidRPr="00CE4F10" w:rsidRDefault="00370CCF" w:rsidP="00D43371">
            <w:pPr>
              <w:tabs>
                <w:tab w:val="left" w:pos="426"/>
              </w:tabs>
              <w:jc w:val="center"/>
              <w:rPr>
                <w:rFonts w:ascii="Arial" w:hAnsi="Arial" w:cs="Arial"/>
                <w:b/>
                <w:bCs/>
                <w:sz w:val="20"/>
                <w:szCs w:val="20"/>
              </w:rPr>
            </w:pPr>
            <w:r w:rsidRPr="00CE4F10">
              <w:rPr>
                <w:rFonts w:ascii="Arial" w:hAnsi="Arial" w:cs="Arial"/>
                <w:b/>
                <w:bCs/>
                <w:sz w:val="20"/>
                <w:szCs w:val="20"/>
              </w:rPr>
              <w:t>GAMTINIŲ DUJŲ PIRKIMO-PARDAVIMO SUTARTIES Nr. .......</w:t>
            </w:r>
          </w:p>
        </w:tc>
      </w:tr>
      <w:tr w:rsidR="00370CCF" w:rsidRPr="00CE4F10" w14:paraId="7033DA61" w14:textId="77777777" w:rsidTr="00797BC2">
        <w:trPr>
          <w:trHeight w:val="330"/>
        </w:trPr>
        <w:tc>
          <w:tcPr>
            <w:tcW w:w="10456" w:type="dxa"/>
            <w:noWrap/>
            <w:hideMark/>
          </w:tcPr>
          <w:p w14:paraId="5285C06C" w14:textId="77777777" w:rsidR="00370CCF" w:rsidRPr="00CE4F10" w:rsidRDefault="00370CCF" w:rsidP="00D43371">
            <w:pPr>
              <w:tabs>
                <w:tab w:val="left" w:pos="426"/>
              </w:tabs>
              <w:jc w:val="center"/>
              <w:rPr>
                <w:rFonts w:ascii="Arial" w:hAnsi="Arial" w:cs="Arial"/>
                <w:sz w:val="20"/>
                <w:szCs w:val="20"/>
              </w:rPr>
            </w:pPr>
            <w:r w:rsidRPr="00CE4F10">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CE4F10"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CE4F10"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CE4F10">
              <w:rPr>
                <w:rFonts w:ascii="Arial" w:eastAsia="Times New Roman" w:hAnsi="Arial" w:cs="Arial"/>
                <w:b/>
                <w:bCs/>
                <w:color w:val="000000"/>
                <w:sz w:val="20"/>
                <w:szCs w:val="20"/>
                <w:lang w:eastAsia="lt-LT"/>
              </w:rPr>
              <w:t>SUTARTIES ŠALYS</w:t>
            </w:r>
          </w:p>
        </w:tc>
      </w:tr>
      <w:tr w:rsidR="00C33E08" w:rsidRPr="00CE4F10"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Tiekėjo duomenys</w:t>
            </w:r>
          </w:p>
        </w:tc>
      </w:tr>
      <w:tr w:rsidR="00370CCF" w:rsidRPr="00CE4F10"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Tiekimo licencijos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CE4F10"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CE4F10" w:rsidRDefault="00370CCF" w:rsidP="00D43371">
            <w:pPr>
              <w:tabs>
                <w:tab w:val="left" w:pos="426"/>
              </w:tabs>
              <w:spacing w:after="0" w:line="240" w:lineRule="auto"/>
              <w:jc w:val="center"/>
              <w:rPr>
                <w:rFonts w:ascii="Arial" w:eastAsia="Times New Roman" w:hAnsi="Arial" w:cs="Arial"/>
                <w:b/>
                <w:bCs/>
                <w:sz w:val="20"/>
                <w:szCs w:val="20"/>
                <w:lang w:eastAsia="lt-LT"/>
              </w:rPr>
            </w:pPr>
            <w:r w:rsidRPr="00CE4F10">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CE4F10"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CE4F10" w:rsidRDefault="000E008C" w:rsidP="00D43371">
      <w:pPr>
        <w:tabs>
          <w:tab w:val="left" w:pos="426"/>
        </w:tabs>
        <w:jc w:val="center"/>
        <w:rPr>
          <w:rFonts w:ascii="Arial" w:hAnsi="Arial" w:cs="Arial"/>
          <w:sz w:val="20"/>
          <w:szCs w:val="20"/>
        </w:rPr>
      </w:pPr>
    </w:p>
    <w:p w14:paraId="06A454C1" w14:textId="0B5B0A7A" w:rsidR="00700955" w:rsidRPr="00CE4F10"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SUTARTIES SĄVOKOS</w:t>
      </w:r>
    </w:p>
    <w:p w14:paraId="3EAD9B53" w14:textId="77777777" w:rsidR="004D04AA" w:rsidRPr="00CE4F10"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69541580" w14:textId="77777777" w:rsidR="00883967" w:rsidRPr="00CE4F10" w:rsidRDefault="00700955" w:rsidP="00EC5C57">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Tiekėjas</w:t>
      </w:r>
      <w:r w:rsidR="00883967" w:rsidRPr="00CE4F10">
        <w:rPr>
          <w:rFonts w:ascii="Arial" w:hAnsi="Arial" w:cs="Arial"/>
          <w:color w:val="000000" w:themeColor="text1"/>
          <w:sz w:val="20"/>
          <w:szCs w:val="20"/>
          <w:lang w:val="lt-LT"/>
        </w:rPr>
        <w:t xml:space="preserve"> – turi reikšmę nurodytą Sutarties preambulėje. </w:t>
      </w:r>
      <w:r w:rsidRPr="00CE4F10">
        <w:rPr>
          <w:rFonts w:ascii="Arial" w:hAnsi="Arial" w:cs="Arial"/>
          <w:color w:val="000000" w:themeColor="text1"/>
          <w:sz w:val="20"/>
          <w:szCs w:val="20"/>
          <w:lang w:val="lt-LT"/>
        </w:rPr>
        <w:t xml:space="preserve"> </w:t>
      </w:r>
    </w:p>
    <w:p w14:paraId="59C9C1D7" w14:textId="77777777" w:rsidR="00700955" w:rsidRPr="00CE4F10"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 xml:space="preserve">Vartotojas </w:t>
      </w:r>
      <w:r w:rsidRPr="00CE4F10">
        <w:rPr>
          <w:rFonts w:ascii="Arial" w:hAnsi="Arial" w:cs="Arial"/>
          <w:color w:val="000000" w:themeColor="text1"/>
          <w:sz w:val="20"/>
          <w:szCs w:val="20"/>
          <w:lang w:val="lt-LT"/>
        </w:rPr>
        <w:t>–</w:t>
      </w:r>
      <w:r w:rsidR="00883967" w:rsidRPr="00CE4F10">
        <w:rPr>
          <w:rFonts w:ascii="Arial" w:hAnsi="Arial" w:cs="Arial"/>
          <w:sz w:val="20"/>
          <w:szCs w:val="20"/>
          <w:lang w:val="lt-LT"/>
        </w:rPr>
        <w:t xml:space="preserve"> turi reikšmę nurodytą Sutarties preambulėje. </w:t>
      </w:r>
    </w:p>
    <w:p w14:paraId="2C1E35FD" w14:textId="77777777" w:rsidR="00700955" w:rsidRPr="00CE4F10"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Šalis</w:t>
      </w:r>
      <w:r w:rsidRPr="00CE4F10">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CE4F10"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 xml:space="preserve">Sutartis </w:t>
      </w:r>
      <w:r w:rsidRPr="00CE4F10">
        <w:rPr>
          <w:rFonts w:ascii="Arial" w:hAnsi="Arial" w:cs="Arial"/>
          <w:color w:val="000000" w:themeColor="text1"/>
          <w:sz w:val="20"/>
          <w:szCs w:val="20"/>
          <w:lang w:val="lt-LT"/>
        </w:rPr>
        <w:t xml:space="preserve">– </w:t>
      </w:r>
      <w:r w:rsidR="00784441" w:rsidRPr="00CE4F10">
        <w:rPr>
          <w:rFonts w:ascii="Arial" w:hAnsi="Arial" w:cs="Arial"/>
          <w:color w:val="000000" w:themeColor="text1"/>
          <w:sz w:val="20"/>
          <w:szCs w:val="20"/>
          <w:lang w:val="lt-LT"/>
        </w:rPr>
        <w:t xml:space="preserve">ši </w:t>
      </w:r>
      <w:r w:rsidRPr="00CE4F10">
        <w:rPr>
          <w:rFonts w:ascii="Arial" w:hAnsi="Arial" w:cs="Arial"/>
          <w:color w:val="000000" w:themeColor="text1"/>
          <w:sz w:val="20"/>
          <w:szCs w:val="20"/>
          <w:lang w:val="lt-LT"/>
        </w:rPr>
        <w:t>Gamtinių dujų pirkimo-pardavimo sutartis.</w:t>
      </w:r>
    </w:p>
    <w:p w14:paraId="0098F49C" w14:textId="7ACF8888" w:rsidR="00700955" w:rsidRPr="00CE4F10" w:rsidRDefault="0033474F"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bCs/>
          <w:color w:val="000000" w:themeColor="text1"/>
          <w:sz w:val="20"/>
          <w:szCs w:val="20"/>
          <w:lang w:val="lt-LT"/>
        </w:rPr>
        <w:t xml:space="preserve">Gamtinės dujos arba </w:t>
      </w:r>
      <w:r w:rsidR="00D61F35" w:rsidRPr="00CE4F10">
        <w:rPr>
          <w:rFonts w:ascii="Arial" w:hAnsi="Arial" w:cs="Arial"/>
          <w:b/>
          <w:bCs/>
          <w:color w:val="000000" w:themeColor="text1"/>
          <w:sz w:val="20"/>
          <w:szCs w:val="20"/>
          <w:lang w:val="lt-LT"/>
        </w:rPr>
        <w:t>D</w:t>
      </w:r>
      <w:r w:rsidRPr="00CE4F10">
        <w:rPr>
          <w:rFonts w:ascii="Arial" w:hAnsi="Arial" w:cs="Arial"/>
          <w:b/>
          <w:bCs/>
          <w:color w:val="000000" w:themeColor="text1"/>
          <w:sz w:val="20"/>
          <w:szCs w:val="20"/>
          <w:lang w:val="lt-LT"/>
        </w:rPr>
        <w:t>ujos</w:t>
      </w:r>
      <w:r w:rsidR="00700955" w:rsidRPr="00CE4F10">
        <w:rPr>
          <w:rFonts w:ascii="Arial" w:hAnsi="Arial" w:cs="Arial"/>
          <w:bCs/>
          <w:color w:val="000000" w:themeColor="text1"/>
          <w:sz w:val="20"/>
          <w:szCs w:val="20"/>
          <w:lang w:val="lt-LT"/>
        </w:rPr>
        <w:t xml:space="preserve"> – iš žemės gelmių išgaunamų angliavandenilių mišinys, kuris norm</w:t>
      </w:r>
      <w:r w:rsidR="00397B9E" w:rsidRPr="00CE4F10">
        <w:rPr>
          <w:rFonts w:ascii="Arial" w:hAnsi="Arial" w:cs="Arial"/>
          <w:bCs/>
          <w:color w:val="000000" w:themeColor="text1"/>
          <w:sz w:val="20"/>
          <w:szCs w:val="20"/>
          <w:lang w:val="lt-LT"/>
        </w:rPr>
        <w:t>al</w:t>
      </w:r>
      <w:r w:rsidR="00B05469" w:rsidRPr="00CE4F10">
        <w:rPr>
          <w:rFonts w:ascii="Arial" w:hAnsi="Arial" w:cs="Arial"/>
          <w:bCs/>
          <w:color w:val="000000" w:themeColor="text1"/>
          <w:sz w:val="20"/>
          <w:szCs w:val="20"/>
          <w:lang w:val="lt-LT"/>
        </w:rPr>
        <w:t>io</w:t>
      </w:r>
      <w:r w:rsidR="00700955" w:rsidRPr="00CE4F10">
        <w:rPr>
          <w:rFonts w:ascii="Arial" w:hAnsi="Arial" w:cs="Arial"/>
          <w:bCs/>
          <w:color w:val="000000" w:themeColor="text1"/>
          <w:sz w:val="20"/>
          <w:szCs w:val="20"/>
          <w:lang w:val="lt-LT"/>
        </w:rPr>
        <w:t>mis sąlygomis yra dujinės būsenos.</w:t>
      </w:r>
    </w:p>
    <w:p w14:paraId="06ECA964" w14:textId="2E8212EF" w:rsidR="00700955" w:rsidRPr="00CE4F10"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bCs/>
          <w:color w:val="000000" w:themeColor="text1"/>
          <w:sz w:val="20"/>
          <w:szCs w:val="20"/>
          <w:lang w:val="lt-LT"/>
        </w:rPr>
        <w:t>Dujų kiekis energijos vienetais</w:t>
      </w:r>
      <w:r w:rsidRPr="00CE4F10">
        <w:rPr>
          <w:rFonts w:ascii="Arial" w:hAnsi="Arial" w:cs="Arial"/>
          <w:bCs/>
          <w:color w:val="000000" w:themeColor="text1"/>
          <w:sz w:val="20"/>
          <w:szCs w:val="20"/>
          <w:lang w:val="lt-LT"/>
        </w:rPr>
        <w:t xml:space="preserve"> – </w:t>
      </w:r>
      <w:proofErr w:type="spellStart"/>
      <w:r w:rsidRPr="00CE4F10">
        <w:rPr>
          <w:rFonts w:ascii="Arial" w:hAnsi="Arial" w:cs="Arial"/>
          <w:bCs/>
          <w:color w:val="000000" w:themeColor="text1"/>
          <w:sz w:val="20"/>
          <w:szCs w:val="20"/>
          <w:lang w:val="lt-LT"/>
        </w:rPr>
        <w:t>megavatvalandėmis</w:t>
      </w:r>
      <w:proofErr w:type="spellEnd"/>
      <w:r w:rsidRPr="00CE4F10">
        <w:rPr>
          <w:rFonts w:ascii="Arial" w:hAnsi="Arial" w:cs="Arial"/>
          <w:bCs/>
          <w:color w:val="000000" w:themeColor="text1"/>
          <w:sz w:val="20"/>
          <w:szCs w:val="20"/>
          <w:lang w:val="lt-LT"/>
        </w:rPr>
        <w:t xml:space="preserve"> (MWh) išreikštas </w:t>
      </w:r>
      <w:r w:rsidR="001153E4" w:rsidRPr="00CE4F10">
        <w:rPr>
          <w:rFonts w:ascii="Arial" w:hAnsi="Arial" w:cs="Arial"/>
          <w:bCs/>
          <w:color w:val="000000" w:themeColor="text1"/>
          <w:sz w:val="20"/>
          <w:szCs w:val="20"/>
          <w:lang w:val="lt-LT"/>
        </w:rPr>
        <w:t xml:space="preserve">Gamtinių </w:t>
      </w:r>
      <w:r w:rsidRPr="00CE4F10">
        <w:rPr>
          <w:rFonts w:ascii="Arial" w:hAnsi="Arial" w:cs="Arial"/>
          <w:bCs/>
          <w:color w:val="000000" w:themeColor="text1"/>
          <w:sz w:val="20"/>
          <w:szCs w:val="20"/>
          <w:lang w:val="lt-LT"/>
        </w:rPr>
        <w:t xml:space="preserve">dujų kiekis, nurodytas Sutarties </w:t>
      </w:r>
      <w:r w:rsidRPr="00CE4F10">
        <w:rPr>
          <w:rFonts w:ascii="Arial" w:hAnsi="Arial" w:cs="Arial"/>
          <w:bCs/>
          <w:sz w:val="20"/>
          <w:szCs w:val="20"/>
          <w:lang w:val="lt-LT"/>
        </w:rPr>
        <w:t>3.</w:t>
      </w:r>
      <w:r w:rsidR="00E011D6" w:rsidRPr="00CE4F10">
        <w:rPr>
          <w:rFonts w:ascii="Arial" w:hAnsi="Arial" w:cs="Arial"/>
          <w:bCs/>
          <w:sz w:val="20"/>
          <w:szCs w:val="20"/>
          <w:lang w:val="lt-LT"/>
        </w:rPr>
        <w:t>1</w:t>
      </w:r>
      <w:r w:rsidRPr="00CE4F10">
        <w:rPr>
          <w:rFonts w:ascii="Arial" w:hAnsi="Arial" w:cs="Arial"/>
          <w:bCs/>
          <w:sz w:val="20"/>
          <w:szCs w:val="20"/>
          <w:lang w:val="lt-LT"/>
        </w:rPr>
        <w:t xml:space="preserve"> punkte</w:t>
      </w:r>
      <w:r w:rsidRPr="00CE4F10">
        <w:rPr>
          <w:rFonts w:ascii="Arial" w:hAnsi="Arial" w:cs="Arial"/>
          <w:bCs/>
          <w:color w:val="000000" w:themeColor="text1"/>
          <w:sz w:val="20"/>
          <w:szCs w:val="20"/>
          <w:lang w:val="lt-LT"/>
        </w:rPr>
        <w:t xml:space="preserve">, naudojant viršutinę </w:t>
      </w:r>
      <w:r w:rsidR="001153E4" w:rsidRPr="00CE4F10">
        <w:rPr>
          <w:rFonts w:ascii="Arial" w:hAnsi="Arial" w:cs="Arial"/>
          <w:bCs/>
          <w:color w:val="000000" w:themeColor="text1"/>
          <w:sz w:val="20"/>
          <w:szCs w:val="20"/>
          <w:lang w:val="lt-LT"/>
        </w:rPr>
        <w:t xml:space="preserve">Gamtinių </w:t>
      </w:r>
      <w:r w:rsidRPr="00CE4F10">
        <w:rPr>
          <w:rFonts w:ascii="Arial" w:hAnsi="Arial" w:cs="Arial"/>
          <w:bCs/>
          <w:color w:val="000000" w:themeColor="text1"/>
          <w:sz w:val="20"/>
          <w:szCs w:val="20"/>
          <w:lang w:val="lt-LT"/>
        </w:rPr>
        <w:t xml:space="preserve">dujų </w:t>
      </w:r>
      <w:proofErr w:type="spellStart"/>
      <w:r w:rsidRPr="00CE4F10">
        <w:rPr>
          <w:rFonts w:ascii="Arial" w:hAnsi="Arial" w:cs="Arial"/>
          <w:bCs/>
          <w:color w:val="000000" w:themeColor="text1"/>
          <w:sz w:val="20"/>
          <w:szCs w:val="20"/>
          <w:lang w:val="lt-LT"/>
        </w:rPr>
        <w:t>šilumingumo</w:t>
      </w:r>
      <w:proofErr w:type="spellEnd"/>
      <w:r w:rsidRPr="00CE4F10">
        <w:rPr>
          <w:rFonts w:ascii="Arial" w:hAnsi="Arial" w:cs="Arial"/>
          <w:bCs/>
          <w:color w:val="000000" w:themeColor="text1"/>
          <w:sz w:val="20"/>
          <w:szCs w:val="20"/>
          <w:lang w:val="lt-LT"/>
        </w:rPr>
        <w:t xml:space="preserve"> vertę.</w:t>
      </w:r>
    </w:p>
    <w:p w14:paraId="402B14F5" w14:textId="7DA244F9" w:rsidR="00700955" w:rsidRPr="00CE4F10"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CE4F10">
        <w:rPr>
          <w:rFonts w:ascii="Arial" w:hAnsi="Arial" w:cs="Arial"/>
          <w:b/>
          <w:bCs/>
          <w:sz w:val="20"/>
          <w:szCs w:val="20"/>
          <w:lang w:val="lt-LT"/>
        </w:rPr>
        <w:t>Virtualus prekybos taškas</w:t>
      </w:r>
      <w:r w:rsidRPr="00CE4F10">
        <w:rPr>
          <w:rFonts w:ascii="Arial" w:hAnsi="Arial" w:cs="Arial"/>
          <w:bCs/>
          <w:sz w:val="20"/>
          <w:szCs w:val="20"/>
          <w:lang w:val="lt-LT"/>
        </w:rPr>
        <w:t xml:space="preserve"> – apibrėžtos </w:t>
      </w:r>
      <w:r w:rsidR="00E61208" w:rsidRPr="00CE4F10">
        <w:rPr>
          <w:rFonts w:ascii="Arial" w:hAnsi="Arial" w:cs="Arial"/>
          <w:bCs/>
          <w:sz w:val="20"/>
          <w:szCs w:val="20"/>
          <w:lang w:val="lt-LT"/>
        </w:rPr>
        <w:t>fizinės vietos AB „</w:t>
      </w:r>
      <w:proofErr w:type="spellStart"/>
      <w:r w:rsidR="00E61208" w:rsidRPr="00CE4F10">
        <w:rPr>
          <w:rFonts w:ascii="Arial" w:hAnsi="Arial" w:cs="Arial"/>
          <w:bCs/>
          <w:sz w:val="20"/>
          <w:szCs w:val="20"/>
          <w:lang w:val="lt-LT"/>
        </w:rPr>
        <w:t>Amber</w:t>
      </w:r>
      <w:proofErr w:type="spellEnd"/>
      <w:r w:rsidR="00E61208" w:rsidRPr="00CE4F10">
        <w:rPr>
          <w:rFonts w:ascii="Arial" w:hAnsi="Arial" w:cs="Arial"/>
          <w:bCs/>
          <w:sz w:val="20"/>
          <w:szCs w:val="20"/>
          <w:lang w:val="lt-LT"/>
        </w:rPr>
        <w:t xml:space="preserve"> </w:t>
      </w:r>
      <w:proofErr w:type="spellStart"/>
      <w:r w:rsidR="00E61208" w:rsidRPr="00CE4F10">
        <w:rPr>
          <w:rFonts w:ascii="Arial" w:hAnsi="Arial" w:cs="Arial"/>
          <w:bCs/>
          <w:sz w:val="20"/>
          <w:szCs w:val="20"/>
          <w:lang w:val="lt-LT"/>
        </w:rPr>
        <w:t>Grid</w:t>
      </w:r>
      <w:proofErr w:type="spellEnd"/>
      <w:r w:rsidR="00E61208" w:rsidRPr="00CE4F10">
        <w:rPr>
          <w:rFonts w:ascii="Arial" w:hAnsi="Arial" w:cs="Arial"/>
          <w:bCs/>
          <w:sz w:val="20"/>
          <w:szCs w:val="20"/>
          <w:lang w:val="lt-LT"/>
        </w:rPr>
        <w:t>“ G</w:t>
      </w:r>
      <w:r w:rsidRPr="00CE4F10">
        <w:rPr>
          <w:rFonts w:ascii="Arial" w:hAnsi="Arial" w:cs="Arial"/>
          <w:bCs/>
          <w:sz w:val="20"/>
          <w:szCs w:val="20"/>
          <w:lang w:val="lt-LT"/>
        </w:rPr>
        <w:t>amtinių dujų perdavimo sistemoje neturintis t</w:t>
      </w:r>
      <w:r w:rsidR="00E61208" w:rsidRPr="00CE4F10">
        <w:rPr>
          <w:rFonts w:ascii="Arial" w:hAnsi="Arial" w:cs="Arial"/>
          <w:bCs/>
          <w:sz w:val="20"/>
          <w:szCs w:val="20"/>
          <w:lang w:val="lt-LT"/>
        </w:rPr>
        <w:t>aškas, kuriame vykdoma prekyba G</w:t>
      </w:r>
      <w:r w:rsidRPr="00CE4F10">
        <w:rPr>
          <w:rFonts w:ascii="Arial" w:hAnsi="Arial" w:cs="Arial"/>
          <w:bCs/>
          <w:sz w:val="20"/>
          <w:szCs w:val="20"/>
          <w:lang w:val="lt-LT"/>
        </w:rPr>
        <w:t>amtinėmis dujomis.</w:t>
      </w:r>
    </w:p>
    <w:p w14:paraId="4FCFBFC0" w14:textId="1A25543D" w:rsidR="00700955" w:rsidRPr="00CE4F10"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 xml:space="preserve">Gamtinių dujų tiekimo grafikas </w:t>
      </w:r>
      <w:r w:rsidRPr="00CE4F10">
        <w:rPr>
          <w:rFonts w:ascii="Arial" w:hAnsi="Arial" w:cs="Arial"/>
          <w:color w:val="000000" w:themeColor="text1"/>
          <w:sz w:val="20"/>
          <w:szCs w:val="20"/>
          <w:lang w:val="lt-LT"/>
        </w:rPr>
        <w:t>–</w:t>
      </w:r>
      <w:r w:rsidRPr="00CE4F10">
        <w:rPr>
          <w:rFonts w:ascii="Arial" w:hAnsi="Arial" w:cs="Arial"/>
          <w:b/>
          <w:color w:val="000000" w:themeColor="text1"/>
          <w:sz w:val="20"/>
          <w:szCs w:val="20"/>
          <w:lang w:val="lt-LT"/>
        </w:rPr>
        <w:t xml:space="preserve"> </w:t>
      </w:r>
      <w:r w:rsidRPr="00CE4F10">
        <w:rPr>
          <w:rFonts w:ascii="Arial" w:hAnsi="Arial" w:cs="Arial"/>
          <w:bCs/>
          <w:sz w:val="20"/>
          <w:szCs w:val="20"/>
          <w:lang w:val="lt-LT"/>
        </w:rPr>
        <w:t>Sutartyje nustatyta tvarka Paromis paskirstytas rei</w:t>
      </w:r>
      <w:r w:rsidR="00E61208" w:rsidRPr="00CE4F10">
        <w:rPr>
          <w:rFonts w:ascii="Arial" w:hAnsi="Arial" w:cs="Arial"/>
          <w:bCs/>
          <w:sz w:val="20"/>
          <w:szCs w:val="20"/>
          <w:lang w:val="lt-LT"/>
        </w:rPr>
        <w:t>kalingas tiekti Mėnesio G</w:t>
      </w:r>
      <w:r w:rsidRPr="00CE4F10">
        <w:rPr>
          <w:rFonts w:ascii="Arial" w:hAnsi="Arial" w:cs="Arial"/>
          <w:bCs/>
          <w:sz w:val="20"/>
          <w:szCs w:val="20"/>
          <w:lang w:val="lt-LT"/>
        </w:rPr>
        <w:t>amtinių dujų kiekis, išreikštas energijos vienetais.</w:t>
      </w:r>
    </w:p>
    <w:p w14:paraId="251D68E6" w14:textId="64E2EAAC" w:rsidR="008856D2" w:rsidRPr="00CE4F10" w:rsidRDefault="008856D2"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E4F10">
        <w:rPr>
          <w:rFonts w:ascii="Arial" w:hAnsi="Arial" w:cs="Arial"/>
          <w:b/>
          <w:bCs/>
          <w:color w:val="000000"/>
          <w:sz w:val="20"/>
          <w:szCs w:val="20"/>
          <w:lang w:val="lt-LT"/>
        </w:rPr>
        <w:t>Gamtinių dujų pristatymo para</w:t>
      </w:r>
      <w:r w:rsidRPr="00CE4F10">
        <w:rPr>
          <w:rFonts w:ascii="Arial" w:hAnsi="Arial" w:cs="Arial"/>
          <w:color w:val="000000"/>
          <w:sz w:val="20"/>
          <w:szCs w:val="20"/>
          <w:lang w:val="lt-LT"/>
        </w:rPr>
        <w:t> (toliau – </w:t>
      </w:r>
      <w:r w:rsidR="000F1FFD" w:rsidRPr="00CE4F10">
        <w:rPr>
          <w:rFonts w:ascii="Arial" w:hAnsi="Arial" w:cs="Arial"/>
          <w:color w:val="000000"/>
          <w:sz w:val="20"/>
          <w:szCs w:val="20"/>
          <w:lang w:val="lt-LT"/>
        </w:rPr>
        <w:t>p</w:t>
      </w:r>
      <w:r w:rsidRPr="00CE4F10">
        <w:rPr>
          <w:rFonts w:ascii="Arial" w:hAnsi="Arial" w:cs="Arial"/>
          <w:color w:val="000000"/>
          <w:sz w:val="20"/>
          <w:szCs w:val="20"/>
          <w:lang w:val="lt-LT"/>
        </w:rPr>
        <w:t>ara</w:t>
      </w:r>
      <w:r w:rsidR="000F1FFD" w:rsidRPr="00CE4F10">
        <w:rPr>
          <w:rFonts w:ascii="Arial" w:hAnsi="Arial" w:cs="Arial"/>
          <w:color w:val="000000"/>
          <w:sz w:val="20"/>
          <w:szCs w:val="20"/>
          <w:lang w:val="lt-LT"/>
        </w:rPr>
        <w:t xml:space="preserve"> arba diena</w:t>
      </w:r>
      <w:r w:rsidRPr="00CE4F10">
        <w:rPr>
          <w:rFonts w:ascii="Arial" w:hAnsi="Arial" w:cs="Arial"/>
          <w:color w:val="000000"/>
          <w:sz w:val="20"/>
          <w:szCs w:val="20"/>
          <w:lang w:val="lt-LT"/>
        </w:rPr>
        <w:t xml:space="preserve">) – para, per kurią faktiškai tiekiamos ir vartojamos </w:t>
      </w:r>
      <w:r w:rsidR="001153E4" w:rsidRPr="00CE4F10">
        <w:rPr>
          <w:rFonts w:ascii="Arial" w:hAnsi="Arial" w:cs="Arial"/>
          <w:color w:val="000000"/>
          <w:sz w:val="20"/>
          <w:szCs w:val="20"/>
          <w:lang w:val="lt-LT"/>
        </w:rPr>
        <w:t xml:space="preserve">Gamtinės </w:t>
      </w:r>
      <w:r w:rsidRPr="00CE4F10">
        <w:rPr>
          <w:rFonts w:ascii="Arial" w:hAnsi="Arial" w:cs="Arial"/>
          <w:color w:val="000000"/>
          <w:sz w:val="20"/>
          <w:szCs w:val="20"/>
          <w:lang w:val="lt-LT"/>
        </w:rPr>
        <w:t>dujos, prasidedanti kiekvienos dienos 7.00 val. ir pasibaigianti kitos dienos 7.00 val.</w:t>
      </w:r>
    </w:p>
    <w:p w14:paraId="2323E071" w14:textId="77777777" w:rsidR="00700955" w:rsidRPr="00CE4F10"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 xml:space="preserve">Mėnuo </w:t>
      </w:r>
      <w:r w:rsidRPr="00CE4F10">
        <w:rPr>
          <w:rFonts w:ascii="Arial" w:hAnsi="Arial" w:cs="Arial"/>
          <w:color w:val="000000" w:themeColor="text1"/>
          <w:sz w:val="20"/>
          <w:szCs w:val="20"/>
          <w:lang w:val="lt-LT"/>
        </w:rPr>
        <w:t xml:space="preserve">– </w:t>
      </w:r>
      <w:r w:rsidRPr="00CE4F10">
        <w:rPr>
          <w:rFonts w:ascii="Arial" w:hAnsi="Arial" w:cs="Arial"/>
          <w:bCs/>
          <w:sz w:val="20"/>
          <w:szCs w:val="20"/>
          <w:lang w:val="lt-LT"/>
        </w:rPr>
        <w:t>laikotarpis nuo pirmos kalendorinės ataskaitinio mėnesio dienos 7.00 val. iki pirmos kalendorinės po ataskaitinio mėnesio dienos 7.00 val.</w:t>
      </w:r>
    </w:p>
    <w:p w14:paraId="32660D05" w14:textId="5CB2A712" w:rsidR="00700955" w:rsidRPr="00CE4F10"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 xml:space="preserve">Ketvirtis </w:t>
      </w:r>
      <w:r w:rsidRPr="00CE4F10">
        <w:rPr>
          <w:rFonts w:ascii="Arial" w:hAnsi="Arial" w:cs="Arial"/>
          <w:color w:val="000000" w:themeColor="text1"/>
          <w:sz w:val="20"/>
          <w:szCs w:val="20"/>
          <w:lang w:val="lt-LT"/>
        </w:rPr>
        <w:t xml:space="preserve">– </w:t>
      </w:r>
      <w:r w:rsidRPr="00CE4F10">
        <w:rPr>
          <w:rFonts w:ascii="Arial" w:hAnsi="Arial" w:cs="Arial"/>
          <w:bCs/>
          <w:sz w:val="20"/>
          <w:szCs w:val="20"/>
          <w:lang w:val="lt-LT"/>
        </w:rPr>
        <w:t xml:space="preserve">trijų Mėnesių laikotarpis, prasidedantis liepos 1 d. 7.00 val. ir </w:t>
      </w:r>
      <w:r w:rsidR="0096234F" w:rsidRPr="00CE4F10">
        <w:rPr>
          <w:rFonts w:ascii="Arial" w:hAnsi="Arial" w:cs="Arial"/>
          <w:bCs/>
          <w:sz w:val="20"/>
          <w:szCs w:val="20"/>
          <w:lang w:val="lt-LT"/>
        </w:rPr>
        <w:t>pa</w:t>
      </w:r>
      <w:r w:rsidRPr="00CE4F10">
        <w:rPr>
          <w:rFonts w:ascii="Arial" w:hAnsi="Arial" w:cs="Arial"/>
          <w:bCs/>
          <w:sz w:val="20"/>
          <w:szCs w:val="20"/>
          <w:lang w:val="lt-LT"/>
        </w:rPr>
        <w:t xml:space="preserve">sibaigiantis atitinkamai </w:t>
      </w:r>
      <w:r w:rsidRPr="00CE4F10">
        <w:rPr>
          <w:rFonts w:ascii="Arial" w:hAnsi="Arial" w:cs="Arial"/>
          <w:bCs/>
          <w:color w:val="000000"/>
          <w:sz w:val="20"/>
          <w:szCs w:val="20"/>
          <w:lang w:val="lt-LT"/>
        </w:rPr>
        <w:t>spalio 1 d. 7.00 val.</w:t>
      </w:r>
    </w:p>
    <w:p w14:paraId="0C051C91" w14:textId="77777777" w:rsidR="00700955" w:rsidRPr="00CE4F10"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Ataskaitinis laikotarpis</w:t>
      </w:r>
      <w:r w:rsidRPr="00CE4F10">
        <w:rPr>
          <w:rFonts w:ascii="Arial" w:hAnsi="Arial" w:cs="Arial"/>
          <w:color w:val="000000" w:themeColor="text1"/>
          <w:sz w:val="20"/>
          <w:szCs w:val="20"/>
          <w:lang w:val="lt-LT"/>
        </w:rPr>
        <w:t xml:space="preserve"> – laikotarpis nuo pirmos Mėnesio kalendorinės dienos iki paskutinės Mėnesio kalendorinės dienos. Kiekvienas ataskaitinis laikotarpis prasideda pirmą ataskaitinio laikotarpio dieną 7.00 val. ir baigiasi kito ataskaitinio laikotarpio pirmą dieną 7.00 val.</w:t>
      </w:r>
    </w:p>
    <w:p w14:paraId="3B259CA0" w14:textId="09D95DD1" w:rsidR="00700955" w:rsidRPr="00CE4F10" w:rsidRDefault="00877534"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b/>
          <w:bCs/>
          <w:color w:val="000000" w:themeColor="text1"/>
          <w:sz w:val="20"/>
          <w:szCs w:val="20"/>
          <w:lang w:val="lt-LT"/>
        </w:rPr>
        <w:t>Gamtinių d</w:t>
      </w:r>
      <w:r w:rsidR="00700955" w:rsidRPr="00CE4F10">
        <w:rPr>
          <w:rFonts w:ascii="Arial" w:hAnsi="Arial" w:cs="Arial"/>
          <w:b/>
          <w:bCs/>
          <w:color w:val="000000" w:themeColor="text1"/>
          <w:sz w:val="20"/>
          <w:szCs w:val="20"/>
          <w:lang w:val="lt-LT"/>
        </w:rPr>
        <w:t>ujų tiekimo ir vartojimo taisyklės (toliau – Tiekimo taisyklės)</w:t>
      </w:r>
      <w:r w:rsidR="00700955" w:rsidRPr="00CE4F10">
        <w:rPr>
          <w:rFonts w:ascii="Arial" w:hAnsi="Arial" w:cs="Arial"/>
          <w:bCs/>
          <w:color w:val="000000" w:themeColor="text1"/>
          <w:sz w:val="20"/>
          <w:szCs w:val="20"/>
          <w:lang w:val="lt-LT"/>
        </w:rPr>
        <w:t xml:space="preserve"> – </w:t>
      </w:r>
      <w:r w:rsidRPr="00CE4F10">
        <w:rPr>
          <w:rFonts w:ascii="Arial" w:hAnsi="Arial" w:cs="Arial"/>
          <w:bCs/>
          <w:color w:val="000000" w:themeColor="text1"/>
          <w:sz w:val="20"/>
          <w:szCs w:val="20"/>
          <w:lang w:val="lt-LT"/>
        </w:rPr>
        <w:t xml:space="preserve">Gamtinių dujų tiekimo ir vartojimo taisyklės, patvirtintos </w:t>
      </w:r>
      <w:r w:rsidR="00700955" w:rsidRPr="00CE4F10">
        <w:rPr>
          <w:rFonts w:ascii="Arial" w:hAnsi="Arial" w:cs="Arial"/>
          <w:bCs/>
          <w:color w:val="000000" w:themeColor="text1"/>
          <w:sz w:val="20"/>
          <w:szCs w:val="20"/>
          <w:lang w:val="lt-LT"/>
        </w:rPr>
        <w:t xml:space="preserve">Lietuvos Respublikos energetikos ministro </w:t>
      </w:r>
      <w:r w:rsidRPr="00CE4F10">
        <w:rPr>
          <w:rFonts w:ascii="Arial" w:hAnsi="Arial" w:cs="Arial"/>
          <w:bCs/>
          <w:color w:val="000000" w:themeColor="text1"/>
          <w:sz w:val="20"/>
          <w:szCs w:val="20"/>
          <w:lang w:val="lt-LT"/>
        </w:rPr>
        <w:t xml:space="preserve">2014 m. spalio 10 d. </w:t>
      </w:r>
      <w:r w:rsidR="00700955" w:rsidRPr="00CE4F10">
        <w:rPr>
          <w:rFonts w:ascii="Arial" w:hAnsi="Arial" w:cs="Arial"/>
          <w:bCs/>
          <w:color w:val="000000" w:themeColor="text1"/>
          <w:sz w:val="20"/>
          <w:szCs w:val="20"/>
          <w:lang w:val="lt-LT"/>
        </w:rPr>
        <w:t xml:space="preserve">įsakymu Nr. 1-248 </w:t>
      </w:r>
      <w:r w:rsidRPr="00CE4F10">
        <w:rPr>
          <w:rFonts w:ascii="Arial" w:hAnsi="Arial" w:cs="Arial"/>
          <w:bCs/>
          <w:color w:val="000000" w:themeColor="text1"/>
          <w:sz w:val="20"/>
          <w:szCs w:val="20"/>
          <w:lang w:val="lt-LT"/>
        </w:rPr>
        <w:t>„</w:t>
      </w:r>
      <w:r w:rsidR="00700955" w:rsidRPr="00CE4F10">
        <w:rPr>
          <w:rFonts w:ascii="Arial" w:hAnsi="Arial" w:cs="Arial"/>
          <w:bCs/>
          <w:color w:val="000000" w:themeColor="text1"/>
          <w:sz w:val="20"/>
          <w:szCs w:val="20"/>
          <w:lang w:val="lt-LT"/>
        </w:rPr>
        <w:t>Dėl gamtinių dujų tiekimo ir vartojimo taisyklių patvirtinimo</w:t>
      </w:r>
      <w:r w:rsidRPr="00CE4F10">
        <w:rPr>
          <w:rFonts w:ascii="Arial" w:hAnsi="Arial" w:cs="Arial"/>
          <w:bCs/>
          <w:color w:val="000000" w:themeColor="text1"/>
          <w:sz w:val="20"/>
          <w:szCs w:val="20"/>
          <w:lang w:val="lt-LT"/>
        </w:rPr>
        <w:t>“ (aktuali redakcija)</w:t>
      </w:r>
      <w:r w:rsidR="00700955" w:rsidRPr="00CE4F10">
        <w:rPr>
          <w:rFonts w:ascii="Arial" w:hAnsi="Arial" w:cs="Arial"/>
          <w:bCs/>
          <w:color w:val="000000" w:themeColor="text1"/>
          <w:sz w:val="20"/>
          <w:szCs w:val="20"/>
          <w:lang w:val="lt-LT"/>
        </w:rPr>
        <w:t>, kurios nustato ir r</w:t>
      </w:r>
      <w:r w:rsidR="00700955" w:rsidRPr="00CE4F10">
        <w:rPr>
          <w:rFonts w:ascii="Arial" w:hAnsi="Arial" w:cs="Arial"/>
          <w:color w:val="000000" w:themeColor="text1"/>
          <w:sz w:val="20"/>
          <w:szCs w:val="20"/>
          <w:lang w:val="lt-LT"/>
        </w:rPr>
        <w:t>eguliuoja dujų vartotojų santykius su dujų įmonėmis ir dujų įmonių</w:t>
      </w:r>
      <w:r w:rsidR="00E61208" w:rsidRPr="00CE4F10">
        <w:rPr>
          <w:rFonts w:ascii="Arial" w:hAnsi="Arial" w:cs="Arial"/>
          <w:color w:val="000000" w:themeColor="text1"/>
          <w:sz w:val="20"/>
          <w:szCs w:val="20"/>
          <w:lang w:val="lt-LT"/>
        </w:rPr>
        <w:t xml:space="preserve"> tarpusavio santykius tiekiant G</w:t>
      </w:r>
      <w:r w:rsidR="00700955" w:rsidRPr="00CE4F10">
        <w:rPr>
          <w:rFonts w:ascii="Arial" w:hAnsi="Arial" w:cs="Arial"/>
          <w:color w:val="000000" w:themeColor="text1"/>
          <w:sz w:val="20"/>
          <w:szCs w:val="20"/>
          <w:lang w:val="lt-LT"/>
        </w:rPr>
        <w:t>amtines dujas.</w:t>
      </w:r>
    </w:p>
    <w:p w14:paraId="2CF67793" w14:textId="78DD5E51" w:rsidR="00700955" w:rsidRPr="00CE4F10"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eastAsia="Cambria" w:hAnsi="Arial" w:cs="Arial"/>
          <w:b/>
          <w:bCs/>
          <w:color w:val="000000" w:themeColor="text1"/>
          <w:sz w:val="20"/>
          <w:szCs w:val="20"/>
          <w:lang w:val="lt-LT"/>
        </w:rPr>
        <w:t>ACER agentūra</w:t>
      </w:r>
      <w:r w:rsidRPr="00CE4F10">
        <w:rPr>
          <w:rFonts w:ascii="Arial" w:hAnsi="Arial" w:cs="Arial"/>
          <w:color w:val="000000" w:themeColor="text1"/>
          <w:sz w:val="20"/>
          <w:szCs w:val="20"/>
          <w:lang w:val="lt-LT"/>
        </w:rPr>
        <w:t xml:space="preserve"> – Energetikos reguliavimo institucijų bendradarbiavimo agentūra, įsteigta vadovaujantis 2009 m. liepos 13 d. Europos Parlamento ir Tarybos reglamentu (EB) Nr. 713/2009.</w:t>
      </w:r>
    </w:p>
    <w:p w14:paraId="065606E4" w14:textId="77777777" w:rsidR="00B21DFA" w:rsidRPr="00CE4F10" w:rsidRDefault="003A72D1" w:rsidP="009459AD">
      <w:pPr>
        <w:pStyle w:val="Sraopastraipa"/>
        <w:numPr>
          <w:ilvl w:val="1"/>
          <w:numId w:val="1"/>
        </w:numPr>
        <w:tabs>
          <w:tab w:val="clear" w:pos="1855"/>
          <w:tab w:val="left" w:pos="426"/>
          <w:tab w:val="num" w:pos="567"/>
          <w:tab w:val="num" w:pos="709"/>
        </w:tabs>
        <w:ind w:left="0" w:firstLine="0"/>
        <w:jc w:val="both"/>
        <w:rPr>
          <w:rFonts w:ascii="Arial" w:hAnsi="Arial" w:cs="Arial"/>
          <w:sz w:val="20"/>
          <w:szCs w:val="20"/>
          <w:lang w:val="lt-LT"/>
        </w:rPr>
      </w:pPr>
      <w:r w:rsidRPr="00CE4F10">
        <w:rPr>
          <w:rFonts w:ascii="Arial" w:eastAsia="Cambria" w:hAnsi="Arial" w:cs="Arial"/>
          <w:b/>
          <w:bCs/>
          <w:color w:val="000000" w:themeColor="text1"/>
          <w:sz w:val="20"/>
          <w:szCs w:val="20"/>
          <w:lang w:val="lt-LT"/>
        </w:rPr>
        <w:t>Įgyvendinimo reglamentas</w:t>
      </w:r>
      <w:r w:rsidRPr="00CE4F10">
        <w:rPr>
          <w:rFonts w:ascii="Arial" w:hAnsi="Arial" w:cs="Arial"/>
          <w:color w:val="000000" w:themeColor="text1"/>
          <w:sz w:val="20"/>
          <w:szCs w:val="20"/>
          <w:lang w:val="lt-LT"/>
        </w:rPr>
        <w:t xml:space="preserve"> – Europos Komisijos aktualios redakcijos 2014 m. gruodžio 17 d. įgyvendinimo reglamentas (ES) </w:t>
      </w:r>
      <w:bookmarkStart w:id="1" w:name="_Hlk37840224"/>
      <w:r w:rsidRPr="00CE4F10">
        <w:rPr>
          <w:rFonts w:ascii="Arial" w:hAnsi="Arial" w:cs="Arial"/>
          <w:color w:val="000000" w:themeColor="text1"/>
          <w:sz w:val="20"/>
          <w:szCs w:val="20"/>
          <w:lang w:val="lt-LT"/>
        </w:rPr>
        <w:t xml:space="preserve">Nr. 1348/2014 </w:t>
      </w:r>
      <w:bookmarkEnd w:id="1"/>
      <w:r w:rsidRPr="00CE4F10">
        <w:rPr>
          <w:rFonts w:ascii="Arial" w:hAnsi="Arial" w:cs="Arial"/>
          <w:color w:val="000000" w:themeColor="text1"/>
          <w:sz w:val="20"/>
          <w:szCs w:val="20"/>
          <w:lang w:val="lt-LT"/>
        </w:rPr>
        <w:t xml:space="preserve">dėl duomenų teikimo, kuriuo įgyvendinamos REMIT reglamento </w:t>
      </w:r>
      <w:r w:rsidRPr="00CE4F10">
        <w:rPr>
          <w:rFonts w:ascii="Arial" w:hAnsi="Arial" w:cs="Arial"/>
          <w:sz w:val="20"/>
          <w:szCs w:val="20"/>
          <w:lang w:val="lt-LT"/>
        </w:rPr>
        <w:t>8 straipsnio 2 ir 6 dalys.</w:t>
      </w:r>
    </w:p>
    <w:p w14:paraId="2D530D0E" w14:textId="77777777" w:rsidR="00700955" w:rsidRPr="00CE4F10"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REMIT</w:t>
      </w:r>
      <w:r w:rsidRPr="00CE4F10">
        <w:rPr>
          <w:rFonts w:ascii="Arial" w:hAnsi="Arial" w:cs="Arial"/>
          <w:color w:val="000000" w:themeColor="text1"/>
          <w:sz w:val="20"/>
          <w:szCs w:val="20"/>
          <w:lang w:val="lt-LT"/>
        </w:rPr>
        <w:t xml:space="preserve"> </w:t>
      </w:r>
      <w:r w:rsidRPr="00CE4F10">
        <w:rPr>
          <w:rFonts w:ascii="Arial" w:hAnsi="Arial" w:cs="Arial"/>
          <w:b/>
          <w:color w:val="000000" w:themeColor="text1"/>
          <w:sz w:val="20"/>
          <w:szCs w:val="20"/>
          <w:lang w:val="lt-LT"/>
        </w:rPr>
        <w:t xml:space="preserve">reglamentas </w:t>
      </w:r>
      <w:r w:rsidRPr="00CE4F10">
        <w:rPr>
          <w:rFonts w:ascii="Arial" w:hAnsi="Arial" w:cs="Arial"/>
          <w:color w:val="000000" w:themeColor="text1"/>
          <w:sz w:val="20"/>
          <w:szCs w:val="20"/>
          <w:lang w:val="lt-LT"/>
        </w:rPr>
        <w:t>– aktualios redakcijos 2011 m. spalio 25 d. Europos Parlamento ir Tarybos Reglamentas (ES) Nr. 1227/2011 dėl didmeninės energijos rinkos vientisumo ir skaidrumo.</w:t>
      </w:r>
    </w:p>
    <w:p w14:paraId="5AB26543" w14:textId="070C58FC" w:rsidR="00043E96" w:rsidRPr="00CE4F10" w:rsidRDefault="0002028B" w:rsidP="00B96C6F">
      <w:pPr>
        <w:pStyle w:val="Sraopastraipa"/>
        <w:numPr>
          <w:ilvl w:val="1"/>
          <w:numId w:val="1"/>
        </w:numPr>
        <w:tabs>
          <w:tab w:val="clear" w:pos="1855"/>
          <w:tab w:val="num" w:pos="567"/>
        </w:tabs>
        <w:autoSpaceDE w:val="0"/>
        <w:autoSpaceDN w:val="0"/>
        <w:spacing w:before="40" w:after="40" w:line="220" w:lineRule="atLeast"/>
        <w:ind w:left="0" w:firstLine="0"/>
        <w:jc w:val="both"/>
        <w:rPr>
          <w:rFonts w:ascii="Arial" w:hAnsi="Arial" w:cs="Arial"/>
          <w:sz w:val="20"/>
          <w:szCs w:val="20"/>
          <w:lang w:val="lt-LT"/>
        </w:rPr>
      </w:pPr>
      <w:proofErr w:type="spellStart"/>
      <w:r w:rsidRPr="00CE4F10">
        <w:rPr>
          <w:rFonts w:ascii="Arial" w:hAnsi="Arial" w:cs="Arial"/>
          <w:b/>
          <w:sz w:val="20"/>
          <w:szCs w:val="20"/>
          <w:lang w:val="lt-LT"/>
        </w:rPr>
        <w:t>D</w:t>
      </w:r>
      <w:r w:rsidRPr="00CE4F10">
        <w:rPr>
          <w:rFonts w:ascii="Arial" w:hAnsi="Arial" w:cs="Arial"/>
          <w:b/>
          <w:sz w:val="20"/>
          <w:szCs w:val="20"/>
          <w:vertAlign w:val="subscript"/>
          <w:lang w:val="lt-LT"/>
        </w:rPr>
        <w:t>Gaspool</w:t>
      </w:r>
      <w:proofErr w:type="spellEnd"/>
      <w:r w:rsidRPr="00CE4F10">
        <w:rPr>
          <w:rFonts w:ascii="Arial" w:hAnsi="Arial" w:cs="Arial"/>
          <w:sz w:val="20"/>
          <w:szCs w:val="20"/>
          <w:lang w:val="lt-LT"/>
        </w:rPr>
        <w:t xml:space="preserve"> – </w:t>
      </w:r>
      <w:r w:rsidR="001153E4" w:rsidRPr="00CE4F10">
        <w:rPr>
          <w:rFonts w:ascii="Arial" w:hAnsi="Arial" w:cs="Arial"/>
          <w:iCs/>
          <w:sz w:val="20"/>
          <w:szCs w:val="20"/>
          <w:lang w:val="lt-LT"/>
        </w:rPr>
        <w:t xml:space="preserve">Gamtinių </w:t>
      </w:r>
      <w:r w:rsidR="00043E96" w:rsidRPr="00CE4F10">
        <w:rPr>
          <w:rFonts w:ascii="Arial" w:hAnsi="Arial" w:cs="Arial"/>
          <w:iCs/>
          <w:sz w:val="20"/>
          <w:szCs w:val="20"/>
          <w:lang w:val="lt-LT"/>
        </w:rPr>
        <w:t>dujų kainos dedamoji, lygi „</w:t>
      </w:r>
      <w:proofErr w:type="spellStart"/>
      <w:r w:rsidR="00043E96" w:rsidRPr="00CE4F10">
        <w:rPr>
          <w:rFonts w:ascii="Arial" w:hAnsi="Arial" w:cs="Arial"/>
          <w:iCs/>
          <w:sz w:val="20"/>
          <w:szCs w:val="20"/>
          <w:lang w:val="lt-LT"/>
        </w:rPr>
        <w:t>Gaspool</w:t>
      </w:r>
      <w:proofErr w:type="spellEnd"/>
      <w:r w:rsidR="00043E96" w:rsidRPr="00CE4F10">
        <w:rPr>
          <w:rFonts w:ascii="Arial" w:hAnsi="Arial" w:cs="Arial"/>
          <w:iCs/>
          <w:sz w:val="20"/>
          <w:szCs w:val="20"/>
          <w:lang w:val="lt-LT"/>
        </w:rPr>
        <w:t xml:space="preserve"> </w:t>
      </w:r>
      <w:proofErr w:type="spellStart"/>
      <w:r w:rsidR="00043E96" w:rsidRPr="00CE4F10">
        <w:rPr>
          <w:rFonts w:ascii="Arial" w:hAnsi="Arial" w:cs="Arial"/>
          <w:iCs/>
          <w:sz w:val="20"/>
          <w:szCs w:val="20"/>
          <w:lang w:val="lt-LT"/>
        </w:rPr>
        <w:t>front</w:t>
      </w:r>
      <w:proofErr w:type="spellEnd"/>
      <w:r w:rsidR="00043E96" w:rsidRPr="00CE4F10">
        <w:rPr>
          <w:rFonts w:ascii="Arial" w:hAnsi="Arial" w:cs="Arial"/>
          <w:iCs/>
          <w:sz w:val="20"/>
          <w:szCs w:val="20"/>
          <w:lang w:val="lt-LT"/>
        </w:rPr>
        <w:t xml:space="preserve"> </w:t>
      </w:r>
      <w:proofErr w:type="spellStart"/>
      <w:r w:rsidR="00043E96" w:rsidRPr="00CE4F10">
        <w:rPr>
          <w:rFonts w:ascii="Arial" w:hAnsi="Arial" w:cs="Arial"/>
          <w:iCs/>
          <w:sz w:val="20"/>
          <w:szCs w:val="20"/>
          <w:lang w:val="lt-LT"/>
        </w:rPr>
        <w:t>month</w:t>
      </w:r>
      <w:proofErr w:type="spellEnd"/>
      <w:r w:rsidR="00043E96" w:rsidRPr="00CE4F10">
        <w:rPr>
          <w:rFonts w:ascii="Arial" w:hAnsi="Arial" w:cs="Arial"/>
          <w:iCs/>
          <w:sz w:val="20"/>
          <w:szCs w:val="20"/>
          <w:lang w:val="lt-LT"/>
        </w:rPr>
        <w:t>“ indeksui. „</w:t>
      </w:r>
      <w:proofErr w:type="spellStart"/>
      <w:r w:rsidR="00043E96" w:rsidRPr="00CE4F10">
        <w:rPr>
          <w:rFonts w:ascii="Arial" w:hAnsi="Arial" w:cs="Arial"/>
          <w:iCs/>
          <w:sz w:val="20"/>
          <w:szCs w:val="20"/>
          <w:lang w:val="lt-LT"/>
        </w:rPr>
        <w:t>Gaspool</w:t>
      </w:r>
      <w:proofErr w:type="spellEnd"/>
      <w:r w:rsidR="00043E96" w:rsidRPr="00CE4F10">
        <w:rPr>
          <w:rFonts w:ascii="Arial" w:hAnsi="Arial" w:cs="Arial"/>
          <w:iCs/>
          <w:sz w:val="20"/>
          <w:szCs w:val="20"/>
          <w:lang w:val="lt-LT"/>
        </w:rPr>
        <w:t xml:space="preserve"> </w:t>
      </w:r>
      <w:proofErr w:type="spellStart"/>
      <w:r w:rsidR="00043E96" w:rsidRPr="00CE4F10">
        <w:rPr>
          <w:rFonts w:ascii="Arial" w:hAnsi="Arial" w:cs="Arial"/>
          <w:iCs/>
          <w:sz w:val="20"/>
          <w:szCs w:val="20"/>
          <w:lang w:val="lt-LT"/>
        </w:rPr>
        <w:t>front</w:t>
      </w:r>
      <w:proofErr w:type="spellEnd"/>
      <w:r w:rsidR="00043E96" w:rsidRPr="00CE4F10">
        <w:rPr>
          <w:rFonts w:ascii="Arial" w:hAnsi="Arial" w:cs="Arial"/>
          <w:iCs/>
          <w:sz w:val="20"/>
          <w:szCs w:val="20"/>
          <w:lang w:val="lt-LT"/>
        </w:rPr>
        <w:t xml:space="preserve"> </w:t>
      </w:r>
      <w:proofErr w:type="spellStart"/>
      <w:r w:rsidR="00043E96" w:rsidRPr="00CE4F10">
        <w:rPr>
          <w:rFonts w:ascii="Arial" w:hAnsi="Arial" w:cs="Arial"/>
          <w:iCs/>
          <w:sz w:val="20"/>
          <w:szCs w:val="20"/>
          <w:lang w:val="lt-LT"/>
        </w:rPr>
        <w:t>month</w:t>
      </w:r>
      <w:proofErr w:type="spellEnd"/>
      <w:r w:rsidR="00043E96" w:rsidRPr="00CE4F10">
        <w:rPr>
          <w:rFonts w:ascii="Arial" w:hAnsi="Arial" w:cs="Arial"/>
          <w:iCs/>
          <w:sz w:val="20"/>
          <w:szCs w:val="20"/>
          <w:lang w:val="lt-LT"/>
        </w:rPr>
        <w:t xml:space="preserve">“ indekso reikšmė nustatoma prieš </w:t>
      </w:r>
      <w:r w:rsidR="001153E4" w:rsidRPr="00CE4F10">
        <w:rPr>
          <w:rFonts w:ascii="Arial" w:hAnsi="Arial" w:cs="Arial"/>
          <w:iCs/>
          <w:sz w:val="20"/>
          <w:szCs w:val="20"/>
          <w:lang w:val="lt-LT"/>
        </w:rPr>
        <w:t xml:space="preserve">Gamtinių </w:t>
      </w:r>
      <w:r w:rsidR="00043E96" w:rsidRPr="00CE4F10">
        <w:rPr>
          <w:rFonts w:ascii="Arial" w:hAnsi="Arial" w:cs="Arial"/>
          <w:iCs/>
          <w:sz w:val="20"/>
          <w:szCs w:val="20"/>
          <w:lang w:val="lt-LT"/>
        </w:rPr>
        <w:t xml:space="preserve">dujų tiekimo mėnesį einančio mėnesio paskutinę darbo dieną pagal informacinės agentūros Argus </w:t>
      </w:r>
      <w:proofErr w:type="spellStart"/>
      <w:r w:rsidR="00043E96" w:rsidRPr="00CE4F10">
        <w:rPr>
          <w:rFonts w:ascii="Arial" w:hAnsi="Arial" w:cs="Arial"/>
          <w:iCs/>
          <w:sz w:val="20"/>
          <w:szCs w:val="20"/>
          <w:lang w:val="lt-LT"/>
        </w:rPr>
        <w:t>Media</w:t>
      </w:r>
      <w:proofErr w:type="spellEnd"/>
      <w:r w:rsidR="00043E96" w:rsidRPr="00CE4F10">
        <w:rPr>
          <w:rFonts w:ascii="Arial" w:hAnsi="Arial" w:cs="Arial"/>
          <w:iCs/>
          <w:sz w:val="20"/>
          <w:szCs w:val="20"/>
          <w:lang w:val="lt-LT"/>
        </w:rPr>
        <w:t xml:space="preserve"> (leidinyje Argus </w:t>
      </w:r>
      <w:proofErr w:type="spellStart"/>
      <w:r w:rsidR="00043E96" w:rsidRPr="00CE4F10">
        <w:rPr>
          <w:rFonts w:ascii="Arial" w:hAnsi="Arial" w:cs="Arial"/>
          <w:iCs/>
          <w:sz w:val="20"/>
          <w:szCs w:val="20"/>
          <w:lang w:val="lt-LT"/>
        </w:rPr>
        <w:t>European</w:t>
      </w:r>
      <w:proofErr w:type="spellEnd"/>
      <w:r w:rsidR="00043E96" w:rsidRPr="00CE4F10">
        <w:rPr>
          <w:rFonts w:ascii="Arial" w:hAnsi="Arial" w:cs="Arial"/>
          <w:iCs/>
          <w:sz w:val="20"/>
          <w:szCs w:val="20"/>
          <w:lang w:val="lt-LT"/>
        </w:rPr>
        <w:t xml:space="preserve"> </w:t>
      </w:r>
      <w:proofErr w:type="spellStart"/>
      <w:r w:rsidR="00043E96" w:rsidRPr="00CE4F10">
        <w:rPr>
          <w:rFonts w:ascii="Arial" w:hAnsi="Arial" w:cs="Arial"/>
          <w:iCs/>
          <w:sz w:val="20"/>
          <w:szCs w:val="20"/>
          <w:lang w:val="lt-LT"/>
        </w:rPr>
        <w:t>Natural</w:t>
      </w:r>
      <w:proofErr w:type="spellEnd"/>
      <w:r w:rsidR="00043E96" w:rsidRPr="00CE4F10">
        <w:rPr>
          <w:rFonts w:ascii="Arial" w:hAnsi="Arial" w:cs="Arial"/>
          <w:iCs/>
          <w:sz w:val="20"/>
          <w:szCs w:val="20"/>
          <w:lang w:val="lt-LT"/>
        </w:rPr>
        <w:t xml:space="preserve"> </w:t>
      </w:r>
      <w:proofErr w:type="spellStart"/>
      <w:r w:rsidR="00043E96" w:rsidRPr="00CE4F10">
        <w:rPr>
          <w:rFonts w:ascii="Arial" w:hAnsi="Arial" w:cs="Arial"/>
          <w:iCs/>
          <w:sz w:val="20"/>
          <w:szCs w:val="20"/>
          <w:lang w:val="lt-LT"/>
        </w:rPr>
        <w:t>Gas</w:t>
      </w:r>
      <w:proofErr w:type="spellEnd"/>
      <w:r w:rsidR="00043E96" w:rsidRPr="00CE4F10">
        <w:rPr>
          <w:rFonts w:ascii="Arial" w:hAnsi="Arial" w:cs="Arial"/>
          <w:iCs/>
          <w:sz w:val="20"/>
          <w:szCs w:val="20"/>
          <w:lang w:val="lt-LT"/>
        </w:rPr>
        <w:t xml:space="preserve">) skelbiamą </w:t>
      </w:r>
      <w:r w:rsidR="001153E4" w:rsidRPr="00CE4F10">
        <w:rPr>
          <w:rFonts w:ascii="Arial" w:hAnsi="Arial" w:cs="Arial"/>
          <w:iCs/>
          <w:sz w:val="20"/>
          <w:szCs w:val="20"/>
          <w:lang w:val="lt-LT"/>
        </w:rPr>
        <w:t>G</w:t>
      </w:r>
      <w:r w:rsidR="00043E96" w:rsidRPr="00CE4F10">
        <w:rPr>
          <w:rFonts w:ascii="Arial" w:hAnsi="Arial" w:cs="Arial"/>
          <w:iCs/>
          <w:sz w:val="20"/>
          <w:szCs w:val="20"/>
          <w:lang w:val="lt-LT"/>
        </w:rPr>
        <w:t xml:space="preserve">amtinių dujų kainą </w:t>
      </w:r>
      <w:proofErr w:type="spellStart"/>
      <w:r w:rsidR="00043E96" w:rsidRPr="00CE4F10">
        <w:rPr>
          <w:rFonts w:ascii="Arial" w:hAnsi="Arial" w:cs="Arial"/>
          <w:iCs/>
          <w:sz w:val="20"/>
          <w:szCs w:val="20"/>
          <w:lang w:val="lt-LT"/>
        </w:rPr>
        <w:t>Gaspool</w:t>
      </w:r>
      <w:proofErr w:type="spellEnd"/>
      <w:r w:rsidR="00043E96" w:rsidRPr="00CE4F10">
        <w:rPr>
          <w:rFonts w:ascii="Arial" w:hAnsi="Arial" w:cs="Arial"/>
          <w:iCs/>
          <w:sz w:val="20"/>
          <w:szCs w:val="20"/>
          <w:lang w:val="lt-LT"/>
        </w:rPr>
        <w:t xml:space="preserve"> biržoje.</w:t>
      </w:r>
    </w:p>
    <w:p w14:paraId="49634C94" w14:textId="47D42CFA" w:rsidR="0002028B" w:rsidRPr="00CE4F10" w:rsidRDefault="0002028B"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iCs/>
          <w:sz w:val="20"/>
          <w:szCs w:val="20"/>
          <w:lang w:val="lt-LT"/>
        </w:rPr>
        <w:lastRenderedPageBreak/>
        <w:t xml:space="preserve">Pastovioji </w:t>
      </w:r>
      <w:r w:rsidR="001153E4" w:rsidRPr="00CE4F10">
        <w:rPr>
          <w:rFonts w:ascii="Arial" w:hAnsi="Arial" w:cs="Arial"/>
          <w:iCs/>
          <w:sz w:val="20"/>
          <w:szCs w:val="20"/>
          <w:lang w:val="lt-LT"/>
        </w:rPr>
        <w:t xml:space="preserve">Gamtinių </w:t>
      </w:r>
      <w:r w:rsidRPr="00CE4F10">
        <w:rPr>
          <w:rFonts w:ascii="Arial" w:hAnsi="Arial" w:cs="Arial"/>
          <w:iCs/>
          <w:sz w:val="20"/>
          <w:szCs w:val="20"/>
          <w:lang w:val="lt-LT"/>
        </w:rPr>
        <w:t>dujų kainos dedamoji (K</w:t>
      </w:r>
      <w:r w:rsidRPr="00CE4F10">
        <w:rPr>
          <w:rFonts w:ascii="Arial" w:hAnsi="Arial" w:cs="Arial"/>
          <w:iCs/>
          <w:sz w:val="20"/>
          <w:szCs w:val="20"/>
          <w:vertAlign w:val="subscript"/>
          <w:lang w:val="lt-LT"/>
        </w:rPr>
        <w:t>0</w:t>
      </w:r>
      <w:r w:rsidRPr="00CE4F10">
        <w:rPr>
          <w:rFonts w:ascii="Arial" w:hAnsi="Arial" w:cs="Arial"/>
          <w:iCs/>
          <w:sz w:val="20"/>
          <w:szCs w:val="20"/>
          <w:lang w:val="lt-LT"/>
        </w:rPr>
        <w:t>) – Gamtinių dujų kainos apskaičiavimo formulėje Tiekėjo taikoma nuolaida/ antkainis.</w:t>
      </w:r>
    </w:p>
    <w:p w14:paraId="66289CB6" w14:textId="458E23AF" w:rsidR="00700955" w:rsidRPr="00CE4F10"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Kitos sąvokos, </w:t>
      </w:r>
      <w:r w:rsidR="00C25C8C" w:rsidRPr="00CE4F10">
        <w:rPr>
          <w:rFonts w:ascii="Arial" w:hAnsi="Arial" w:cs="Arial"/>
          <w:color w:val="000000" w:themeColor="text1"/>
          <w:sz w:val="20"/>
          <w:szCs w:val="20"/>
          <w:lang w:val="lt-LT"/>
        </w:rPr>
        <w:t xml:space="preserve">tokios </w:t>
      </w:r>
      <w:r w:rsidRPr="00CE4F10">
        <w:rPr>
          <w:rFonts w:ascii="Arial" w:hAnsi="Arial" w:cs="Arial"/>
          <w:color w:val="000000" w:themeColor="text1"/>
          <w:sz w:val="20"/>
          <w:szCs w:val="20"/>
          <w:lang w:val="lt-LT"/>
        </w:rPr>
        <w:t xml:space="preserve">kaip </w:t>
      </w:r>
      <w:r w:rsidR="00C25C8C" w:rsidRPr="00CE4F10">
        <w:rPr>
          <w:rFonts w:ascii="Arial" w:hAnsi="Arial" w:cs="Arial"/>
          <w:color w:val="000000" w:themeColor="text1"/>
          <w:sz w:val="20"/>
          <w:szCs w:val="20"/>
          <w:lang w:val="lt-LT"/>
        </w:rPr>
        <w:t xml:space="preserve">- </w:t>
      </w:r>
      <w:r w:rsidRPr="00CE4F10">
        <w:rPr>
          <w:rFonts w:ascii="Arial" w:hAnsi="Arial" w:cs="Arial"/>
          <w:color w:val="000000" w:themeColor="text1"/>
          <w:sz w:val="20"/>
          <w:szCs w:val="20"/>
          <w:lang w:val="lt-LT"/>
        </w:rPr>
        <w:t xml:space="preserve">viršutinis </w:t>
      </w:r>
      <w:r w:rsidR="001153E4" w:rsidRPr="00CE4F10">
        <w:rPr>
          <w:rFonts w:ascii="Arial" w:hAnsi="Arial" w:cs="Arial"/>
          <w:color w:val="000000" w:themeColor="text1"/>
          <w:sz w:val="20"/>
          <w:szCs w:val="20"/>
          <w:lang w:val="lt-LT"/>
        </w:rPr>
        <w:t xml:space="preserve">Gamtinių </w:t>
      </w:r>
      <w:r w:rsidRPr="00CE4F10">
        <w:rPr>
          <w:rFonts w:ascii="Arial" w:hAnsi="Arial" w:cs="Arial"/>
          <w:color w:val="000000" w:themeColor="text1"/>
          <w:sz w:val="20"/>
          <w:szCs w:val="20"/>
          <w:lang w:val="lt-LT"/>
        </w:rPr>
        <w:t xml:space="preserve">dujų </w:t>
      </w:r>
      <w:proofErr w:type="spellStart"/>
      <w:r w:rsidRPr="00CE4F10">
        <w:rPr>
          <w:rFonts w:ascii="Arial" w:hAnsi="Arial" w:cs="Arial"/>
          <w:color w:val="000000" w:themeColor="text1"/>
          <w:sz w:val="20"/>
          <w:szCs w:val="20"/>
          <w:lang w:val="lt-LT"/>
        </w:rPr>
        <w:t>šilumingumas</w:t>
      </w:r>
      <w:proofErr w:type="spellEnd"/>
      <w:r w:rsidRPr="00CE4F10">
        <w:rPr>
          <w:rFonts w:ascii="Arial" w:hAnsi="Arial" w:cs="Arial"/>
          <w:color w:val="000000" w:themeColor="text1"/>
          <w:sz w:val="20"/>
          <w:szCs w:val="20"/>
          <w:lang w:val="lt-LT"/>
        </w:rPr>
        <w:t xml:space="preserve">, techninis vartojimo pajėgumas, vartotojo duomenys, vartotojo prekybos duomenys ir kt., yra apibrėžtos aktualių redakcijų galiojančiuose teisės aktuose –Lietuvos Respublikos </w:t>
      </w:r>
      <w:r w:rsidR="001153E4" w:rsidRPr="00CE4F10">
        <w:rPr>
          <w:rFonts w:ascii="Arial" w:hAnsi="Arial" w:cs="Arial"/>
          <w:color w:val="000000" w:themeColor="text1"/>
          <w:sz w:val="20"/>
          <w:szCs w:val="20"/>
          <w:lang w:val="lt-LT"/>
        </w:rPr>
        <w:t xml:space="preserve">Gamtinių </w:t>
      </w:r>
      <w:r w:rsidRPr="00CE4F10">
        <w:rPr>
          <w:rFonts w:ascii="Arial" w:hAnsi="Arial" w:cs="Arial"/>
          <w:color w:val="000000" w:themeColor="text1"/>
          <w:sz w:val="20"/>
          <w:szCs w:val="20"/>
          <w:lang w:val="lt-LT"/>
        </w:rPr>
        <w:t xml:space="preserve">dujų įstatyme, Tiekimo taisyklėse, Įgyvendinimo </w:t>
      </w:r>
      <w:r w:rsidR="00AC0E31" w:rsidRPr="00CE4F10">
        <w:rPr>
          <w:rFonts w:ascii="Arial" w:hAnsi="Arial" w:cs="Arial"/>
          <w:color w:val="000000" w:themeColor="text1"/>
          <w:sz w:val="20"/>
          <w:szCs w:val="20"/>
          <w:lang w:val="lt-LT"/>
        </w:rPr>
        <w:t>reglamente ir REMIT reglament</w:t>
      </w:r>
      <w:r w:rsidRPr="00CE4F10">
        <w:rPr>
          <w:rFonts w:ascii="Arial" w:hAnsi="Arial" w:cs="Arial"/>
          <w:color w:val="000000" w:themeColor="text1"/>
          <w:sz w:val="20"/>
          <w:szCs w:val="20"/>
          <w:lang w:val="lt-LT"/>
        </w:rPr>
        <w:t xml:space="preserve">e bei kituose </w:t>
      </w:r>
      <w:r w:rsidRPr="00CE4F10">
        <w:rPr>
          <w:rFonts w:ascii="Arial" w:hAnsi="Arial" w:cs="Arial"/>
          <w:color w:val="000000"/>
          <w:sz w:val="20"/>
          <w:szCs w:val="20"/>
          <w:lang w:val="lt-LT"/>
        </w:rPr>
        <w:t>Lietuvos Res</w:t>
      </w:r>
      <w:r w:rsidRPr="00CE4F10">
        <w:rPr>
          <w:rFonts w:ascii="Arial" w:hAnsi="Arial" w:cs="Arial"/>
          <w:sz w:val="20"/>
          <w:szCs w:val="20"/>
          <w:lang w:val="lt-LT"/>
        </w:rPr>
        <w:t xml:space="preserve">publikos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sektorių r</w:t>
      </w:r>
      <w:r w:rsidRPr="00CE4F10">
        <w:rPr>
          <w:rFonts w:ascii="Arial" w:hAnsi="Arial" w:cs="Arial"/>
          <w:color w:val="000000"/>
          <w:sz w:val="20"/>
          <w:szCs w:val="20"/>
          <w:lang w:val="lt-LT"/>
        </w:rPr>
        <w:t>eglamentuojanči</w:t>
      </w:r>
      <w:r w:rsidRPr="00CE4F10">
        <w:rPr>
          <w:rFonts w:ascii="Arial" w:hAnsi="Arial" w:cs="Arial"/>
          <w:sz w:val="20"/>
          <w:szCs w:val="20"/>
          <w:lang w:val="lt-LT"/>
        </w:rPr>
        <w:t>uose</w:t>
      </w:r>
      <w:r w:rsidRPr="00CE4F10">
        <w:rPr>
          <w:rFonts w:ascii="Arial" w:hAnsi="Arial" w:cs="Arial"/>
          <w:color w:val="000000"/>
          <w:sz w:val="20"/>
          <w:szCs w:val="20"/>
          <w:lang w:val="lt-LT"/>
        </w:rPr>
        <w:t xml:space="preserve"> teisės akt</w:t>
      </w:r>
      <w:r w:rsidRPr="00CE4F10">
        <w:rPr>
          <w:rFonts w:ascii="Arial" w:hAnsi="Arial" w:cs="Arial"/>
          <w:sz w:val="20"/>
          <w:szCs w:val="20"/>
          <w:lang w:val="lt-LT"/>
        </w:rPr>
        <w:t>uose.</w:t>
      </w:r>
    </w:p>
    <w:p w14:paraId="14AD0E0F" w14:textId="77777777" w:rsidR="000710AA" w:rsidRPr="00CE4F10"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252C910D" w:rsidR="00F86068" w:rsidRPr="00CE4F10"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SUTARTIES OBJEKTAS</w:t>
      </w:r>
    </w:p>
    <w:p w14:paraId="39C567A8" w14:textId="77777777" w:rsidR="004D04AA" w:rsidRPr="00CE4F10"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4E1D2611" w14:textId="6123A9AE" w:rsidR="00F86068" w:rsidRPr="00CE4F10"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Tiekėjas </w:t>
      </w:r>
      <w:r w:rsidR="00AF14F4" w:rsidRPr="00CE4F10">
        <w:rPr>
          <w:rFonts w:ascii="Arial" w:hAnsi="Arial" w:cs="Arial"/>
          <w:color w:val="000000" w:themeColor="text1"/>
          <w:sz w:val="20"/>
          <w:szCs w:val="20"/>
          <w:lang w:val="lt-LT"/>
        </w:rPr>
        <w:t xml:space="preserve">įsipareigoja </w:t>
      </w:r>
      <w:r w:rsidRPr="00CE4F10">
        <w:rPr>
          <w:rFonts w:ascii="Arial" w:hAnsi="Arial" w:cs="Arial"/>
          <w:color w:val="000000" w:themeColor="text1"/>
          <w:sz w:val="20"/>
          <w:szCs w:val="20"/>
          <w:lang w:val="lt-LT"/>
        </w:rPr>
        <w:t>parduo</w:t>
      </w:r>
      <w:r w:rsidR="00AF14F4" w:rsidRPr="00CE4F10">
        <w:rPr>
          <w:rFonts w:ascii="Arial" w:hAnsi="Arial" w:cs="Arial"/>
          <w:color w:val="000000" w:themeColor="text1"/>
          <w:sz w:val="20"/>
          <w:szCs w:val="20"/>
          <w:lang w:val="lt-LT"/>
        </w:rPr>
        <w:t>ti</w:t>
      </w:r>
      <w:r w:rsidRPr="00CE4F10">
        <w:rPr>
          <w:rFonts w:ascii="Arial" w:hAnsi="Arial" w:cs="Arial"/>
          <w:color w:val="000000" w:themeColor="text1"/>
          <w:sz w:val="20"/>
          <w:szCs w:val="20"/>
          <w:lang w:val="lt-LT"/>
        </w:rPr>
        <w:t xml:space="preserve"> Vartotojui </w:t>
      </w:r>
      <w:r w:rsidR="00DE2A68" w:rsidRPr="00CE4F10">
        <w:rPr>
          <w:rFonts w:ascii="Arial" w:hAnsi="Arial" w:cs="Arial"/>
          <w:color w:val="000000" w:themeColor="text1"/>
          <w:sz w:val="20"/>
          <w:szCs w:val="20"/>
          <w:lang w:val="lt-LT"/>
        </w:rPr>
        <w:t>šios Sutarties 3.1</w:t>
      </w:r>
      <w:r w:rsidR="00B86173" w:rsidRPr="00CE4F10">
        <w:rPr>
          <w:rFonts w:ascii="Arial" w:hAnsi="Arial" w:cs="Arial"/>
          <w:color w:val="000000" w:themeColor="text1"/>
          <w:sz w:val="20"/>
          <w:szCs w:val="20"/>
          <w:lang w:val="lt-LT"/>
        </w:rPr>
        <w:t xml:space="preserve"> punkte nurodyt</w:t>
      </w:r>
      <w:r w:rsidR="009A36DD" w:rsidRPr="00CE4F10">
        <w:rPr>
          <w:rFonts w:ascii="Arial" w:hAnsi="Arial" w:cs="Arial"/>
          <w:color w:val="000000" w:themeColor="text1"/>
          <w:sz w:val="20"/>
          <w:szCs w:val="20"/>
          <w:lang w:val="lt-LT"/>
        </w:rPr>
        <w:t xml:space="preserve">ą </w:t>
      </w:r>
      <w:r w:rsidR="001153E4" w:rsidRPr="00CE4F10">
        <w:rPr>
          <w:rFonts w:ascii="Arial" w:hAnsi="Arial" w:cs="Arial"/>
          <w:color w:val="000000" w:themeColor="text1"/>
          <w:sz w:val="20"/>
          <w:szCs w:val="20"/>
          <w:lang w:val="lt-LT"/>
        </w:rPr>
        <w:t xml:space="preserve">Dujų </w:t>
      </w:r>
      <w:r w:rsidR="009A36DD" w:rsidRPr="00CE4F10">
        <w:rPr>
          <w:rFonts w:ascii="Arial" w:hAnsi="Arial" w:cs="Arial"/>
          <w:color w:val="000000" w:themeColor="text1"/>
          <w:sz w:val="20"/>
          <w:szCs w:val="20"/>
          <w:lang w:val="lt-LT"/>
        </w:rPr>
        <w:t>kiekį</w:t>
      </w:r>
      <w:r w:rsidRPr="00CE4F10">
        <w:rPr>
          <w:rFonts w:ascii="Arial" w:hAnsi="Arial" w:cs="Arial"/>
          <w:color w:val="000000" w:themeColor="text1"/>
          <w:sz w:val="20"/>
          <w:szCs w:val="20"/>
          <w:lang w:val="lt-LT"/>
        </w:rPr>
        <w:t xml:space="preserve">, o Vartotojas </w:t>
      </w:r>
      <w:r w:rsidR="00AF14F4" w:rsidRPr="00CE4F10">
        <w:rPr>
          <w:rFonts w:ascii="Arial" w:hAnsi="Arial" w:cs="Arial"/>
          <w:color w:val="000000" w:themeColor="text1"/>
          <w:sz w:val="20"/>
          <w:szCs w:val="20"/>
          <w:lang w:val="lt-LT"/>
        </w:rPr>
        <w:t>įsipareigoja pirkti</w:t>
      </w:r>
      <w:r w:rsidR="00DD606F" w:rsidRPr="00CE4F10">
        <w:rPr>
          <w:rFonts w:ascii="Arial" w:hAnsi="Arial" w:cs="Arial"/>
          <w:color w:val="000000" w:themeColor="text1"/>
          <w:sz w:val="20"/>
          <w:szCs w:val="20"/>
          <w:lang w:val="lt-LT"/>
        </w:rPr>
        <w:t xml:space="preserve"> </w:t>
      </w:r>
      <w:r w:rsidR="003F7839" w:rsidRPr="00CE4F10">
        <w:rPr>
          <w:rFonts w:ascii="Arial" w:hAnsi="Arial" w:cs="Arial"/>
          <w:color w:val="000000" w:themeColor="text1"/>
          <w:sz w:val="20"/>
          <w:szCs w:val="20"/>
          <w:lang w:val="lt-LT"/>
        </w:rPr>
        <w:t xml:space="preserve">šios Sutarties 3.1 punkte nurodytą </w:t>
      </w:r>
      <w:r w:rsidR="001153E4" w:rsidRPr="00CE4F10">
        <w:rPr>
          <w:rFonts w:ascii="Arial" w:hAnsi="Arial" w:cs="Arial"/>
          <w:color w:val="000000" w:themeColor="text1"/>
          <w:sz w:val="20"/>
          <w:szCs w:val="20"/>
          <w:lang w:val="lt-LT"/>
        </w:rPr>
        <w:t xml:space="preserve">Dujų </w:t>
      </w:r>
      <w:r w:rsidR="003F7839" w:rsidRPr="00CE4F10">
        <w:rPr>
          <w:rFonts w:ascii="Arial" w:hAnsi="Arial" w:cs="Arial"/>
          <w:color w:val="000000" w:themeColor="text1"/>
          <w:sz w:val="20"/>
          <w:szCs w:val="20"/>
          <w:lang w:val="lt-LT"/>
        </w:rPr>
        <w:t xml:space="preserve">kiekį </w:t>
      </w:r>
      <w:r w:rsidRPr="00CE4F10">
        <w:rPr>
          <w:rFonts w:ascii="Arial" w:hAnsi="Arial" w:cs="Arial"/>
          <w:color w:val="000000" w:themeColor="text1"/>
          <w:sz w:val="20"/>
          <w:szCs w:val="20"/>
          <w:lang w:val="lt-LT"/>
        </w:rPr>
        <w:t>bei apmok</w:t>
      </w:r>
      <w:r w:rsidR="00DD606F" w:rsidRPr="00CE4F10">
        <w:rPr>
          <w:rFonts w:ascii="Arial" w:hAnsi="Arial" w:cs="Arial"/>
          <w:color w:val="000000" w:themeColor="text1"/>
          <w:sz w:val="20"/>
          <w:szCs w:val="20"/>
          <w:lang w:val="lt-LT"/>
        </w:rPr>
        <w:t>ėti</w:t>
      </w:r>
      <w:r w:rsidRPr="00CE4F10">
        <w:rPr>
          <w:rFonts w:ascii="Arial" w:hAnsi="Arial" w:cs="Arial"/>
          <w:color w:val="000000" w:themeColor="text1"/>
          <w:sz w:val="20"/>
          <w:szCs w:val="20"/>
          <w:lang w:val="lt-LT"/>
        </w:rPr>
        <w:t xml:space="preserve"> už </w:t>
      </w:r>
      <w:r w:rsidR="001153E4" w:rsidRPr="00CE4F10">
        <w:rPr>
          <w:rFonts w:ascii="Arial" w:hAnsi="Arial" w:cs="Arial"/>
          <w:color w:val="000000" w:themeColor="text1"/>
          <w:sz w:val="20"/>
          <w:szCs w:val="20"/>
          <w:lang w:val="lt-LT"/>
        </w:rPr>
        <w:t xml:space="preserve">Dujas </w:t>
      </w:r>
      <w:r w:rsidRPr="00CE4F10">
        <w:rPr>
          <w:rFonts w:ascii="Arial" w:hAnsi="Arial" w:cs="Arial"/>
          <w:color w:val="000000" w:themeColor="text1"/>
          <w:sz w:val="20"/>
          <w:szCs w:val="20"/>
          <w:lang w:val="lt-LT"/>
        </w:rPr>
        <w:t>Sutartyje nustatytomis sąlygomis ir tvarka.</w:t>
      </w:r>
    </w:p>
    <w:p w14:paraId="6E441D68" w14:textId="77777777" w:rsidR="001A207D" w:rsidRPr="00CE4F10"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652659E4" w:rsidR="001A207D" w:rsidRPr="00CE4F10"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CE4F10">
        <w:rPr>
          <w:rFonts w:ascii="Arial" w:hAnsi="Arial" w:cs="Arial"/>
          <w:b/>
          <w:color w:val="000000" w:themeColor="text1"/>
          <w:sz w:val="20"/>
          <w:szCs w:val="20"/>
          <w:lang w:val="lt-LT"/>
        </w:rPr>
        <w:t>DUJŲ KIEKIS IR KAINA</w:t>
      </w:r>
    </w:p>
    <w:p w14:paraId="0B537312" w14:textId="77777777" w:rsidR="004D04AA" w:rsidRPr="00CE4F10" w:rsidRDefault="004D04AA" w:rsidP="004D04AA">
      <w:pPr>
        <w:pStyle w:val="Sraopastraipa"/>
        <w:tabs>
          <w:tab w:val="left" w:pos="284"/>
          <w:tab w:val="left" w:pos="426"/>
        </w:tabs>
        <w:ind w:left="0"/>
        <w:rPr>
          <w:rFonts w:ascii="Arial" w:hAnsi="Arial" w:cs="Arial"/>
          <w:b/>
          <w:color w:val="000000" w:themeColor="text1"/>
          <w:sz w:val="20"/>
          <w:szCs w:val="20"/>
          <w:lang w:val="lt-LT"/>
        </w:rPr>
      </w:pPr>
    </w:p>
    <w:p w14:paraId="1F49D610" w14:textId="1BE449C1" w:rsidR="00E92D42" w:rsidRPr="00CE4F10" w:rsidRDefault="001A207D" w:rsidP="00E92D4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 </w:t>
      </w:r>
      <w:r w:rsidR="00716590" w:rsidRPr="00CE4F10">
        <w:rPr>
          <w:rFonts w:ascii="Arial" w:hAnsi="Arial" w:cs="Arial"/>
          <w:sz w:val="20"/>
          <w:szCs w:val="20"/>
          <w:lang w:val="lt-LT"/>
        </w:rPr>
        <w:t xml:space="preserve">Per Ketvirtį (t. y. laikotarpiu nuo 2020 m. liepos 1 d. 7:00 val. iki 2020 m. spalio 1 d. 7:00 val.) </w:t>
      </w:r>
      <w:r w:rsidRPr="00CE4F10">
        <w:rPr>
          <w:rFonts w:ascii="Arial" w:hAnsi="Arial" w:cs="Arial"/>
          <w:sz w:val="20"/>
          <w:szCs w:val="20"/>
          <w:lang w:val="lt-LT"/>
        </w:rPr>
        <w:t xml:space="preserve">Tiekėjo Vartotojui tiekiamas </w:t>
      </w:r>
      <w:r w:rsidR="00E127C8" w:rsidRPr="00CE4F10">
        <w:rPr>
          <w:rFonts w:ascii="Arial" w:hAnsi="Arial" w:cs="Arial"/>
          <w:sz w:val="20"/>
          <w:szCs w:val="20"/>
          <w:lang w:val="lt-LT"/>
        </w:rPr>
        <w:t>D</w:t>
      </w:r>
      <w:r w:rsidRPr="00CE4F10">
        <w:rPr>
          <w:rFonts w:ascii="Arial" w:hAnsi="Arial" w:cs="Arial"/>
          <w:sz w:val="20"/>
          <w:szCs w:val="20"/>
          <w:lang w:val="lt-LT"/>
        </w:rPr>
        <w:t>ujų</w:t>
      </w:r>
      <w:r w:rsidR="00FB60F4" w:rsidRPr="00CE4F10">
        <w:rPr>
          <w:rFonts w:ascii="Arial" w:hAnsi="Arial" w:cs="Arial"/>
          <w:sz w:val="20"/>
          <w:szCs w:val="20"/>
          <w:lang w:val="lt-LT"/>
        </w:rPr>
        <w:t xml:space="preserve"> </w:t>
      </w:r>
      <w:r w:rsidRPr="00CE4F10">
        <w:rPr>
          <w:rFonts w:ascii="Arial" w:hAnsi="Arial" w:cs="Arial"/>
          <w:sz w:val="20"/>
          <w:szCs w:val="20"/>
          <w:lang w:val="lt-LT"/>
        </w:rPr>
        <w:t>kiekis, išreikštas energijos vienetais</w:t>
      </w:r>
      <w:r w:rsidR="00FB60F4" w:rsidRPr="00CE4F10">
        <w:rPr>
          <w:rFonts w:ascii="Arial" w:hAnsi="Arial" w:cs="Arial"/>
          <w:sz w:val="20"/>
          <w:szCs w:val="20"/>
          <w:lang w:val="lt-LT"/>
        </w:rPr>
        <w:t xml:space="preserve">, </w:t>
      </w:r>
      <w:r w:rsidR="003F7839" w:rsidRPr="00CE4F10">
        <w:rPr>
          <w:rFonts w:ascii="Arial" w:hAnsi="Arial" w:cs="Arial"/>
          <w:sz w:val="20"/>
          <w:szCs w:val="20"/>
          <w:lang w:val="lt-LT"/>
        </w:rPr>
        <w:t>yra lygus</w:t>
      </w:r>
      <w:r w:rsidR="00877534" w:rsidRPr="00CE4F10">
        <w:rPr>
          <w:rFonts w:ascii="Arial" w:hAnsi="Arial" w:cs="Arial"/>
          <w:sz w:val="20"/>
          <w:szCs w:val="20"/>
          <w:lang w:val="lt-LT"/>
        </w:rPr>
        <w:t xml:space="preserve"> </w:t>
      </w:r>
      <w:r w:rsidR="005D35E4" w:rsidRPr="00CE4F10">
        <w:rPr>
          <w:rFonts w:ascii="Arial" w:hAnsi="Arial" w:cs="Arial"/>
          <w:sz w:val="20"/>
          <w:szCs w:val="20"/>
          <w:lang w:val="lt-LT"/>
        </w:rPr>
        <w:t>915</w:t>
      </w:r>
      <w:r w:rsidR="00877534" w:rsidRPr="00CE4F10">
        <w:rPr>
          <w:rFonts w:ascii="Arial" w:hAnsi="Arial" w:cs="Arial"/>
          <w:sz w:val="20"/>
          <w:szCs w:val="20"/>
          <w:lang w:val="lt-LT"/>
        </w:rPr>
        <w:t> </w:t>
      </w:r>
      <w:r w:rsidR="00F02BBE" w:rsidRPr="00CE4F10">
        <w:rPr>
          <w:rFonts w:ascii="Arial" w:hAnsi="Arial" w:cs="Arial"/>
          <w:sz w:val="20"/>
          <w:szCs w:val="20"/>
          <w:lang w:val="lt-LT"/>
        </w:rPr>
        <w:t>0</w:t>
      </w:r>
      <w:r w:rsidR="00347391" w:rsidRPr="00CE4F10">
        <w:rPr>
          <w:rFonts w:ascii="Arial" w:hAnsi="Arial" w:cs="Arial"/>
          <w:sz w:val="20"/>
          <w:szCs w:val="20"/>
          <w:lang w:val="lt-LT"/>
        </w:rPr>
        <w:t>24</w:t>
      </w:r>
      <w:r w:rsidR="00877534" w:rsidRPr="00CE4F10">
        <w:rPr>
          <w:rFonts w:ascii="Arial" w:hAnsi="Arial" w:cs="Arial"/>
          <w:sz w:val="20"/>
          <w:szCs w:val="20"/>
          <w:lang w:val="lt-LT"/>
        </w:rPr>
        <w:t xml:space="preserve"> </w:t>
      </w:r>
      <w:r w:rsidR="00FB60F4" w:rsidRPr="00CE4F10">
        <w:rPr>
          <w:rFonts w:ascii="Arial" w:hAnsi="Arial" w:cs="Arial"/>
          <w:sz w:val="20"/>
          <w:szCs w:val="20"/>
          <w:lang w:val="lt-LT"/>
        </w:rPr>
        <w:t>MWh.</w:t>
      </w:r>
      <w:r w:rsidRPr="00CE4F10">
        <w:rPr>
          <w:rFonts w:ascii="Arial" w:hAnsi="Arial" w:cs="Arial"/>
          <w:sz w:val="20"/>
          <w:szCs w:val="20"/>
          <w:lang w:val="lt-LT"/>
        </w:rPr>
        <w:t xml:space="preserve"> </w:t>
      </w:r>
      <w:r w:rsidR="00E92D42" w:rsidRPr="00CE4F10">
        <w:rPr>
          <w:rFonts w:ascii="Arial" w:hAnsi="Arial" w:cs="Arial"/>
          <w:sz w:val="20"/>
          <w:szCs w:val="20"/>
          <w:lang w:val="lt-LT" w:eastAsia="lt-LT"/>
        </w:rPr>
        <w:t>Vartotojas</w:t>
      </w:r>
      <w:r w:rsidR="00984BAE" w:rsidRPr="00CE4F10">
        <w:rPr>
          <w:rFonts w:ascii="Arial" w:hAnsi="Arial" w:cs="Arial"/>
          <w:sz w:val="20"/>
          <w:szCs w:val="20"/>
          <w:lang w:val="lt-LT" w:eastAsia="lt-LT"/>
        </w:rPr>
        <w:t xml:space="preserve"> </w:t>
      </w:r>
      <w:r w:rsidR="003F7839" w:rsidRPr="00CE4F10">
        <w:rPr>
          <w:rFonts w:ascii="Arial" w:hAnsi="Arial" w:cs="Arial"/>
          <w:sz w:val="20"/>
          <w:szCs w:val="20"/>
          <w:lang w:val="lt-LT" w:eastAsia="lt-LT"/>
        </w:rPr>
        <w:t xml:space="preserve">turi teisę šiame punkte numatytą Dujų kiekį per Ketvirtį </w:t>
      </w:r>
      <w:r w:rsidR="00E92D42" w:rsidRPr="00CE4F10">
        <w:rPr>
          <w:rFonts w:ascii="Arial" w:hAnsi="Arial" w:cs="Arial"/>
          <w:sz w:val="20"/>
          <w:szCs w:val="20"/>
          <w:lang w:val="lt-LT" w:eastAsia="lt-LT"/>
        </w:rPr>
        <w:t xml:space="preserve">didinti arba mažinti ne daugiau kaip </w:t>
      </w:r>
      <w:r w:rsidR="00CB4F42" w:rsidRPr="00CE4F10">
        <w:rPr>
          <w:rFonts w:ascii="Arial" w:hAnsi="Arial" w:cs="Arial"/>
          <w:sz w:val="20"/>
          <w:szCs w:val="20"/>
          <w:lang w:val="lt-LT" w:eastAsia="lt-LT"/>
        </w:rPr>
        <w:t>10</w:t>
      </w:r>
      <w:r w:rsidR="00E92D42" w:rsidRPr="00CE4F10">
        <w:rPr>
          <w:rFonts w:ascii="Arial" w:hAnsi="Arial" w:cs="Arial"/>
          <w:sz w:val="20"/>
          <w:szCs w:val="20"/>
          <w:lang w:val="lt-LT" w:eastAsia="lt-LT"/>
        </w:rPr>
        <w:t xml:space="preserve"> proc</w:t>
      </w:r>
      <w:r w:rsidR="0035326D" w:rsidRPr="00CE4F10">
        <w:rPr>
          <w:rFonts w:ascii="Arial" w:hAnsi="Arial" w:cs="Arial"/>
          <w:sz w:val="20"/>
          <w:szCs w:val="20"/>
          <w:lang w:val="lt-LT" w:eastAsia="lt-LT"/>
        </w:rPr>
        <w:t>.</w:t>
      </w:r>
    </w:p>
    <w:p w14:paraId="4D97360F" w14:textId="0A0E18DE" w:rsidR="008856D2" w:rsidRPr="00CE4F10"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eastAsia="lt-LT"/>
        </w:rPr>
        <w:t xml:space="preserve">Tiekėjas </w:t>
      </w:r>
      <w:r w:rsidR="0002028B" w:rsidRPr="00CE4F10">
        <w:rPr>
          <w:rFonts w:ascii="Arial" w:hAnsi="Arial" w:cs="Arial"/>
          <w:sz w:val="20"/>
          <w:szCs w:val="20"/>
          <w:lang w:val="lt-LT" w:eastAsia="lt-LT"/>
        </w:rPr>
        <w:t>privalo</w:t>
      </w:r>
      <w:r w:rsidRPr="00CE4F10">
        <w:rPr>
          <w:rFonts w:ascii="Arial" w:hAnsi="Arial" w:cs="Arial"/>
          <w:sz w:val="20"/>
          <w:szCs w:val="20"/>
          <w:lang w:val="lt-LT" w:eastAsia="lt-LT"/>
        </w:rPr>
        <w:t xml:space="preserve"> kiekvieną </w:t>
      </w:r>
      <w:r w:rsidR="001153E4" w:rsidRPr="00CE4F10">
        <w:rPr>
          <w:rFonts w:ascii="Arial" w:hAnsi="Arial" w:cs="Arial"/>
          <w:sz w:val="20"/>
          <w:szCs w:val="20"/>
          <w:lang w:val="lt-LT" w:eastAsia="lt-LT"/>
        </w:rPr>
        <w:t xml:space="preserve">Gamtinių </w:t>
      </w:r>
      <w:r w:rsidRPr="00CE4F10">
        <w:rPr>
          <w:rFonts w:ascii="Arial" w:hAnsi="Arial" w:cs="Arial"/>
          <w:sz w:val="20"/>
          <w:szCs w:val="20"/>
          <w:lang w:val="lt-LT" w:eastAsia="lt-LT"/>
        </w:rPr>
        <w:t>dujų pristatymo dieną (parą) patiekti ne mažiau kaip 13</w:t>
      </w:r>
      <w:r w:rsidR="008F4F5F" w:rsidRPr="00CE4F10">
        <w:rPr>
          <w:rFonts w:ascii="Arial" w:hAnsi="Arial" w:cs="Arial"/>
          <w:sz w:val="20"/>
          <w:szCs w:val="20"/>
          <w:lang w:val="lt-LT" w:eastAsia="lt-LT"/>
        </w:rPr>
        <w:t xml:space="preserve"> </w:t>
      </w:r>
      <w:r w:rsidRPr="00CE4F10">
        <w:rPr>
          <w:rFonts w:ascii="Arial" w:hAnsi="Arial" w:cs="Arial"/>
          <w:sz w:val="20"/>
          <w:szCs w:val="20"/>
          <w:lang w:val="lt-LT" w:eastAsia="lt-LT"/>
        </w:rPr>
        <w:t xml:space="preserve">864 MWh </w:t>
      </w:r>
      <w:r w:rsidR="001153E4" w:rsidRPr="00CE4F10">
        <w:rPr>
          <w:rFonts w:ascii="Arial" w:hAnsi="Arial" w:cs="Arial"/>
          <w:sz w:val="20"/>
          <w:szCs w:val="20"/>
          <w:lang w:val="lt-LT" w:eastAsia="lt-LT"/>
        </w:rPr>
        <w:t xml:space="preserve">Gamtinių </w:t>
      </w:r>
      <w:r w:rsidRPr="00CE4F10">
        <w:rPr>
          <w:rFonts w:ascii="Arial" w:hAnsi="Arial" w:cs="Arial"/>
          <w:sz w:val="20"/>
          <w:szCs w:val="20"/>
          <w:lang w:val="lt-LT" w:eastAsia="lt-LT"/>
        </w:rPr>
        <w:t>dujų</w:t>
      </w:r>
      <w:r w:rsidR="00302F38" w:rsidRPr="00CE4F10">
        <w:rPr>
          <w:rFonts w:ascii="Arial" w:hAnsi="Arial" w:cs="Arial"/>
          <w:sz w:val="20"/>
          <w:szCs w:val="20"/>
          <w:lang w:val="lt-LT" w:eastAsia="lt-LT"/>
        </w:rPr>
        <w:t xml:space="preserve">. Vartotojas turi teisę </w:t>
      </w:r>
      <w:r w:rsidR="0002028B" w:rsidRPr="00CE4F10">
        <w:rPr>
          <w:rFonts w:ascii="Arial" w:hAnsi="Arial" w:cs="Arial"/>
          <w:sz w:val="20"/>
          <w:szCs w:val="20"/>
          <w:lang w:val="lt-LT" w:eastAsia="lt-LT"/>
        </w:rPr>
        <w:t xml:space="preserve">konkrečiai </w:t>
      </w:r>
      <w:r w:rsidR="001153E4" w:rsidRPr="00CE4F10">
        <w:rPr>
          <w:rFonts w:ascii="Arial" w:hAnsi="Arial" w:cs="Arial"/>
          <w:sz w:val="20"/>
          <w:szCs w:val="20"/>
          <w:lang w:val="lt-LT" w:eastAsia="lt-LT"/>
        </w:rPr>
        <w:t xml:space="preserve">Dujų </w:t>
      </w:r>
      <w:r w:rsidR="0002028B" w:rsidRPr="00CE4F10">
        <w:rPr>
          <w:rFonts w:ascii="Arial" w:hAnsi="Arial" w:cs="Arial"/>
          <w:sz w:val="20"/>
          <w:szCs w:val="20"/>
          <w:lang w:val="lt-LT" w:eastAsia="lt-LT"/>
        </w:rPr>
        <w:t xml:space="preserve">pristatymo parai </w:t>
      </w:r>
      <w:r w:rsidR="001153E4" w:rsidRPr="00CE4F10">
        <w:rPr>
          <w:rFonts w:ascii="Arial" w:hAnsi="Arial" w:cs="Arial"/>
          <w:sz w:val="20"/>
          <w:szCs w:val="20"/>
          <w:lang w:val="lt-LT" w:eastAsia="lt-LT"/>
        </w:rPr>
        <w:t xml:space="preserve">Gamtinių </w:t>
      </w:r>
      <w:r w:rsidR="00302F38" w:rsidRPr="00CE4F10">
        <w:rPr>
          <w:rFonts w:ascii="Arial" w:hAnsi="Arial" w:cs="Arial"/>
          <w:sz w:val="20"/>
          <w:szCs w:val="20"/>
          <w:lang w:val="lt-LT" w:eastAsia="lt-LT"/>
        </w:rPr>
        <w:t xml:space="preserve">dujų neužsakyti arba </w:t>
      </w:r>
      <w:r w:rsidR="0002028B" w:rsidRPr="00CE4F10">
        <w:rPr>
          <w:rFonts w:ascii="Arial" w:hAnsi="Arial" w:cs="Arial"/>
          <w:sz w:val="20"/>
          <w:szCs w:val="20"/>
          <w:lang w:val="lt-LT" w:eastAsia="lt-LT"/>
        </w:rPr>
        <w:t>užsakyt</w:t>
      </w:r>
      <w:r w:rsidR="00302F38" w:rsidRPr="00CE4F10">
        <w:rPr>
          <w:rFonts w:ascii="Arial" w:hAnsi="Arial" w:cs="Arial"/>
          <w:sz w:val="20"/>
          <w:szCs w:val="20"/>
          <w:lang w:val="lt-LT" w:eastAsia="lt-LT"/>
        </w:rPr>
        <w:t>i</w:t>
      </w:r>
      <w:r w:rsidR="0002028B" w:rsidRPr="00CE4F10">
        <w:rPr>
          <w:rFonts w:ascii="Arial" w:hAnsi="Arial" w:cs="Arial"/>
          <w:sz w:val="20"/>
          <w:szCs w:val="20"/>
          <w:lang w:val="lt-LT" w:eastAsia="lt-LT"/>
        </w:rPr>
        <w:t xml:space="preserve"> mažesnį </w:t>
      </w:r>
      <w:r w:rsidR="001153E4" w:rsidRPr="00CE4F10">
        <w:rPr>
          <w:rFonts w:ascii="Arial" w:hAnsi="Arial" w:cs="Arial"/>
          <w:sz w:val="20"/>
          <w:szCs w:val="20"/>
          <w:lang w:val="lt-LT" w:eastAsia="lt-LT"/>
        </w:rPr>
        <w:t xml:space="preserve">Dujų </w:t>
      </w:r>
      <w:r w:rsidR="0002028B" w:rsidRPr="00CE4F10">
        <w:rPr>
          <w:rFonts w:ascii="Arial" w:hAnsi="Arial" w:cs="Arial"/>
          <w:sz w:val="20"/>
          <w:szCs w:val="20"/>
          <w:lang w:val="lt-LT" w:eastAsia="lt-LT"/>
        </w:rPr>
        <w:t>kiekį</w:t>
      </w:r>
      <w:r w:rsidR="00302F38" w:rsidRPr="00CE4F10">
        <w:rPr>
          <w:rFonts w:ascii="Arial" w:hAnsi="Arial" w:cs="Arial"/>
          <w:sz w:val="20"/>
          <w:szCs w:val="20"/>
          <w:lang w:val="lt-LT" w:eastAsia="lt-LT"/>
        </w:rPr>
        <w:t xml:space="preserve"> nei šiame punkte nurodytas minimalus </w:t>
      </w:r>
      <w:r w:rsidR="001153E4" w:rsidRPr="00CE4F10">
        <w:rPr>
          <w:rFonts w:ascii="Arial" w:hAnsi="Arial" w:cs="Arial"/>
          <w:sz w:val="20"/>
          <w:szCs w:val="20"/>
          <w:lang w:val="lt-LT" w:eastAsia="lt-LT"/>
        </w:rPr>
        <w:t xml:space="preserve">Gamtinių </w:t>
      </w:r>
      <w:r w:rsidR="00302F38" w:rsidRPr="00CE4F10">
        <w:rPr>
          <w:rFonts w:ascii="Arial" w:hAnsi="Arial" w:cs="Arial"/>
          <w:sz w:val="20"/>
          <w:szCs w:val="20"/>
          <w:lang w:val="lt-LT" w:eastAsia="lt-LT"/>
        </w:rPr>
        <w:t>dujų kiekis</w:t>
      </w:r>
      <w:r w:rsidR="00C3599F" w:rsidRPr="00CE4F10">
        <w:rPr>
          <w:rFonts w:ascii="Arial" w:hAnsi="Arial" w:cs="Arial"/>
          <w:sz w:val="20"/>
          <w:szCs w:val="20"/>
          <w:lang w:val="lt-LT" w:eastAsia="lt-LT"/>
        </w:rPr>
        <w:t xml:space="preserve">; tokiu atveju </w:t>
      </w:r>
      <w:r w:rsidR="00FD5278" w:rsidRPr="00CE4F10">
        <w:rPr>
          <w:rFonts w:ascii="Arial" w:hAnsi="Arial" w:cs="Arial"/>
          <w:sz w:val="20"/>
          <w:szCs w:val="20"/>
          <w:lang w:val="lt-LT" w:eastAsia="lt-LT"/>
        </w:rPr>
        <w:t xml:space="preserve">Tiekėjas privalo patiekti Vartotojo užsakytą </w:t>
      </w:r>
      <w:r w:rsidR="00487D38" w:rsidRPr="00CE4F10">
        <w:rPr>
          <w:rFonts w:ascii="Arial" w:hAnsi="Arial" w:cs="Arial"/>
          <w:sz w:val="20"/>
          <w:szCs w:val="20"/>
          <w:lang w:val="lt-LT" w:eastAsia="lt-LT"/>
        </w:rPr>
        <w:t>Dujų kiekį.</w:t>
      </w:r>
    </w:p>
    <w:p w14:paraId="5C55170E" w14:textId="31DF8FCE" w:rsidR="008856D2" w:rsidRPr="00CE4F10"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Gamtinės dujos per Ketvirtį (t. y. nuo 2020 m. liepos 1 d. 7:00 val. iki 2020 m. spalio 1 d. 7:00 val.) bus įsigyjamos laikantis Lentelėje Nr. 1 numatyto grafiko.</w:t>
      </w:r>
    </w:p>
    <w:p w14:paraId="47624D2D" w14:textId="77777777"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p>
    <w:tbl>
      <w:tblPr>
        <w:tblW w:w="10480" w:type="dxa"/>
        <w:tblLook w:val="04A0" w:firstRow="1" w:lastRow="0" w:firstColumn="1" w:lastColumn="0" w:noHBand="0" w:noVBand="1"/>
      </w:tblPr>
      <w:tblGrid>
        <w:gridCol w:w="3950"/>
        <w:gridCol w:w="2830"/>
        <w:gridCol w:w="1574"/>
        <w:gridCol w:w="2126"/>
      </w:tblGrid>
      <w:tr w:rsidR="008856D2" w:rsidRPr="00CE4F10" w14:paraId="6B9E920C" w14:textId="77777777" w:rsidTr="004D72D4">
        <w:trPr>
          <w:trHeight w:val="373"/>
        </w:trPr>
        <w:tc>
          <w:tcPr>
            <w:tcW w:w="104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379011"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Lentelė Nr. 1</w:t>
            </w:r>
          </w:p>
        </w:tc>
      </w:tr>
      <w:tr w:rsidR="008856D2" w:rsidRPr="00CE4F10" w14:paraId="0E88941A" w14:textId="77777777" w:rsidTr="004D72D4">
        <w:trPr>
          <w:trHeight w:val="1027"/>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5C734"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Metai ir mėnuo</w:t>
            </w:r>
          </w:p>
        </w:tc>
        <w:tc>
          <w:tcPr>
            <w:tcW w:w="2830" w:type="dxa"/>
            <w:tcBorders>
              <w:top w:val="single" w:sz="8" w:space="0" w:color="auto"/>
              <w:left w:val="nil"/>
              <w:bottom w:val="single" w:sz="8" w:space="0" w:color="auto"/>
              <w:right w:val="single" w:sz="8" w:space="0" w:color="auto"/>
            </w:tcBorders>
            <w:shd w:val="clear" w:color="auto" w:fill="auto"/>
            <w:vAlign w:val="center"/>
            <w:hideMark/>
          </w:tcPr>
          <w:p w14:paraId="1EC7DEA6" w14:textId="59E24D1A" w:rsidR="008856D2" w:rsidRPr="00CE4F10" w:rsidRDefault="00FB61DB"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 xml:space="preserve">Preliminarus </w:t>
            </w:r>
            <w:r w:rsidR="008856D2" w:rsidRPr="00CE4F10">
              <w:rPr>
                <w:rFonts w:ascii="Arial" w:hAnsi="Arial" w:cs="Arial"/>
                <w:color w:val="000000"/>
                <w:sz w:val="20"/>
                <w:szCs w:val="20"/>
                <w:lang w:eastAsia="lt-LT"/>
              </w:rPr>
              <w:t xml:space="preserve">vienos darbo dienos </w:t>
            </w:r>
            <w:r w:rsidR="001153E4" w:rsidRPr="00CE4F10">
              <w:rPr>
                <w:rFonts w:ascii="Arial" w:hAnsi="Arial" w:cs="Arial"/>
                <w:color w:val="000000"/>
                <w:sz w:val="20"/>
                <w:szCs w:val="20"/>
                <w:lang w:eastAsia="lt-LT"/>
              </w:rPr>
              <w:t xml:space="preserve">Gamtinių </w:t>
            </w:r>
            <w:r w:rsidR="008856D2" w:rsidRPr="00CE4F10">
              <w:rPr>
                <w:rFonts w:ascii="Arial" w:hAnsi="Arial" w:cs="Arial"/>
                <w:color w:val="000000"/>
                <w:sz w:val="20"/>
                <w:szCs w:val="20"/>
                <w:lang w:eastAsia="lt-LT"/>
              </w:rPr>
              <w:t>dujų kiekis, MWh</w:t>
            </w:r>
          </w:p>
        </w:tc>
        <w:tc>
          <w:tcPr>
            <w:tcW w:w="1574" w:type="dxa"/>
            <w:tcBorders>
              <w:top w:val="single" w:sz="8" w:space="0" w:color="auto"/>
              <w:left w:val="nil"/>
              <w:bottom w:val="single" w:sz="8" w:space="0" w:color="auto"/>
              <w:right w:val="single" w:sz="8" w:space="0" w:color="auto"/>
            </w:tcBorders>
            <w:shd w:val="clear" w:color="auto" w:fill="auto"/>
            <w:vAlign w:val="center"/>
            <w:hideMark/>
          </w:tcPr>
          <w:p w14:paraId="74B54817"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Darbo dienų kiekis, dienos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99B86A0"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Kiekis, MWh</w:t>
            </w:r>
          </w:p>
        </w:tc>
      </w:tr>
      <w:tr w:rsidR="008856D2" w:rsidRPr="00CE4F10" w14:paraId="0EBAEA09" w14:textId="77777777" w:rsidTr="004D72D4">
        <w:trPr>
          <w:trHeight w:val="268"/>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28A6531B" w14:textId="77777777" w:rsidR="008856D2" w:rsidRPr="00CE4F10" w:rsidRDefault="008856D2" w:rsidP="004D72D4">
            <w:pPr>
              <w:jc w:val="both"/>
              <w:rPr>
                <w:rFonts w:ascii="Arial" w:hAnsi="Arial" w:cs="Arial"/>
                <w:color w:val="000000"/>
                <w:sz w:val="20"/>
                <w:szCs w:val="20"/>
                <w:lang w:eastAsia="lt-LT"/>
              </w:rPr>
            </w:pPr>
            <w:r w:rsidRPr="00CE4F10">
              <w:rPr>
                <w:rFonts w:ascii="Arial" w:hAnsi="Arial" w:cs="Arial"/>
                <w:color w:val="000000"/>
                <w:sz w:val="20"/>
                <w:szCs w:val="20"/>
                <w:lang w:eastAsia="lt-LT"/>
              </w:rPr>
              <w:t>2020 m. liepos mėn.</w:t>
            </w:r>
          </w:p>
        </w:tc>
        <w:tc>
          <w:tcPr>
            <w:tcW w:w="2830" w:type="dxa"/>
            <w:vMerge w:val="restart"/>
            <w:tcBorders>
              <w:top w:val="nil"/>
              <w:left w:val="nil"/>
              <w:right w:val="single" w:sz="8" w:space="0" w:color="auto"/>
            </w:tcBorders>
            <w:shd w:val="clear" w:color="auto" w:fill="auto"/>
            <w:vAlign w:val="center"/>
            <w:hideMark/>
          </w:tcPr>
          <w:p w14:paraId="0FCF0C5A" w14:textId="6DF18BAA" w:rsidR="008856D2" w:rsidRPr="00CE4F10" w:rsidRDefault="008856D2" w:rsidP="004D72D4">
            <w:pPr>
              <w:spacing w:after="0" w:line="240" w:lineRule="auto"/>
              <w:jc w:val="center"/>
              <w:rPr>
                <w:rFonts w:ascii="Arial" w:hAnsi="Arial" w:cs="Arial"/>
                <w:color w:val="000000"/>
                <w:sz w:val="20"/>
                <w:szCs w:val="20"/>
                <w:lang w:eastAsia="lt-LT"/>
              </w:rPr>
            </w:pPr>
            <w:r w:rsidRPr="00CE4F10">
              <w:rPr>
                <w:rFonts w:ascii="Arial" w:hAnsi="Arial" w:cs="Arial"/>
                <w:color w:val="000000"/>
                <w:sz w:val="20"/>
                <w:szCs w:val="20"/>
                <w:lang w:eastAsia="lt-LT"/>
              </w:rPr>
              <w:t>13.86</w:t>
            </w:r>
            <w:r w:rsidR="00D75316" w:rsidRPr="00CE4F10">
              <w:rPr>
                <w:rFonts w:ascii="Arial" w:hAnsi="Arial" w:cs="Arial"/>
                <w:color w:val="000000"/>
                <w:sz w:val="20"/>
                <w:szCs w:val="20"/>
                <w:lang w:eastAsia="lt-LT"/>
              </w:rPr>
              <w:t>4</w:t>
            </w:r>
            <w:r w:rsidRPr="00CE4F10">
              <w:rPr>
                <w:rFonts w:ascii="Arial" w:hAnsi="Arial" w:cs="Arial"/>
                <w:color w:val="000000"/>
                <w:sz w:val="20"/>
                <w:szCs w:val="20"/>
                <w:lang w:eastAsia="lt-LT"/>
              </w:rPr>
              <w:t xml:space="preserve"> </w:t>
            </w:r>
          </w:p>
        </w:tc>
        <w:tc>
          <w:tcPr>
            <w:tcW w:w="1574" w:type="dxa"/>
            <w:tcBorders>
              <w:top w:val="nil"/>
              <w:left w:val="nil"/>
              <w:bottom w:val="single" w:sz="8" w:space="0" w:color="auto"/>
              <w:right w:val="single" w:sz="8" w:space="0" w:color="auto"/>
            </w:tcBorders>
            <w:shd w:val="clear" w:color="auto" w:fill="auto"/>
            <w:vAlign w:val="center"/>
            <w:hideMark/>
          </w:tcPr>
          <w:p w14:paraId="15198E7F"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 xml:space="preserve"> 23 dienos * </w:t>
            </w:r>
          </w:p>
        </w:tc>
        <w:tc>
          <w:tcPr>
            <w:tcW w:w="2126" w:type="dxa"/>
            <w:tcBorders>
              <w:top w:val="nil"/>
              <w:left w:val="nil"/>
              <w:bottom w:val="single" w:sz="8" w:space="0" w:color="auto"/>
              <w:right w:val="single" w:sz="8" w:space="0" w:color="auto"/>
            </w:tcBorders>
            <w:shd w:val="clear" w:color="auto" w:fill="auto"/>
            <w:vAlign w:val="center"/>
            <w:hideMark/>
          </w:tcPr>
          <w:p w14:paraId="107C61A6" w14:textId="6687FB0E"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318 8</w:t>
            </w:r>
            <w:r w:rsidR="00D75316" w:rsidRPr="00CE4F10">
              <w:rPr>
                <w:rFonts w:ascii="Arial" w:hAnsi="Arial" w:cs="Arial"/>
                <w:color w:val="000000"/>
                <w:sz w:val="20"/>
                <w:szCs w:val="20"/>
                <w:lang w:eastAsia="lt-LT"/>
              </w:rPr>
              <w:t>72</w:t>
            </w:r>
          </w:p>
        </w:tc>
      </w:tr>
      <w:tr w:rsidR="008856D2" w:rsidRPr="00CE4F10" w14:paraId="303031A2" w14:textId="77777777" w:rsidTr="004D72D4">
        <w:trPr>
          <w:trHeight w:val="268"/>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33B10EBF" w14:textId="77777777" w:rsidR="008856D2" w:rsidRPr="00CE4F10" w:rsidRDefault="008856D2" w:rsidP="004D72D4">
            <w:pPr>
              <w:jc w:val="both"/>
              <w:rPr>
                <w:rFonts w:ascii="Arial" w:hAnsi="Arial" w:cs="Arial"/>
                <w:color w:val="000000"/>
                <w:sz w:val="20"/>
                <w:szCs w:val="20"/>
                <w:lang w:eastAsia="lt-LT"/>
              </w:rPr>
            </w:pPr>
            <w:r w:rsidRPr="00CE4F10">
              <w:rPr>
                <w:rFonts w:ascii="Arial" w:hAnsi="Arial" w:cs="Arial"/>
                <w:color w:val="000000"/>
                <w:sz w:val="20"/>
                <w:szCs w:val="20"/>
                <w:lang w:eastAsia="lt-LT"/>
              </w:rPr>
              <w:t>2020 m. rugpjūčio mėn.</w:t>
            </w:r>
          </w:p>
        </w:tc>
        <w:tc>
          <w:tcPr>
            <w:tcW w:w="2830" w:type="dxa"/>
            <w:vMerge/>
            <w:tcBorders>
              <w:left w:val="nil"/>
              <w:right w:val="single" w:sz="8" w:space="0" w:color="auto"/>
            </w:tcBorders>
            <w:shd w:val="clear" w:color="auto" w:fill="auto"/>
            <w:vAlign w:val="center"/>
            <w:hideMark/>
          </w:tcPr>
          <w:p w14:paraId="2A8F870F" w14:textId="77777777" w:rsidR="008856D2" w:rsidRPr="00CE4F10" w:rsidRDefault="008856D2" w:rsidP="004D72D4">
            <w:pPr>
              <w:spacing w:after="0" w:line="240" w:lineRule="auto"/>
              <w:jc w:val="center"/>
              <w:rPr>
                <w:rFonts w:ascii="Arial" w:hAnsi="Arial" w:cs="Arial"/>
                <w:color w:val="000000"/>
                <w:sz w:val="20"/>
                <w:szCs w:val="20"/>
                <w:lang w:eastAsia="lt-LT"/>
              </w:rPr>
            </w:pPr>
          </w:p>
        </w:tc>
        <w:tc>
          <w:tcPr>
            <w:tcW w:w="1574" w:type="dxa"/>
            <w:tcBorders>
              <w:top w:val="nil"/>
              <w:left w:val="nil"/>
              <w:bottom w:val="single" w:sz="8" w:space="0" w:color="auto"/>
              <w:right w:val="single" w:sz="8" w:space="0" w:color="auto"/>
            </w:tcBorders>
            <w:shd w:val="clear" w:color="auto" w:fill="auto"/>
            <w:vAlign w:val="center"/>
            <w:hideMark/>
          </w:tcPr>
          <w:p w14:paraId="5F3D23D6"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 xml:space="preserve"> 21 dienos </w:t>
            </w:r>
          </w:p>
        </w:tc>
        <w:tc>
          <w:tcPr>
            <w:tcW w:w="2126" w:type="dxa"/>
            <w:tcBorders>
              <w:top w:val="nil"/>
              <w:left w:val="nil"/>
              <w:bottom w:val="single" w:sz="8" w:space="0" w:color="auto"/>
              <w:right w:val="single" w:sz="8" w:space="0" w:color="auto"/>
            </w:tcBorders>
            <w:shd w:val="clear" w:color="auto" w:fill="auto"/>
            <w:vAlign w:val="center"/>
            <w:hideMark/>
          </w:tcPr>
          <w:p w14:paraId="4794BD55" w14:textId="09B7437F"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 xml:space="preserve">291 </w:t>
            </w:r>
            <w:r w:rsidR="00D75316" w:rsidRPr="00CE4F10">
              <w:rPr>
                <w:rFonts w:ascii="Arial" w:hAnsi="Arial" w:cs="Arial"/>
                <w:color w:val="000000"/>
                <w:sz w:val="20"/>
                <w:szCs w:val="20"/>
                <w:lang w:eastAsia="lt-LT"/>
              </w:rPr>
              <w:t>144</w:t>
            </w:r>
          </w:p>
        </w:tc>
      </w:tr>
      <w:tr w:rsidR="008856D2" w:rsidRPr="00CE4F10" w14:paraId="44C8EFF0" w14:textId="77777777" w:rsidTr="004D72D4">
        <w:trPr>
          <w:trHeight w:val="282"/>
        </w:trPr>
        <w:tc>
          <w:tcPr>
            <w:tcW w:w="3950" w:type="dxa"/>
            <w:tcBorders>
              <w:top w:val="nil"/>
              <w:left w:val="single" w:sz="8" w:space="0" w:color="auto"/>
              <w:bottom w:val="nil"/>
              <w:right w:val="single" w:sz="8" w:space="0" w:color="auto"/>
            </w:tcBorders>
            <w:shd w:val="clear" w:color="auto" w:fill="auto"/>
            <w:vAlign w:val="center"/>
            <w:hideMark/>
          </w:tcPr>
          <w:p w14:paraId="43ECDFD4" w14:textId="77777777" w:rsidR="008856D2" w:rsidRPr="00CE4F10" w:rsidRDefault="008856D2" w:rsidP="004D72D4">
            <w:pPr>
              <w:jc w:val="both"/>
              <w:rPr>
                <w:rFonts w:ascii="Arial" w:hAnsi="Arial" w:cs="Arial"/>
                <w:color w:val="000000"/>
                <w:sz w:val="20"/>
                <w:szCs w:val="20"/>
                <w:lang w:eastAsia="lt-LT"/>
              </w:rPr>
            </w:pPr>
            <w:r w:rsidRPr="00CE4F10">
              <w:rPr>
                <w:rFonts w:ascii="Arial" w:hAnsi="Arial" w:cs="Arial"/>
                <w:color w:val="000000"/>
                <w:sz w:val="20"/>
                <w:szCs w:val="20"/>
                <w:lang w:eastAsia="lt-LT"/>
              </w:rPr>
              <w:t>2020 m. rugsėjo mėn.</w:t>
            </w:r>
          </w:p>
        </w:tc>
        <w:tc>
          <w:tcPr>
            <w:tcW w:w="2830" w:type="dxa"/>
            <w:vMerge/>
            <w:tcBorders>
              <w:left w:val="nil"/>
              <w:bottom w:val="nil"/>
              <w:right w:val="single" w:sz="8" w:space="0" w:color="auto"/>
            </w:tcBorders>
            <w:shd w:val="clear" w:color="auto" w:fill="auto"/>
            <w:vAlign w:val="center"/>
            <w:hideMark/>
          </w:tcPr>
          <w:p w14:paraId="7153A8E5" w14:textId="77777777" w:rsidR="008856D2" w:rsidRPr="00CE4F10" w:rsidRDefault="008856D2" w:rsidP="004D72D4">
            <w:pPr>
              <w:jc w:val="center"/>
              <w:rPr>
                <w:rFonts w:ascii="Arial" w:hAnsi="Arial" w:cs="Arial"/>
                <w:color w:val="000000"/>
                <w:sz w:val="20"/>
                <w:szCs w:val="20"/>
                <w:lang w:eastAsia="lt-LT"/>
              </w:rPr>
            </w:pPr>
          </w:p>
        </w:tc>
        <w:tc>
          <w:tcPr>
            <w:tcW w:w="1574" w:type="dxa"/>
            <w:tcBorders>
              <w:top w:val="nil"/>
              <w:left w:val="nil"/>
              <w:bottom w:val="nil"/>
              <w:right w:val="single" w:sz="8" w:space="0" w:color="auto"/>
            </w:tcBorders>
            <w:shd w:val="clear" w:color="auto" w:fill="auto"/>
            <w:vAlign w:val="center"/>
            <w:hideMark/>
          </w:tcPr>
          <w:p w14:paraId="31835413" w14:textId="77777777"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 xml:space="preserve"> 22 dienos </w:t>
            </w:r>
          </w:p>
        </w:tc>
        <w:tc>
          <w:tcPr>
            <w:tcW w:w="2126" w:type="dxa"/>
            <w:tcBorders>
              <w:top w:val="nil"/>
              <w:left w:val="nil"/>
              <w:bottom w:val="nil"/>
              <w:right w:val="single" w:sz="8" w:space="0" w:color="auto"/>
            </w:tcBorders>
            <w:shd w:val="clear" w:color="auto" w:fill="auto"/>
            <w:vAlign w:val="center"/>
            <w:hideMark/>
          </w:tcPr>
          <w:p w14:paraId="163D328C" w14:textId="56A518D5"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305.</w:t>
            </w:r>
            <w:r w:rsidR="00D75316" w:rsidRPr="00CE4F10">
              <w:rPr>
                <w:rFonts w:ascii="Arial" w:hAnsi="Arial" w:cs="Arial"/>
                <w:color w:val="000000"/>
                <w:sz w:val="20"/>
                <w:szCs w:val="20"/>
                <w:lang w:eastAsia="lt-LT"/>
              </w:rPr>
              <w:t>008</w:t>
            </w:r>
          </w:p>
        </w:tc>
      </w:tr>
      <w:tr w:rsidR="008856D2" w:rsidRPr="00CE4F10" w14:paraId="7CE55526" w14:textId="77777777" w:rsidTr="004D72D4">
        <w:trPr>
          <w:trHeight w:val="372"/>
        </w:trPr>
        <w:tc>
          <w:tcPr>
            <w:tcW w:w="83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A9A42D" w14:textId="77777777" w:rsidR="008856D2" w:rsidRPr="00CE4F10" w:rsidRDefault="008856D2" w:rsidP="004D72D4">
            <w:pPr>
              <w:jc w:val="right"/>
              <w:rPr>
                <w:rFonts w:ascii="Arial" w:hAnsi="Arial" w:cs="Arial"/>
                <w:color w:val="000000"/>
                <w:sz w:val="20"/>
                <w:szCs w:val="20"/>
                <w:lang w:eastAsia="lt-LT"/>
              </w:rPr>
            </w:pPr>
            <w:r w:rsidRPr="00CE4F10">
              <w:rPr>
                <w:rFonts w:ascii="Arial" w:hAnsi="Arial" w:cs="Arial"/>
                <w:color w:val="000000"/>
                <w:sz w:val="20"/>
                <w:szCs w:val="20"/>
                <w:lang w:eastAsia="lt-LT"/>
              </w:rPr>
              <w:t>Iš viso, MWh</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660C31F4" w14:textId="16B677FA" w:rsidR="008856D2" w:rsidRPr="00CE4F10" w:rsidRDefault="008856D2" w:rsidP="004D72D4">
            <w:pPr>
              <w:jc w:val="center"/>
              <w:rPr>
                <w:rFonts w:ascii="Arial" w:hAnsi="Arial" w:cs="Arial"/>
                <w:color w:val="000000"/>
                <w:sz w:val="20"/>
                <w:szCs w:val="20"/>
                <w:lang w:eastAsia="lt-LT"/>
              </w:rPr>
            </w:pPr>
            <w:r w:rsidRPr="00CE4F10">
              <w:rPr>
                <w:rFonts w:ascii="Arial" w:hAnsi="Arial" w:cs="Arial"/>
                <w:color w:val="000000"/>
                <w:sz w:val="20"/>
                <w:szCs w:val="20"/>
                <w:lang w:eastAsia="lt-LT"/>
              </w:rPr>
              <w:t>915.</w:t>
            </w:r>
            <w:r w:rsidR="00D75316" w:rsidRPr="00CE4F10">
              <w:rPr>
                <w:rFonts w:ascii="Arial" w:hAnsi="Arial" w:cs="Arial"/>
                <w:color w:val="000000"/>
                <w:sz w:val="20"/>
                <w:szCs w:val="20"/>
                <w:lang w:eastAsia="lt-LT"/>
              </w:rPr>
              <w:t>024</w:t>
            </w:r>
          </w:p>
        </w:tc>
      </w:tr>
    </w:tbl>
    <w:p w14:paraId="05008825" w14:textId="04322895" w:rsidR="008856D2" w:rsidRPr="00CE4F10" w:rsidRDefault="008856D2" w:rsidP="008856D2">
      <w:pPr>
        <w:rPr>
          <w:rFonts w:ascii="Arial" w:hAnsi="Arial" w:cs="Arial"/>
          <w:sz w:val="20"/>
          <w:szCs w:val="20"/>
        </w:rPr>
      </w:pPr>
      <w:r w:rsidRPr="00CE4F10">
        <w:rPr>
          <w:rFonts w:ascii="Arial" w:hAnsi="Arial" w:cs="Arial"/>
          <w:sz w:val="20"/>
          <w:szCs w:val="20"/>
        </w:rPr>
        <w:t>*  2020 m. liepos mėn. skaičiuojamos 23 darbo dienos, įskaitant liepos 6 d.</w:t>
      </w:r>
    </w:p>
    <w:p w14:paraId="445AEF12" w14:textId="684B88CE" w:rsidR="008856D2" w:rsidRPr="00CE4F10" w:rsidRDefault="008856D2" w:rsidP="008856D2">
      <w:pPr>
        <w:pStyle w:val="Sraopastraipa"/>
        <w:numPr>
          <w:ilvl w:val="1"/>
          <w:numId w:val="1"/>
        </w:numPr>
        <w:tabs>
          <w:tab w:val="num" w:pos="0"/>
          <w:tab w:val="left" w:pos="567"/>
        </w:tabs>
        <w:ind w:left="0" w:firstLine="0"/>
        <w:jc w:val="both"/>
        <w:rPr>
          <w:rFonts w:ascii="Arial" w:hAnsi="Arial" w:cs="Arial"/>
          <w:sz w:val="20"/>
          <w:szCs w:val="20"/>
          <w:lang w:val="lt-LT"/>
        </w:rPr>
      </w:pPr>
      <w:r w:rsidRPr="00CE4F10">
        <w:rPr>
          <w:rFonts w:ascii="Arial" w:hAnsi="Arial" w:cs="Arial"/>
          <w:sz w:val="20"/>
          <w:szCs w:val="20"/>
          <w:lang w:val="lt-LT"/>
        </w:rPr>
        <w:t>Sutarties 3.3 punkto Lentelėje Nr. 1 nurodytas per konkretų Ataskaitinį laikotarpį (mėnesį) Vartotojo įsigyjamas Gamtinių dujų kiekis gali padidėti arba sumažėti iki 10 proc.</w:t>
      </w:r>
    </w:p>
    <w:p w14:paraId="2C1D4D2B" w14:textId="61557A1A" w:rsidR="000F1FFD" w:rsidRPr="00CE4F10" w:rsidRDefault="000F1FFD" w:rsidP="000F1FFD">
      <w:pPr>
        <w:pStyle w:val="Sraopastraipa"/>
        <w:numPr>
          <w:ilvl w:val="1"/>
          <w:numId w:val="1"/>
        </w:numPr>
        <w:tabs>
          <w:tab w:val="left" w:pos="426"/>
          <w:tab w:val="num" w:pos="851"/>
        </w:tabs>
        <w:ind w:left="0" w:hanging="11"/>
        <w:jc w:val="both"/>
        <w:rPr>
          <w:rFonts w:ascii="Arial" w:hAnsi="Arial" w:cs="Arial"/>
          <w:sz w:val="20"/>
          <w:szCs w:val="20"/>
          <w:lang w:val="lt-LT"/>
        </w:rPr>
      </w:pPr>
      <w:r w:rsidRPr="00CE4F10">
        <w:rPr>
          <w:rFonts w:ascii="Arial" w:hAnsi="Arial" w:cs="Arial"/>
          <w:sz w:val="20"/>
          <w:szCs w:val="20"/>
          <w:lang w:val="lt-LT"/>
        </w:rPr>
        <w:t xml:space="preserve">Tiekėjui per parą nepatiekus Sutarties 3.2 punkte numatyto minimalaus </w:t>
      </w:r>
      <w:r w:rsidR="001153E4" w:rsidRPr="00CE4F10">
        <w:rPr>
          <w:rFonts w:ascii="Arial" w:hAnsi="Arial" w:cs="Arial"/>
          <w:sz w:val="20"/>
          <w:szCs w:val="20"/>
          <w:lang w:val="lt-LT"/>
        </w:rPr>
        <w:t xml:space="preserve">Gamtinių </w:t>
      </w:r>
      <w:r w:rsidRPr="00CE4F10">
        <w:rPr>
          <w:rFonts w:ascii="Arial" w:hAnsi="Arial" w:cs="Arial"/>
          <w:sz w:val="20"/>
          <w:szCs w:val="20"/>
          <w:lang w:val="lt-LT"/>
        </w:rPr>
        <w:t xml:space="preserve">dujų kiekio (išskyrus atvejį, kai </w:t>
      </w:r>
      <w:r w:rsidR="00E86812" w:rsidRPr="00CE4F10">
        <w:rPr>
          <w:rFonts w:ascii="Arial" w:hAnsi="Arial" w:cs="Arial"/>
          <w:sz w:val="20"/>
          <w:szCs w:val="20"/>
          <w:lang w:val="lt-LT"/>
        </w:rPr>
        <w:t xml:space="preserve">Vartotojas konkrečiai </w:t>
      </w:r>
      <w:r w:rsidR="001153E4" w:rsidRPr="00CE4F10">
        <w:rPr>
          <w:rFonts w:ascii="Arial" w:hAnsi="Arial" w:cs="Arial"/>
          <w:sz w:val="20"/>
          <w:szCs w:val="20"/>
          <w:lang w:val="lt-LT"/>
        </w:rPr>
        <w:t xml:space="preserve">Dujų </w:t>
      </w:r>
      <w:r w:rsidR="00E86812" w:rsidRPr="00CE4F10">
        <w:rPr>
          <w:rFonts w:ascii="Arial" w:hAnsi="Arial" w:cs="Arial"/>
          <w:sz w:val="20"/>
          <w:szCs w:val="20"/>
          <w:lang w:val="lt-LT"/>
        </w:rPr>
        <w:t xml:space="preserve">parai neužsako </w:t>
      </w:r>
      <w:r w:rsidR="001153E4" w:rsidRPr="00CE4F10">
        <w:rPr>
          <w:rFonts w:ascii="Arial" w:hAnsi="Arial" w:cs="Arial"/>
          <w:sz w:val="20"/>
          <w:szCs w:val="20"/>
          <w:lang w:val="lt-LT"/>
        </w:rPr>
        <w:t xml:space="preserve">Gamtinių </w:t>
      </w:r>
      <w:r w:rsidR="00E86812" w:rsidRPr="00CE4F10">
        <w:rPr>
          <w:rFonts w:ascii="Arial" w:hAnsi="Arial" w:cs="Arial"/>
          <w:sz w:val="20"/>
          <w:szCs w:val="20"/>
          <w:lang w:val="lt-LT"/>
        </w:rPr>
        <w:t xml:space="preserve">dujų arba </w:t>
      </w:r>
      <w:r w:rsidRPr="00CE4F10">
        <w:rPr>
          <w:rFonts w:ascii="Arial" w:hAnsi="Arial" w:cs="Arial"/>
          <w:sz w:val="20"/>
          <w:szCs w:val="20"/>
          <w:lang w:val="lt-LT"/>
        </w:rPr>
        <w:t xml:space="preserve">Tiekėjas Vartotojo užsakymu patiekia mažesnį nei minimalų paros </w:t>
      </w:r>
      <w:r w:rsidR="001153E4" w:rsidRPr="00CE4F10">
        <w:rPr>
          <w:rFonts w:ascii="Arial" w:hAnsi="Arial" w:cs="Arial"/>
          <w:sz w:val="20"/>
          <w:szCs w:val="20"/>
          <w:lang w:val="lt-LT"/>
        </w:rPr>
        <w:t xml:space="preserve">Dujų </w:t>
      </w:r>
      <w:r w:rsidRPr="00CE4F10">
        <w:rPr>
          <w:rFonts w:ascii="Arial" w:hAnsi="Arial" w:cs="Arial"/>
          <w:sz w:val="20"/>
          <w:szCs w:val="20"/>
          <w:lang w:val="lt-LT"/>
        </w:rPr>
        <w:t xml:space="preserve">kiekį), Sutarties 3.3 punkto Lentelėje Nr. 1 nurodytas per konkretų Ataskaitinį laikotarpį (mėnesį) Vartotojo įsigyjamas Gamtinių dujų kiekis yra sumažinamas Tiekėjo per konkrečią parą nepatiektu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kiekiu.</w:t>
      </w:r>
    </w:p>
    <w:p w14:paraId="03CE3E58" w14:textId="59218FAB" w:rsidR="00E10BE7" w:rsidRPr="00CE4F10"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eastAsia="lt-LT"/>
        </w:rPr>
      </w:pPr>
      <w:r w:rsidRPr="00CE4F10">
        <w:rPr>
          <w:rFonts w:ascii="Arial" w:hAnsi="Arial" w:cs="Arial"/>
          <w:sz w:val="20"/>
          <w:szCs w:val="20"/>
          <w:lang w:val="lt-LT"/>
        </w:rPr>
        <w:t xml:space="preserve">Bendra </w:t>
      </w:r>
      <w:r w:rsidR="00A5499A" w:rsidRPr="00CE4F10">
        <w:rPr>
          <w:rFonts w:ascii="Arial" w:hAnsi="Arial" w:cs="Arial"/>
          <w:sz w:val="20"/>
          <w:szCs w:val="20"/>
          <w:lang w:val="lt-LT"/>
        </w:rPr>
        <w:t>maksimali</w:t>
      </w:r>
      <w:r w:rsidR="002C1906" w:rsidRPr="00CE4F10">
        <w:rPr>
          <w:rFonts w:ascii="Arial" w:hAnsi="Arial" w:cs="Arial"/>
          <w:sz w:val="20"/>
          <w:szCs w:val="20"/>
          <w:lang w:val="lt-LT"/>
        </w:rPr>
        <w:t xml:space="preserve"> (</w:t>
      </w:r>
      <w:r w:rsidR="002C1906" w:rsidRPr="00CE4F10">
        <w:rPr>
          <w:rFonts w:ascii="Arial" w:hAnsi="Arial" w:cs="Arial"/>
          <w:sz w:val="20"/>
          <w:szCs w:val="20"/>
          <w:lang w:val="lt-LT" w:eastAsia="lt-LT"/>
        </w:rPr>
        <w:t xml:space="preserve">įskaitant </w:t>
      </w:r>
      <w:r w:rsidR="00001A6E" w:rsidRPr="00CE4F10">
        <w:rPr>
          <w:rFonts w:ascii="Arial" w:hAnsi="Arial" w:cs="Arial"/>
          <w:sz w:val="20"/>
          <w:szCs w:val="20"/>
          <w:lang w:val="lt-LT" w:eastAsia="lt-LT"/>
        </w:rPr>
        <w:t xml:space="preserve">galimą numatyto įsigyti Dujų kiekio didinimą iki </w:t>
      </w:r>
      <w:r w:rsidR="002918F0" w:rsidRPr="00CE4F10">
        <w:rPr>
          <w:rFonts w:ascii="Arial" w:hAnsi="Arial" w:cs="Arial"/>
          <w:sz w:val="20"/>
          <w:szCs w:val="20"/>
          <w:lang w:val="lt-LT" w:eastAsia="lt-LT"/>
        </w:rPr>
        <w:t>10 proc.)</w:t>
      </w:r>
      <w:r w:rsidR="00A5499A" w:rsidRPr="00CE4F10">
        <w:rPr>
          <w:rFonts w:ascii="Arial" w:hAnsi="Arial" w:cs="Arial"/>
          <w:sz w:val="20"/>
          <w:szCs w:val="20"/>
          <w:lang w:val="lt-LT" w:eastAsia="lt-LT"/>
        </w:rPr>
        <w:t xml:space="preserve"> </w:t>
      </w:r>
      <w:r w:rsidRPr="00CE4F10">
        <w:rPr>
          <w:rFonts w:ascii="Arial" w:hAnsi="Arial" w:cs="Arial"/>
          <w:sz w:val="20"/>
          <w:szCs w:val="20"/>
          <w:lang w:val="lt-LT" w:eastAsia="lt-LT"/>
        </w:rPr>
        <w:t xml:space="preserve">Sutarties kaina yra </w:t>
      </w:r>
      <w:bookmarkStart w:id="2" w:name="_Hlk38632281"/>
      <w:r w:rsidR="00324A35" w:rsidRPr="00CE4F10">
        <w:rPr>
          <w:rFonts w:ascii="Arial" w:hAnsi="Arial" w:cs="Arial"/>
          <w:sz w:val="20"/>
          <w:szCs w:val="20"/>
          <w:lang w:val="lt-LT"/>
        </w:rPr>
        <w:t xml:space="preserve">23 926 </w:t>
      </w:r>
      <w:bookmarkEnd w:id="2"/>
      <w:r w:rsidR="00324A35" w:rsidRPr="00CE4F10">
        <w:rPr>
          <w:rFonts w:ascii="Arial" w:hAnsi="Arial" w:cs="Arial"/>
          <w:sz w:val="20"/>
          <w:szCs w:val="20"/>
          <w:lang w:val="lt-LT"/>
        </w:rPr>
        <w:t>803,36</w:t>
      </w:r>
      <w:r w:rsidR="00EB40E8" w:rsidRPr="00CE4F10">
        <w:rPr>
          <w:rFonts w:ascii="Arial" w:hAnsi="Arial" w:cs="Arial"/>
          <w:sz w:val="20"/>
          <w:szCs w:val="20"/>
          <w:lang w:val="lt-LT" w:eastAsia="lt-LT"/>
        </w:rPr>
        <w:t xml:space="preserve"> </w:t>
      </w:r>
      <w:r w:rsidR="004E2F55" w:rsidRPr="00CE4F10">
        <w:rPr>
          <w:rFonts w:ascii="Arial" w:hAnsi="Arial" w:cs="Arial"/>
          <w:sz w:val="20"/>
          <w:szCs w:val="20"/>
          <w:lang w:val="lt-LT" w:eastAsia="lt-LT"/>
        </w:rPr>
        <w:t>eurų</w:t>
      </w:r>
      <w:r w:rsidR="003E79C8" w:rsidRPr="00CE4F10">
        <w:rPr>
          <w:rFonts w:ascii="Arial" w:hAnsi="Arial" w:cs="Arial"/>
          <w:sz w:val="20"/>
          <w:szCs w:val="20"/>
          <w:lang w:val="lt-LT"/>
        </w:rPr>
        <w:t xml:space="preserve"> (</w:t>
      </w:r>
      <w:r w:rsidR="00324A35" w:rsidRPr="00CE4F10">
        <w:rPr>
          <w:rFonts w:ascii="Arial" w:hAnsi="Arial" w:cs="Arial"/>
          <w:sz w:val="20"/>
          <w:szCs w:val="20"/>
          <w:lang w:val="lt-LT"/>
        </w:rPr>
        <w:t>dvidešimt trys milijonai devyni šimtai dvidešimt šeši tūkstančiai aštuoni šimtai trys eurai 36 ct</w:t>
      </w:r>
      <w:r w:rsidRPr="00CE4F10">
        <w:rPr>
          <w:rFonts w:ascii="Arial" w:hAnsi="Arial" w:cs="Arial"/>
          <w:sz w:val="20"/>
          <w:szCs w:val="20"/>
          <w:lang w:val="lt-LT"/>
        </w:rPr>
        <w:t xml:space="preserve">), įskaitant PVM. </w:t>
      </w:r>
      <w:r w:rsidR="00E10BE7" w:rsidRPr="00CE4F10">
        <w:rPr>
          <w:rFonts w:ascii="Arial" w:hAnsi="Arial" w:cs="Arial"/>
          <w:sz w:val="20"/>
          <w:szCs w:val="20"/>
          <w:lang w:val="lt-LT"/>
        </w:rPr>
        <w:t>Bendrą Sut</w:t>
      </w:r>
      <w:r w:rsidR="00E10BE7" w:rsidRPr="00CE4F10">
        <w:rPr>
          <w:rFonts w:ascii="Arial" w:hAnsi="Arial" w:cs="Arial"/>
          <w:sz w:val="20"/>
          <w:szCs w:val="20"/>
          <w:lang w:val="lt-LT" w:eastAsia="lt-LT"/>
        </w:rPr>
        <w:t xml:space="preserve">arties kainą sudaro: </w:t>
      </w:r>
    </w:p>
    <w:p w14:paraId="41CC0800" w14:textId="7C28CC7F" w:rsidR="00E10BE7" w:rsidRPr="00CE4F10" w:rsidRDefault="00E10BE7" w:rsidP="004C7537">
      <w:pPr>
        <w:pStyle w:val="Sraopastraipa"/>
        <w:tabs>
          <w:tab w:val="left" w:pos="142"/>
          <w:tab w:val="left" w:pos="318"/>
          <w:tab w:val="left" w:pos="426"/>
        </w:tabs>
        <w:ind w:left="0"/>
        <w:jc w:val="both"/>
        <w:rPr>
          <w:rFonts w:ascii="Arial" w:hAnsi="Arial" w:cs="Arial"/>
          <w:sz w:val="20"/>
          <w:szCs w:val="20"/>
          <w:lang w:val="lt-LT" w:eastAsia="lt-LT"/>
        </w:rPr>
      </w:pPr>
      <w:r w:rsidRPr="00CE4F10">
        <w:rPr>
          <w:rFonts w:ascii="Arial" w:hAnsi="Arial" w:cs="Arial"/>
          <w:sz w:val="20"/>
          <w:szCs w:val="20"/>
          <w:lang w:val="lt-LT" w:eastAsia="lt-LT"/>
        </w:rPr>
        <w:t>3.</w:t>
      </w:r>
      <w:r w:rsidR="000F1FFD" w:rsidRPr="00CE4F10">
        <w:rPr>
          <w:rFonts w:ascii="Arial" w:hAnsi="Arial" w:cs="Arial"/>
          <w:sz w:val="20"/>
          <w:szCs w:val="20"/>
          <w:lang w:val="lt-LT" w:eastAsia="lt-LT"/>
        </w:rPr>
        <w:t>6</w:t>
      </w:r>
      <w:r w:rsidRPr="00CE4F10">
        <w:rPr>
          <w:rFonts w:ascii="Arial" w:hAnsi="Arial" w:cs="Arial"/>
          <w:sz w:val="20"/>
          <w:szCs w:val="20"/>
          <w:lang w:val="lt-LT" w:eastAsia="lt-LT"/>
        </w:rPr>
        <w:t>.1.</w:t>
      </w:r>
      <w:r w:rsidR="00877534" w:rsidRPr="00CE4F10">
        <w:rPr>
          <w:rFonts w:ascii="Arial" w:hAnsi="Arial" w:cs="Arial"/>
          <w:sz w:val="20"/>
          <w:szCs w:val="20"/>
          <w:lang w:val="lt-LT" w:eastAsia="lt-LT"/>
        </w:rPr>
        <w:t xml:space="preserve"> </w:t>
      </w:r>
      <w:r w:rsidR="00F02BBE" w:rsidRPr="00CE4F10">
        <w:rPr>
          <w:rFonts w:ascii="Arial" w:hAnsi="Arial" w:cs="Arial"/>
          <w:sz w:val="20"/>
          <w:szCs w:val="20"/>
          <w:lang w:val="lt-LT" w:eastAsia="lt-LT"/>
        </w:rPr>
        <w:t>Gamtinių dujų kaina –</w:t>
      </w:r>
      <w:r w:rsidR="000C5571" w:rsidRPr="00CE4F10">
        <w:rPr>
          <w:rFonts w:ascii="Arial" w:hAnsi="Arial" w:cs="Arial"/>
          <w:sz w:val="20"/>
          <w:szCs w:val="20"/>
          <w:lang w:val="lt-LT" w:eastAsia="lt-LT"/>
        </w:rPr>
        <w:t xml:space="preserve"> </w:t>
      </w:r>
      <w:bookmarkStart w:id="3" w:name="_Hlk38632315"/>
      <w:r w:rsidR="00324A35" w:rsidRPr="00CE4F10">
        <w:rPr>
          <w:rFonts w:ascii="Arial" w:hAnsi="Arial" w:cs="Arial"/>
          <w:sz w:val="20"/>
          <w:szCs w:val="20"/>
          <w:lang w:val="lt-LT"/>
        </w:rPr>
        <w:t>19 77</w:t>
      </w:r>
      <w:bookmarkEnd w:id="3"/>
      <w:r w:rsidR="00324A35" w:rsidRPr="00CE4F10">
        <w:rPr>
          <w:rFonts w:ascii="Arial" w:hAnsi="Arial" w:cs="Arial"/>
          <w:sz w:val="20"/>
          <w:szCs w:val="20"/>
          <w:lang w:val="lt-LT"/>
        </w:rPr>
        <w:t>4 217,65</w:t>
      </w:r>
      <w:r w:rsidR="00CB4F42" w:rsidRPr="00CE4F10">
        <w:rPr>
          <w:rFonts w:ascii="Arial" w:hAnsi="Arial" w:cs="Arial"/>
          <w:sz w:val="20"/>
          <w:szCs w:val="20"/>
          <w:lang w:val="lt-LT" w:eastAsia="lt-LT"/>
        </w:rPr>
        <w:t xml:space="preserve"> </w:t>
      </w:r>
      <w:r w:rsidR="004E2F55" w:rsidRPr="00CE4F10">
        <w:rPr>
          <w:rFonts w:ascii="Arial" w:hAnsi="Arial" w:cs="Arial"/>
          <w:sz w:val="20"/>
          <w:szCs w:val="20"/>
          <w:lang w:val="lt-LT" w:eastAsia="lt-LT"/>
        </w:rPr>
        <w:t xml:space="preserve">eurų </w:t>
      </w:r>
      <w:r w:rsidR="00D42815" w:rsidRPr="00CE4F10">
        <w:rPr>
          <w:rFonts w:ascii="Arial" w:hAnsi="Arial" w:cs="Arial"/>
          <w:sz w:val="20"/>
          <w:szCs w:val="20"/>
          <w:lang w:val="lt-LT" w:eastAsia="lt-LT"/>
        </w:rPr>
        <w:t>(</w:t>
      </w:r>
      <w:r w:rsidR="00324A35" w:rsidRPr="00CE4F10">
        <w:rPr>
          <w:rStyle w:val="Grietas"/>
          <w:rFonts w:ascii="Arial" w:hAnsi="Arial" w:cs="Arial"/>
          <w:b w:val="0"/>
          <w:bCs w:val="0"/>
          <w:color w:val="1F1F1F"/>
          <w:sz w:val="20"/>
          <w:szCs w:val="20"/>
          <w:lang w:val="lt-LT"/>
        </w:rPr>
        <w:t>devyniolika milijonų septyni šimtai septyniasdešimt keturi tūkstančiai du šimtai septyniolika eurų 65 ct</w:t>
      </w:r>
      <w:r w:rsidR="00D42815" w:rsidRPr="00CE4F10">
        <w:rPr>
          <w:rFonts w:ascii="Arial" w:hAnsi="Arial" w:cs="Arial"/>
          <w:sz w:val="20"/>
          <w:szCs w:val="20"/>
          <w:lang w:val="lt-LT" w:eastAsia="lt-LT"/>
        </w:rPr>
        <w:t>)</w:t>
      </w:r>
      <w:r w:rsidRPr="00CE4F10">
        <w:rPr>
          <w:rFonts w:ascii="Arial" w:hAnsi="Arial" w:cs="Arial"/>
          <w:sz w:val="20"/>
          <w:szCs w:val="20"/>
          <w:lang w:val="lt-LT" w:eastAsia="lt-LT"/>
        </w:rPr>
        <w:t>, neįskaitant PVM;</w:t>
      </w:r>
    </w:p>
    <w:p w14:paraId="6F7E462C" w14:textId="6FC85DB4" w:rsidR="001527A4" w:rsidRPr="00CE4F10" w:rsidRDefault="00E10BE7" w:rsidP="002D0711">
      <w:pPr>
        <w:pStyle w:val="Sraopastraipa"/>
        <w:tabs>
          <w:tab w:val="left" w:pos="142"/>
          <w:tab w:val="left" w:pos="318"/>
          <w:tab w:val="left" w:pos="426"/>
        </w:tabs>
        <w:ind w:left="0"/>
        <w:jc w:val="both"/>
        <w:rPr>
          <w:rFonts w:ascii="Arial" w:hAnsi="Arial" w:cs="Arial"/>
          <w:sz w:val="20"/>
          <w:szCs w:val="20"/>
          <w:lang w:val="lt-LT" w:eastAsia="lt-LT"/>
        </w:rPr>
      </w:pPr>
      <w:r w:rsidRPr="00CE4F10">
        <w:rPr>
          <w:rFonts w:ascii="Arial" w:hAnsi="Arial" w:cs="Arial"/>
          <w:sz w:val="20"/>
          <w:szCs w:val="20"/>
          <w:lang w:val="lt-LT" w:eastAsia="lt-LT"/>
        </w:rPr>
        <w:t>3.</w:t>
      </w:r>
      <w:r w:rsidR="000F1FFD" w:rsidRPr="00CE4F10">
        <w:rPr>
          <w:rFonts w:ascii="Arial" w:hAnsi="Arial" w:cs="Arial"/>
          <w:sz w:val="20"/>
          <w:szCs w:val="20"/>
          <w:lang w:val="lt-LT" w:eastAsia="lt-LT"/>
        </w:rPr>
        <w:t>6</w:t>
      </w:r>
      <w:r w:rsidRPr="00CE4F10">
        <w:rPr>
          <w:rFonts w:ascii="Arial" w:hAnsi="Arial" w:cs="Arial"/>
          <w:sz w:val="20"/>
          <w:szCs w:val="20"/>
          <w:lang w:val="lt-LT" w:eastAsia="lt-LT"/>
        </w:rPr>
        <w:t>.</w:t>
      </w:r>
      <w:r w:rsidR="00877534" w:rsidRPr="00CE4F10">
        <w:rPr>
          <w:rFonts w:ascii="Arial" w:hAnsi="Arial" w:cs="Arial"/>
          <w:sz w:val="20"/>
          <w:szCs w:val="20"/>
          <w:lang w:val="lt-LT" w:eastAsia="lt-LT"/>
        </w:rPr>
        <w:t>2</w:t>
      </w:r>
      <w:r w:rsidRPr="00CE4F10">
        <w:rPr>
          <w:rFonts w:ascii="Arial" w:hAnsi="Arial" w:cs="Arial"/>
          <w:sz w:val="20"/>
          <w:szCs w:val="20"/>
          <w:lang w:val="lt-LT" w:eastAsia="lt-LT"/>
        </w:rPr>
        <w:t>.</w:t>
      </w:r>
      <w:r w:rsidR="00877534" w:rsidRPr="00CE4F10">
        <w:rPr>
          <w:rFonts w:ascii="Arial" w:hAnsi="Arial" w:cs="Arial"/>
          <w:sz w:val="20"/>
          <w:szCs w:val="20"/>
          <w:lang w:val="lt-LT" w:eastAsia="lt-LT"/>
        </w:rPr>
        <w:t xml:space="preserve"> </w:t>
      </w:r>
      <w:r w:rsidR="00F02BBE" w:rsidRPr="00CE4F10">
        <w:rPr>
          <w:rFonts w:ascii="Arial" w:hAnsi="Arial" w:cs="Arial"/>
          <w:sz w:val="20"/>
          <w:szCs w:val="20"/>
          <w:lang w:val="lt-LT" w:eastAsia="lt-LT"/>
        </w:rPr>
        <w:t>Pridėtinės vertės mokestis (PVM) – 21 % –</w:t>
      </w:r>
      <w:r w:rsidR="002F73C0" w:rsidRPr="00CE4F10">
        <w:rPr>
          <w:rFonts w:ascii="Arial" w:hAnsi="Arial" w:cs="Arial"/>
          <w:sz w:val="20"/>
          <w:szCs w:val="20"/>
          <w:lang w:val="lt-LT" w:eastAsia="lt-LT"/>
        </w:rPr>
        <w:t xml:space="preserve"> </w:t>
      </w:r>
      <w:r w:rsidR="00324A35" w:rsidRPr="00CE4F10">
        <w:rPr>
          <w:rFonts w:ascii="Arial" w:hAnsi="Arial" w:cs="Arial"/>
          <w:sz w:val="20"/>
          <w:szCs w:val="20"/>
          <w:lang w:val="lt-LT"/>
        </w:rPr>
        <w:t>4 152 585,71</w:t>
      </w:r>
      <w:r w:rsidR="00EB40E8" w:rsidRPr="00CE4F10">
        <w:rPr>
          <w:rFonts w:ascii="Arial" w:hAnsi="Arial" w:cs="Arial"/>
          <w:sz w:val="20"/>
          <w:szCs w:val="20"/>
          <w:lang w:val="lt-LT" w:eastAsia="lt-LT"/>
        </w:rPr>
        <w:t xml:space="preserve"> </w:t>
      </w:r>
      <w:r w:rsidR="00F02BBE" w:rsidRPr="00CE4F10">
        <w:rPr>
          <w:rFonts w:ascii="Arial" w:hAnsi="Arial" w:cs="Arial"/>
          <w:sz w:val="20"/>
          <w:szCs w:val="20"/>
          <w:lang w:val="lt-LT" w:eastAsia="lt-LT"/>
        </w:rPr>
        <w:t xml:space="preserve">eurų </w:t>
      </w:r>
      <w:r w:rsidR="00D42815" w:rsidRPr="00CE4F10">
        <w:rPr>
          <w:rFonts w:ascii="Arial" w:hAnsi="Arial" w:cs="Arial"/>
          <w:sz w:val="20"/>
          <w:szCs w:val="20"/>
          <w:lang w:val="lt-LT" w:eastAsia="lt-LT"/>
        </w:rPr>
        <w:t>(</w:t>
      </w:r>
      <w:r w:rsidR="00324A35" w:rsidRPr="00CE4F10">
        <w:rPr>
          <w:rStyle w:val="Grietas"/>
          <w:rFonts w:ascii="Arial" w:hAnsi="Arial" w:cs="Arial"/>
          <w:b w:val="0"/>
          <w:bCs w:val="0"/>
          <w:color w:val="1F1F1F"/>
          <w:sz w:val="20"/>
          <w:szCs w:val="20"/>
          <w:lang w:val="lt-LT"/>
        </w:rPr>
        <w:t>keturi milijonai vienas šimtas penkiasdešimt du tūkstančiai penki šimtai aštuoniasdešimt penki eurai 71 ct</w:t>
      </w:r>
      <w:r w:rsidR="00D42815" w:rsidRPr="00CE4F10">
        <w:rPr>
          <w:rFonts w:ascii="Arial" w:hAnsi="Arial" w:cs="Arial"/>
          <w:sz w:val="20"/>
          <w:szCs w:val="20"/>
          <w:lang w:val="lt-LT" w:eastAsia="lt-LT"/>
        </w:rPr>
        <w:t>)</w:t>
      </w:r>
      <w:r w:rsidR="00F02BBE" w:rsidRPr="00CE4F10">
        <w:rPr>
          <w:rFonts w:ascii="Arial" w:hAnsi="Arial" w:cs="Arial"/>
          <w:sz w:val="20"/>
          <w:szCs w:val="20"/>
          <w:lang w:val="lt-LT" w:eastAsia="lt-LT"/>
        </w:rPr>
        <w:t xml:space="preserve">. </w:t>
      </w:r>
      <w:r w:rsidR="005D35E4" w:rsidRPr="00CE4F10">
        <w:rPr>
          <w:rFonts w:ascii="Arial" w:hAnsi="Arial" w:cs="Arial"/>
          <w:sz w:val="20"/>
          <w:szCs w:val="20"/>
          <w:lang w:val="lt-LT" w:eastAsia="lt-LT"/>
        </w:rPr>
        <w:t xml:space="preserve"> </w:t>
      </w:r>
    </w:p>
    <w:p w14:paraId="17B198D3" w14:textId="5D705426" w:rsidR="00422E48" w:rsidRPr="00CE4F10" w:rsidRDefault="00710650" w:rsidP="00422E48">
      <w:pPr>
        <w:pStyle w:val="Sraopastraipa"/>
        <w:numPr>
          <w:ilvl w:val="1"/>
          <w:numId w:val="1"/>
        </w:numPr>
        <w:tabs>
          <w:tab w:val="num" w:pos="0"/>
          <w:tab w:val="left" w:pos="567"/>
        </w:tabs>
        <w:ind w:left="0" w:firstLine="0"/>
        <w:jc w:val="both"/>
        <w:rPr>
          <w:rFonts w:ascii="Arial" w:hAnsi="Arial" w:cs="Arial"/>
          <w:sz w:val="20"/>
          <w:szCs w:val="20"/>
          <w:lang w:val="lt-LT"/>
        </w:rPr>
      </w:pPr>
      <w:r w:rsidRPr="00CE4F10">
        <w:rPr>
          <w:rFonts w:ascii="Arial" w:hAnsi="Arial" w:cs="Arial"/>
          <w:sz w:val="20"/>
          <w:szCs w:val="20"/>
          <w:lang w:val="lt-LT"/>
        </w:rPr>
        <w:t>Gamtinės dujos bus įsigyjamos</w:t>
      </w:r>
      <w:r w:rsidR="00A27852" w:rsidRPr="00CE4F10">
        <w:rPr>
          <w:rFonts w:ascii="Arial" w:hAnsi="Arial" w:cs="Arial"/>
          <w:sz w:val="20"/>
          <w:szCs w:val="20"/>
          <w:lang w:val="lt-LT"/>
        </w:rPr>
        <w:t xml:space="preserve"> </w:t>
      </w:r>
      <w:r w:rsidR="00422E48" w:rsidRPr="00CE4F10">
        <w:rPr>
          <w:rFonts w:ascii="Arial" w:hAnsi="Arial" w:cs="Arial"/>
          <w:sz w:val="20"/>
          <w:szCs w:val="20"/>
          <w:lang w:val="lt-LT"/>
        </w:rPr>
        <w:t>neviršijant Sutarties 3.</w:t>
      </w:r>
      <w:r w:rsidR="000F1FFD" w:rsidRPr="00CE4F10">
        <w:rPr>
          <w:rFonts w:ascii="Arial" w:hAnsi="Arial" w:cs="Arial"/>
          <w:sz w:val="20"/>
          <w:szCs w:val="20"/>
          <w:lang w:val="lt-LT"/>
        </w:rPr>
        <w:t>6</w:t>
      </w:r>
      <w:r w:rsidR="00422E48" w:rsidRPr="00CE4F10">
        <w:rPr>
          <w:rFonts w:ascii="Arial" w:hAnsi="Arial" w:cs="Arial"/>
          <w:sz w:val="20"/>
          <w:szCs w:val="20"/>
          <w:lang w:val="lt-LT"/>
        </w:rPr>
        <w:t xml:space="preserve"> punkte nurodytos bendros Sutarties kainos ir/ arba Sutarties 3.1 punkte nurodyto kiekio. </w:t>
      </w:r>
    </w:p>
    <w:p w14:paraId="0CBD2F7F" w14:textId="192E8F83" w:rsidR="008856D2" w:rsidRPr="00CE4F10"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 </w:t>
      </w:r>
      <w:r w:rsidR="00B84AF4" w:rsidRPr="00CE4F10">
        <w:rPr>
          <w:rFonts w:ascii="Arial" w:hAnsi="Arial" w:cs="Arial"/>
          <w:sz w:val="20"/>
          <w:szCs w:val="20"/>
          <w:lang w:val="lt-LT"/>
        </w:rPr>
        <w:t xml:space="preserve">Gamtinių dujų </w:t>
      </w:r>
      <w:r w:rsidR="00E61208" w:rsidRPr="00CE4F10">
        <w:rPr>
          <w:rFonts w:ascii="Arial" w:hAnsi="Arial" w:cs="Arial"/>
          <w:sz w:val="20"/>
          <w:szCs w:val="20"/>
          <w:lang w:val="lt-LT"/>
        </w:rPr>
        <w:t>kaina</w:t>
      </w:r>
      <w:r w:rsidR="008856D2" w:rsidRPr="00CE4F10">
        <w:rPr>
          <w:rFonts w:ascii="Arial" w:hAnsi="Arial" w:cs="Arial"/>
          <w:sz w:val="20"/>
          <w:szCs w:val="20"/>
          <w:lang w:val="lt-LT"/>
        </w:rPr>
        <w:t xml:space="preserve"> be PVM</w:t>
      </w:r>
      <w:r w:rsidR="00E61208" w:rsidRPr="00CE4F10">
        <w:rPr>
          <w:rFonts w:ascii="Arial" w:hAnsi="Arial" w:cs="Arial"/>
          <w:sz w:val="20"/>
          <w:szCs w:val="20"/>
          <w:lang w:val="lt-LT"/>
        </w:rPr>
        <w:t xml:space="preserve"> apskaičiuojama kiekvieną G</w:t>
      </w:r>
      <w:r w:rsidR="00D854CF" w:rsidRPr="00CE4F10">
        <w:rPr>
          <w:rFonts w:ascii="Arial" w:hAnsi="Arial" w:cs="Arial"/>
          <w:sz w:val="20"/>
          <w:szCs w:val="20"/>
          <w:lang w:val="lt-LT"/>
        </w:rPr>
        <w:t>amtinių dujų tiekimo M</w:t>
      </w:r>
      <w:r w:rsidR="00B84AF4" w:rsidRPr="00CE4F10">
        <w:rPr>
          <w:rFonts w:ascii="Arial" w:hAnsi="Arial" w:cs="Arial"/>
          <w:sz w:val="20"/>
          <w:szCs w:val="20"/>
          <w:lang w:val="lt-LT"/>
        </w:rPr>
        <w:t>ėnesį pagal</w:t>
      </w:r>
      <w:r w:rsidR="008856D2" w:rsidRPr="00CE4F10">
        <w:rPr>
          <w:rFonts w:ascii="Arial" w:hAnsi="Arial" w:cs="Arial"/>
          <w:sz w:val="20"/>
          <w:szCs w:val="20"/>
          <w:lang w:val="lt-LT"/>
        </w:rPr>
        <w:t xml:space="preserve"> tokią formulę:</w:t>
      </w:r>
    </w:p>
    <w:p w14:paraId="6FAF966A" w14:textId="77777777" w:rsidR="00B96C6F" w:rsidRPr="00CE4F10" w:rsidRDefault="00B96C6F" w:rsidP="008856D2">
      <w:pPr>
        <w:pStyle w:val="Sraopastraipa"/>
        <w:tabs>
          <w:tab w:val="left" w:pos="142"/>
          <w:tab w:val="left" w:pos="318"/>
          <w:tab w:val="left" w:pos="426"/>
        </w:tabs>
        <w:ind w:left="0"/>
        <w:jc w:val="both"/>
        <w:rPr>
          <w:rFonts w:ascii="Arial" w:eastAsiaTheme="minorHAnsi" w:hAnsi="Arial" w:cs="Arial"/>
          <w:sz w:val="20"/>
          <w:szCs w:val="20"/>
          <w:lang w:val="lt-LT"/>
        </w:rPr>
      </w:pPr>
    </w:p>
    <w:p w14:paraId="220CE593" w14:textId="3DC2A7E3"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CE4F10">
        <w:rPr>
          <w:rFonts w:ascii="Arial" w:hAnsi="Arial" w:cs="Arial"/>
          <w:sz w:val="20"/>
          <w:szCs w:val="20"/>
          <w:lang w:val="lt-LT"/>
        </w:rPr>
        <w:t xml:space="preserve">K = </w:t>
      </w:r>
      <w:proofErr w:type="spellStart"/>
      <w:r w:rsidRPr="00CE4F10">
        <w:rPr>
          <w:rFonts w:ascii="Arial" w:hAnsi="Arial" w:cs="Arial"/>
          <w:sz w:val="20"/>
          <w:szCs w:val="20"/>
          <w:lang w:val="lt-LT"/>
        </w:rPr>
        <w:t>D</w:t>
      </w:r>
      <w:r w:rsidRPr="00CE4F10">
        <w:rPr>
          <w:rFonts w:ascii="Arial" w:hAnsi="Arial" w:cs="Arial"/>
          <w:sz w:val="20"/>
          <w:szCs w:val="20"/>
          <w:vertAlign w:val="subscript"/>
          <w:lang w:val="lt-LT"/>
        </w:rPr>
        <w:t>Gaspool</w:t>
      </w:r>
      <w:proofErr w:type="spellEnd"/>
      <w:r w:rsidRPr="00CE4F10">
        <w:rPr>
          <w:rFonts w:ascii="Arial" w:hAnsi="Arial" w:cs="Arial"/>
          <w:sz w:val="20"/>
          <w:szCs w:val="20"/>
          <w:lang w:val="lt-LT"/>
        </w:rPr>
        <w:t xml:space="preserve"> + K</w:t>
      </w:r>
      <w:r w:rsidRPr="00CE4F10">
        <w:rPr>
          <w:rFonts w:ascii="Arial" w:hAnsi="Arial" w:cs="Arial"/>
          <w:sz w:val="20"/>
          <w:szCs w:val="20"/>
          <w:vertAlign w:val="subscript"/>
          <w:lang w:val="lt-LT"/>
        </w:rPr>
        <w:t>0</w:t>
      </w:r>
      <w:r w:rsidRPr="00CE4F10">
        <w:rPr>
          <w:rFonts w:ascii="Arial" w:hAnsi="Arial" w:cs="Arial"/>
          <w:sz w:val="20"/>
          <w:szCs w:val="20"/>
          <w:lang w:val="lt-LT"/>
        </w:rPr>
        <w:t>, kai</w:t>
      </w:r>
    </w:p>
    <w:p w14:paraId="75ACABC4" w14:textId="7C466753"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33F6D55D" w14:textId="041C7895"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CE4F10">
        <w:rPr>
          <w:rFonts w:ascii="Arial" w:hAnsi="Arial" w:cs="Arial"/>
          <w:sz w:val="20"/>
          <w:szCs w:val="20"/>
          <w:lang w:val="lt-LT"/>
        </w:rPr>
        <w:t xml:space="preserve">K –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kaina už ataskaitinį laikotarpį (Eur/ MWh);</w:t>
      </w:r>
    </w:p>
    <w:p w14:paraId="21DA8592" w14:textId="273A285D"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proofErr w:type="spellStart"/>
      <w:r w:rsidRPr="00CE4F10">
        <w:rPr>
          <w:rFonts w:ascii="Arial" w:hAnsi="Arial" w:cs="Arial"/>
          <w:sz w:val="20"/>
          <w:szCs w:val="20"/>
          <w:lang w:val="lt-LT"/>
        </w:rPr>
        <w:t>D</w:t>
      </w:r>
      <w:r w:rsidRPr="00CE4F10">
        <w:rPr>
          <w:rFonts w:ascii="Arial" w:hAnsi="Arial" w:cs="Arial"/>
          <w:sz w:val="20"/>
          <w:szCs w:val="20"/>
          <w:vertAlign w:val="subscript"/>
          <w:lang w:val="lt-LT"/>
        </w:rPr>
        <w:t>Gaspool</w:t>
      </w:r>
      <w:proofErr w:type="spellEnd"/>
      <w:r w:rsidRPr="00CE4F10">
        <w:rPr>
          <w:rFonts w:ascii="Arial" w:hAnsi="Arial" w:cs="Arial"/>
          <w:sz w:val="20"/>
          <w:szCs w:val="20"/>
          <w:lang w:val="lt-LT"/>
        </w:rPr>
        <w:t xml:space="preserve"> –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kainos dedamoji, lygi “</w:t>
      </w:r>
      <w:proofErr w:type="spellStart"/>
      <w:r w:rsidRPr="00CE4F10">
        <w:rPr>
          <w:rFonts w:ascii="Arial" w:hAnsi="Arial" w:cs="Arial"/>
          <w:sz w:val="20"/>
          <w:szCs w:val="20"/>
          <w:lang w:val="lt-LT"/>
        </w:rPr>
        <w:t>Gaspool</w:t>
      </w:r>
      <w:proofErr w:type="spellEnd"/>
      <w:r w:rsidRPr="00CE4F10">
        <w:rPr>
          <w:rFonts w:ascii="Arial" w:hAnsi="Arial" w:cs="Arial"/>
          <w:sz w:val="20"/>
          <w:szCs w:val="20"/>
          <w:lang w:val="lt-LT"/>
        </w:rPr>
        <w:t xml:space="preserve"> </w:t>
      </w:r>
      <w:proofErr w:type="spellStart"/>
      <w:r w:rsidRPr="00CE4F10">
        <w:rPr>
          <w:rFonts w:ascii="Arial" w:hAnsi="Arial" w:cs="Arial"/>
          <w:sz w:val="20"/>
          <w:szCs w:val="20"/>
          <w:lang w:val="lt-LT"/>
        </w:rPr>
        <w:t>front</w:t>
      </w:r>
      <w:proofErr w:type="spellEnd"/>
      <w:r w:rsidRPr="00CE4F10">
        <w:rPr>
          <w:rFonts w:ascii="Arial" w:hAnsi="Arial" w:cs="Arial"/>
          <w:sz w:val="20"/>
          <w:szCs w:val="20"/>
          <w:lang w:val="lt-LT"/>
        </w:rPr>
        <w:t xml:space="preserve"> </w:t>
      </w:r>
      <w:proofErr w:type="spellStart"/>
      <w:r w:rsidRPr="00CE4F10">
        <w:rPr>
          <w:rFonts w:ascii="Arial" w:hAnsi="Arial" w:cs="Arial"/>
          <w:sz w:val="20"/>
          <w:szCs w:val="20"/>
          <w:lang w:val="lt-LT"/>
        </w:rPr>
        <w:t>month</w:t>
      </w:r>
      <w:proofErr w:type="spellEnd"/>
      <w:r w:rsidRPr="00CE4F10">
        <w:rPr>
          <w:rFonts w:ascii="Arial" w:hAnsi="Arial" w:cs="Arial"/>
          <w:sz w:val="20"/>
          <w:szCs w:val="20"/>
          <w:lang w:val="lt-LT"/>
        </w:rPr>
        <w:t>” indekso reikšmei.</w:t>
      </w:r>
    </w:p>
    <w:p w14:paraId="3DDFC845" w14:textId="26758DA9"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CE4F10">
        <w:rPr>
          <w:rFonts w:ascii="Arial" w:hAnsi="Arial" w:cs="Arial"/>
          <w:sz w:val="20"/>
          <w:szCs w:val="20"/>
          <w:lang w:val="lt-LT"/>
        </w:rPr>
        <w:t>K</w:t>
      </w:r>
      <w:r w:rsidRPr="00CE4F10">
        <w:rPr>
          <w:rFonts w:ascii="Arial" w:hAnsi="Arial" w:cs="Arial"/>
          <w:sz w:val="20"/>
          <w:szCs w:val="20"/>
          <w:vertAlign w:val="subscript"/>
          <w:lang w:val="lt-LT"/>
        </w:rPr>
        <w:t>0</w:t>
      </w:r>
      <w:r w:rsidRPr="00CE4F10">
        <w:rPr>
          <w:rFonts w:ascii="Arial" w:hAnsi="Arial" w:cs="Arial"/>
          <w:sz w:val="20"/>
          <w:szCs w:val="20"/>
          <w:lang w:val="lt-LT"/>
        </w:rPr>
        <w:t xml:space="preserve"> – pastovioji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kainos dedamoji.</w:t>
      </w:r>
    </w:p>
    <w:p w14:paraId="5C7BE584" w14:textId="1820E860" w:rsidR="008856D2" w:rsidRPr="00CE4F10"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0F87B5C2" w14:textId="54C308DC" w:rsidR="00EE286D" w:rsidRPr="00CE4F10"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 </w:t>
      </w:r>
      <w:r w:rsidR="008856D2" w:rsidRPr="00CE4F10">
        <w:rPr>
          <w:rFonts w:ascii="Arial" w:hAnsi="Arial" w:cs="Arial"/>
          <w:sz w:val="20"/>
          <w:szCs w:val="20"/>
          <w:lang w:val="lt-LT"/>
        </w:rPr>
        <w:t>Gamtinių dujų kainos ir jos dedamųjų skaičiavimai atliekami dviejų skaičių po kablelio tikslumu.</w:t>
      </w:r>
    </w:p>
    <w:p w14:paraId="6E853C76" w14:textId="4AE6B39D" w:rsidR="004E2F55" w:rsidRPr="00CE4F10" w:rsidRDefault="004E2F55"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Tiekėjo</w:t>
      </w:r>
      <w:r w:rsidR="00561049" w:rsidRPr="00CE4F10">
        <w:rPr>
          <w:rFonts w:ascii="Arial" w:hAnsi="Arial" w:cs="Arial"/>
          <w:sz w:val="20"/>
          <w:szCs w:val="20"/>
          <w:lang w:val="lt-LT"/>
        </w:rPr>
        <w:t xml:space="preserve"> nustatyta</w:t>
      </w:r>
      <w:r w:rsidR="008856D2" w:rsidRPr="00CE4F10">
        <w:rPr>
          <w:rFonts w:ascii="Arial" w:hAnsi="Arial" w:cs="Arial"/>
          <w:sz w:val="20"/>
          <w:szCs w:val="20"/>
          <w:lang w:val="lt-LT"/>
        </w:rPr>
        <w:t xml:space="preserve"> Gamtinių dujų kainos</w:t>
      </w:r>
      <w:r w:rsidRPr="00CE4F10">
        <w:rPr>
          <w:rFonts w:ascii="Arial" w:hAnsi="Arial" w:cs="Arial"/>
          <w:sz w:val="20"/>
          <w:szCs w:val="20"/>
          <w:lang w:val="lt-LT"/>
        </w:rPr>
        <w:t xml:space="preserve"> </w:t>
      </w:r>
      <w:r w:rsidR="00281DFC" w:rsidRPr="00CE4F10">
        <w:rPr>
          <w:rFonts w:ascii="Arial" w:hAnsi="Arial" w:cs="Arial"/>
          <w:sz w:val="20"/>
          <w:szCs w:val="20"/>
          <w:lang w:val="lt-LT"/>
        </w:rPr>
        <w:t>pastovioji dedamoji</w:t>
      </w:r>
      <w:r w:rsidRPr="00CE4F10">
        <w:rPr>
          <w:rFonts w:ascii="Arial" w:hAnsi="Arial" w:cs="Arial"/>
          <w:sz w:val="20"/>
          <w:szCs w:val="20"/>
          <w:lang w:val="lt-LT"/>
        </w:rPr>
        <w:t xml:space="preserve"> Sutarties galiojimo laikotarpiu ne</w:t>
      </w:r>
      <w:r w:rsidR="00FC536C" w:rsidRPr="00CE4F10">
        <w:rPr>
          <w:rFonts w:ascii="Arial" w:hAnsi="Arial" w:cs="Arial"/>
          <w:sz w:val="20"/>
          <w:szCs w:val="20"/>
          <w:lang w:val="lt-LT"/>
        </w:rPr>
        <w:t>gali būti didinama</w:t>
      </w:r>
      <w:r w:rsidR="00A07E9A" w:rsidRPr="00CE4F10">
        <w:rPr>
          <w:rFonts w:ascii="Arial" w:hAnsi="Arial" w:cs="Arial"/>
          <w:sz w:val="20"/>
          <w:szCs w:val="20"/>
          <w:lang w:val="lt-LT"/>
        </w:rPr>
        <w:t>, tačiau jos mažinimas</w:t>
      </w:r>
      <w:r w:rsidR="00281DFC" w:rsidRPr="00CE4F10">
        <w:rPr>
          <w:rFonts w:ascii="Arial" w:hAnsi="Arial" w:cs="Arial"/>
          <w:sz w:val="20"/>
          <w:szCs w:val="20"/>
          <w:lang w:val="lt-LT"/>
        </w:rPr>
        <w:t xml:space="preserve"> (nuolaidos, jei tokius būtų)</w:t>
      </w:r>
      <w:r w:rsidR="00A07E9A" w:rsidRPr="00CE4F10">
        <w:rPr>
          <w:rFonts w:ascii="Arial" w:hAnsi="Arial" w:cs="Arial"/>
          <w:sz w:val="20"/>
          <w:szCs w:val="20"/>
          <w:lang w:val="lt-LT"/>
        </w:rPr>
        <w:t xml:space="preserve"> neribojamas. </w:t>
      </w:r>
    </w:p>
    <w:p w14:paraId="64549530" w14:textId="2CBC3072" w:rsidR="00B84AF4" w:rsidRPr="00CE4F10"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lastRenderedPageBreak/>
        <w:t xml:space="preserve">Gamtinių dujų kainą už 1 MWh </w:t>
      </w:r>
      <w:r w:rsidR="00FC536C" w:rsidRPr="00CE4F10">
        <w:rPr>
          <w:rFonts w:ascii="Arial" w:hAnsi="Arial" w:cs="Arial"/>
          <w:sz w:val="20"/>
          <w:szCs w:val="20"/>
          <w:lang w:val="lt-LT"/>
        </w:rPr>
        <w:t>pagal Sutarties 3.</w:t>
      </w:r>
      <w:r w:rsidR="000F1FFD" w:rsidRPr="00CE4F10">
        <w:rPr>
          <w:rFonts w:ascii="Arial" w:hAnsi="Arial" w:cs="Arial"/>
          <w:sz w:val="20"/>
          <w:szCs w:val="20"/>
          <w:lang w:val="lt-LT"/>
        </w:rPr>
        <w:t>8</w:t>
      </w:r>
      <w:r w:rsidR="00FC536C" w:rsidRPr="00CE4F10">
        <w:rPr>
          <w:rFonts w:ascii="Arial" w:hAnsi="Arial" w:cs="Arial"/>
          <w:sz w:val="20"/>
          <w:szCs w:val="20"/>
          <w:lang w:val="lt-LT"/>
        </w:rPr>
        <w:t xml:space="preserve"> punkte </w:t>
      </w:r>
      <w:r w:rsidR="008856D2" w:rsidRPr="00CE4F10">
        <w:rPr>
          <w:rFonts w:ascii="Arial" w:hAnsi="Arial" w:cs="Arial"/>
          <w:sz w:val="20"/>
          <w:szCs w:val="20"/>
          <w:lang w:val="lt-LT"/>
        </w:rPr>
        <w:t>nustatytą</w:t>
      </w:r>
      <w:r w:rsidR="00FC536C" w:rsidRPr="00CE4F10">
        <w:rPr>
          <w:rFonts w:ascii="Arial" w:hAnsi="Arial" w:cs="Arial"/>
          <w:sz w:val="20"/>
          <w:szCs w:val="20"/>
          <w:lang w:val="lt-LT"/>
        </w:rPr>
        <w:t xml:space="preserve"> formulę </w:t>
      </w:r>
      <w:r w:rsidRPr="00CE4F10">
        <w:rPr>
          <w:rFonts w:ascii="Arial" w:hAnsi="Arial" w:cs="Arial"/>
          <w:sz w:val="20"/>
          <w:szCs w:val="20"/>
          <w:lang w:val="lt-LT"/>
        </w:rPr>
        <w:t xml:space="preserve">kiekvienam Gamtinių dujų tiekimo </w:t>
      </w:r>
      <w:r w:rsidR="00D854CF" w:rsidRPr="00CE4F10">
        <w:rPr>
          <w:rFonts w:ascii="Arial" w:hAnsi="Arial" w:cs="Arial"/>
          <w:sz w:val="20"/>
          <w:szCs w:val="20"/>
          <w:lang w:val="lt-LT"/>
        </w:rPr>
        <w:t>M</w:t>
      </w:r>
      <w:r w:rsidRPr="00CE4F10">
        <w:rPr>
          <w:rFonts w:ascii="Arial" w:hAnsi="Arial" w:cs="Arial"/>
          <w:sz w:val="20"/>
          <w:szCs w:val="20"/>
          <w:lang w:val="lt-LT"/>
        </w:rPr>
        <w:t>ėnesiui skaičiuoja Tiekėjas.</w:t>
      </w:r>
    </w:p>
    <w:p w14:paraId="1BEC37BE" w14:textId="6F433013" w:rsidR="00B84AF4" w:rsidRPr="00CE4F10"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Tiekėjas paskaičiuotą Gamti</w:t>
      </w:r>
      <w:r w:rsidR="00E61208" w:rsidRPr="00CE4F10">
        <w:rPr>
          <w:rFonts w:ascii="Arial" w:hAnsi="Arial" w:cs="Arial"/>
          <w:sz w:val="20"/>
          <w:szCs w:val="20"/>
          <w:lang w:val="lt-LT"/>
        </w:rPr>
        <w:t>nių dujų tiekimo Mėnesio 1 MWh G</w:t>
      </w:r>
      <w:r w:rsidRPr="00CE4F10">
        <w:rPr>
          <w:rFonts w:ascii="Arial" w:hAnsi="Arial" w:cs="Arial"/>
          <w:sz w:val="20"/>
          <w:szCs w:val="20"/>
          <w:lang w:val="lt-LT"/>
        </w:rPr>
        <w:t>amtinių duj</w:t>
      </w:r>
      <w:r w:rsidR="00D854CF" w:rsidRPr="00CE4F10">
        <w:rPr>
          <w:rFonts w:ascii="Arial" w:hAnsi="Arial" w:cs="Arial"/>
          <w:sz w:val="20"/>
          <w:szCs w:val="20"/>
          <w:lang w:val="lt-LT"/>
        </w:rPr>
        <w:t>ų kainą pateikia Vartotojui to M</w:t>
      </w:r>
      <w:r w:rsidRPr="00CE4F10">
        <w:rPr>
          <w:rFonts w:ascii="Arial" w:hAnsi="Arial" w:cs="Arial"/>
          <w:sz w:val="20"/>
          <w:szCs w:val="20"/>
          <w:lang w:val="lt-LT"/>
        </w:rPr>
        <w:t>ėnesio, kurį bus įsigyjamos Gamtinės dujos</w:t>
      </w:r>
      <w:r w:rsidR="00044B73" w:rsidRPr="00CE4F10">
        <w:rPr>
          <w:rFonts w:ascii="Arial" w:hAnsi="Arial" w:cs="Arial"/>
          <w:sz w:val="20"/>
          <w:szCs w:val="20"/>
          <w:lang w:val="lt-LT"/>
        </w:rPr>
        <w:t>,</w:t>
      </w:r>
      <w:r w:rsidRPr="00CE4F10">
        <w:rPr>
          <w:rFonts w:ascii="Arial" w:hAnsi="Arial" w:cs="Arial"/>
          <w:sz w:val="20"/>
          <w:szCs w:val="20"/>
          <w:lang w:val="lt-LT"/>
        </w:rPr>
        <w:t xml:space="preserve"> pirmąją darbo dieną iki </w:t>
      </w:r>
      <w:r w:rsidR="00EC0E16" w:rsidRPr="00CE4F10">
        <w:rPr>
          <w:rFonts w:ascii="Arial" w:hAnsi="Arial" w:cs="Arial"/>
          <w:sz w:val="20"/>
          <w:szCs w:val="20"/>
          <w:lang w:val="lt-LT"/>
        </w:rPr>
        <w:t>11</w:t>
      </w:r>
      <w:r w:rsidRPr="00CE4F10">
        <w:rPr>
          <w:rFonts w:ascii="Arial" w:hAnsi="Arial" w:cs="Arial"/>
          <w:sz w:val="20"/>
          <w:szCs w:val="20"/>
          <w:lang w:val="lt-LT"/>
        </w:rPr>
        <w:t>:00 val. el. paštu ar kitu Tiekėjui ir Vartotojui priimtinu būdu.</w:t>
      </w:r>
    </w:p>
    <w:p w14:paraId="34716A5A" w14:textId="005D6A85" w:rsidR="000F1FFD" w:rsidRPr="00CE4F10" w:rsidRDefault="00853070"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 xml:space="preserve">Šalys susitaria, kad </w:t>
      </w:r>
      <w:r w:rsidR="00D23A9C" w:rsidRPr="00CE4F10">
        <w:rPr>
          <w:rFonts w:ascii="Arial" w:hAnsi="Arial" w:cs="Arial"/>
          <w:sz w:val="20"/>
          <w:szCs w:val="20"/>
          <w:lang w:val="lt-LT"/>
        </w:rPr>
        <w:t>nebus sudaromas atskiras Susitarimas ar šios Sutarties pakeitimas,</w:t>
      </w:r>
      <w:r w:rsidR="00646B02" w:rsidRPr="00CE4F10">
        <w:rPr>
          <w:rFonts w:ascii="Arial" w:hAnsi="Arial" w:cs="Arial"/>
          <w:sz w:val="20"/>
          <w:szCs w:val="20"/>
          <w:lang w:val="lt-LT"/>
        </w:rPr>
        <w:t xml:space="preserve"> jei </w:t>
      </w:r>
      <w:r w:rsidR="008856D2" w:rsidRPr="00CE4F10">
        <w:rPr>
          <w:rFonts w:ascii="Arial" w:hAnsi="Arial" w:cs="Arial"/>
          <w:sz w:val="20"/>
          <w:szCs w:val="20"/>
          <w:lang w:val="lt-LT"/>
        </w:rPr>
        <w:t xml:space="preserve">Sutarties 3.3. punkto Lentelėje Nr. 1 numatytas per konkretų Ataskaitinį laikotarpį įsigyjamas </w:t>
      </w:r>
      <w:r w:rsidR="001153E4" w:rsidRPr="00CE4F10">
        <w:rPr>
          <w:rFonts w:ascii="Arial" w:hAnsi="Arial" w:cs="Arial"/>
          <w:sz w:val="20"/>
          <w:szCs w:val="20"/>
          <w:lang w:val="lt-LT"/>
        </w:rPr>
        <w:t xml:space="preserve">Gamtinių </w:t>
      </w:r>
      <w:r w:rsidR="008856D2" w:rsidRPr="00CE4F10">
        <w:rPr>
          <w:rFonts w:ascii="Arial" w:hAnsi="Arial" w:cs="Arial"/>
          <w:sz w:val="20"/>
          <w:szCs w:val="20"/>
          <w:lang w:val="lt-LT"/>
        </w:rPr>
        <w:t xml:space="preserve">dujų kiekis ir/ arba </w:t>
      </w:r>
      <w:r w:rsidR="001638E4" w:rsidRPr="00CE4F10">
        <w:rPr>
          <w:rFonts w:ascii="Arial" w:hAnsi="Arial" w:cs="Arial"/>
          <w:sz w:val="20"/>
          <w:szCs w:val="20"/>
          <w:lang w:val="lt-LT"/>
        </w:rPr>
        <w:t>Sutarties 3.1 punkte numat</w:t>
      </w:r>
      <w:r w:rsidR="00646B02" w:rsidRPr="00CE4F10">
        <w:rPr>
          <w:rFonts w:ascii="Arial" w:hAnsi="Arial" w:cs="Arial"/>
          <w:sz w:val="20"/>
          <w:szCs w:val="20"/>
          <w:lang w:val="lt-LT"/>
        </w:rPr>
        <w:t>ytas</w:t>
      </w:r>
      <w:r w:rsidR="008856D2" w:rsidRPr="00CE4F10">
        <w:rPr>
          <w:rFonts w:ascii="Arial" w:hAnsi="Arial" w:cs="Arial"/>
          <w:sz w:val="20"/>
          <w:szCs w:val="20"/>
          <w:lang w:val="lt-LT"/>
        </w:rPr>
        <w:t xml:space="preserve"> per Ketvirtį</w:t>
      </w:r>
      <w:r w:rsidR="00646B02" w:rsidRPr="00CE4F10">
        <w:rPr>
          <w:rFonts w:ascii="Arial" w:hAnsi="Arial" w:cs="Arial"/>
          <w:sz w:val="20"/>
          <w:szCs w:val="20"/>
          <w:lang w:val="lt-LT"/>
        </w:rPr>
        <w:t xml:space="preserve"> </w:t>
      </w:r>
      <w:r w:rsidR="00B961B7" w:rsidRPr="00CE4F10">
        <w:rPr>
          <w:rFonts w:ascii="Arial" w:hAnsi="Arial" w:cs="Arial"/>
          <w:sz w:val="20"/>
          <w:szCs w:val="20"/>
          <w:lang w:val="lt-LT"/>
        </w:rPr>
        <w:t>įsigyjamų</w:t>
      </w:r>
      <w:r w:rsidR="00646B02" w:rsidRPr="00CE4F10">
        <w:rPr>
          <w:rFonts w:ascii="Arial" w:hAnsi="Arial" w:cs="Arial"/>
          <w:sz w:val="20"/>
          <w:szCs w:val="20"/>
          <w:lang w:val="lt-LT"/>
        </w:rPr>
        <w:t xml:space="preserve"> </w:t>
      </w:r>
      <w:r w:rsidR="001153E4" w:rsidRPr="00CE4F10">
        <w:rPr>
          <w:rFonts w:ascii="Arial" w:hAnsi="Arial" w:cs="Arial"/>
          <w:sz w:val="20"/>
          <w:szCs w:val="20"/>
          <w:lang w:val="lt-LT"/>
        </w:rPr>
        <w:t xml:space="preserve">Gamtinių </w:t>
      </w:r>
      <w:r w:rsidR="00646B02" w:rsidRPr="00CE4F10">
        <w:rPr>
          <w:rFonts w:ascii="Arial" w:hAnsi="Arial" w:cs="Arial"/>
          <w:sz w:val="20"/>
          <w:szCs w:val="20"/>
          <w:lang w:val="lt-LT"/>
        </w:rPr>
        <w:t>dujų kiekis</w:t>
      </w:r>
      <w:r w:rsidR="00D23A9C" w:rsidRPr="00CE4F10">
        <w:rPr>
          <w:rFonts w:ascii="Arial" w:hAnsi="Arial" w:cs="Arial"/>
          <w:sz w:val="20"/>
          <w:szCs w:val="20"/>
          <w:lang w:val="lt-LT"/>
        </w:rPr>
        <w:t xml:space="preserve"> padidė</w:t>
      </w:r>
      <w:r w:rsidR="007A774C" w:rsidRPr="00CE4F10">
        <w:rPr>
          <w:rFonts w:ascii="Arial" w:hAnsi="Arial" w:cs="Arial"/>
          <w:sz w:val="20"/>
          <w:szCs w:val="20"/>
          <w:lang w:val="lt-LT"/>
        </w:rPr>
        <w:t>s</w:t>
      </w:r>
      <w:r w:rsidR="00D23A9C" w:rsidRPr="00CE4F10">
        <w:rPr>
          <w:rFonts w:ascii="Arial" w:hAnsi="Arial" w:cs="Arial"/>
          <w:sz w:val="20"/>
          <w:szCs w:val="20"/>
          <w:lang w:val="lt-LT"/>
        </w:rPr>
        <w:t xml:space="preserve"> arba sumažė</w:t>
      </w:r>
      <w:r w:rsidR="007A774C" w:rsidRPr="00CE4F10">
        <w:rPr>
          <w:rFonts w:ascii="Arial" w:hAnsi="Arial" w:cs="Arial"/>
          <w:sz w:val="20"/>
          <w:szCs w:val="20"/>
          <w:lang w:val="lt-LT"/>
        </w:rPr>
        <w:t>s</w:t>
      </w:r>
      <w:r w:rsidR="00D23A9C" w:rsidRPr="00CE4F10">
        <w:rPr>
          <w:rFonts w:ascii="Arial" w:hAnsi="Arial" w:cs="Arial"/>
          <w:sz w:val="20"/>
          <w:szCs w:val="20"/>
          <w:lang w:val="lt-LT"/>
        </w:rPr>
        <w:t xml:space="preserve"> iki 10 </w:t>
      </w:r>
      <w:r w:rsidR="001816AC" w:rsidRPr="00CE4F10">
        <w:rPr>
          <w:rFonts w:ascii="Arial" w:hAnsi="Arial" w:cs="Arial"/>
          <w:sz w:val="20"/>
          <w:szCs w:val="20"/>
          <w:lang w:val="lt-LT"/>
        </w:rPr>
        <w:t>proc.</w:t>
      </w:r>
    </w:p>
    <w:p w14:paraId="196E3F83" w14:textId="5DCA469E" w:rsidR="000F1FFD" w:rsidRPr="00CE4F10" w:rsidRDefault="000F1FFD"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Abi Šalys yra atleidžiamos nuo savo įsipareigojimų (</w:t>
      </w:r>
      <w:proofErr w:type="spellStart"/>
      <w:r w:rsidRPr="00CE4F10">
        <w:rPr>
          <w:rFonts w:ascii="Arial" w:hAnsi="Arial" w:cs="Arial"/>
          <w:sz w:val="20"/>
          <w:szCs w:val="20"/>
          <w:lang w:val="lt-LT"/>
        </w:rPr>
        <w:t>t.y</w:t>
      </w:r>
      <w:proofErr w:type="spellEnd"/>
      <w:r w:rsidRPr="00CE4F10">
        <w:rPr>
          <w:rFonts w:ascii="Arial" w:hAnsi="Arial" w:cs="Arial"/>
          <w:sz w:val="20"/>
          <w:szCs w:val="20"/>
          <w:lang w:val="lt-LT"/>
        </w:rPr>
        <w:t xml:space="preserve">. tiekti </w:t>
      </w:r>
      <w:r w:rsidR="001153E4" w:rsidRPr="00CE4F10">
        <w:rPr>
          <w:rFonts w:ascii="Arial" w:hAnsi="Arial" w:cs="Arial"/>
          <w:sz w:val="20"/>
          <w:szCs w:val="20"/>
          <w:lang w:val="lt-LT"/>
        </w:rPr>
        <w:t xml:space="preserve">Gamtines </w:t>
      </w:r>
      <w:r w:rsidRPr="00CE4F10">
        <w:rPr>
          <w:rFonts w:ascii="Arial" w:hAnsi="Arial" w:cs="Arial"/>
          <w:sz w:val="20"/>
          <w:szCs w:val="20"/>
          <w:lang w:val="lt-LT"/>
        </w:rPr>
        <w:t xml:space="preserve">dujas/ įsigyti </w:t>
      </w:r>
      <w:r w:rsidR="001153E4" w:rsidRPr="00CE4F10">
        <w:rPr>
          <w:rFonts w:ascii="Arial" w:hAnsi="Arial" w:cs="Arial"/>
          <w:sz w:val="20"/>
          <w:szCs w:val="20"/>
          <w:lang w:val="lt-LT"/>
        </w:rPr>
        <w:t xml:space="preserve">Gamtines </w:t>
      </w:r>
      <w:r w:rsidRPr="00CE4F10">
        <w:rPr>
          <w:rFonts w:ascii="Arial" w:hAnsi="Arial" w:cs="Arial"/>
          <w:sz w:val="20"/>
          <w:szCs w:val="20"/>
          <w:lang w:val="lt-LT"/>
        </w:rPr>
        <w:t>dujas) pagal šią Sutartį vykdymo AB „</w:t>
      </w:r>
      <w:proofErr w:type="spellStart"/>
      <w:r w:rsidRPr="00CE4F10">
        <w:rPr>
          <w:rFonts w:ascii="Arial" w:hAnsi="Arial" w:cs="Arial"/>
          <w:sz w:val="20"/>
          <w:szCs w:val="20"/>
          <w:lang w:val="lt-LT"/>
        </w:rPr>
        <w:t>Amber</w:t>
      </w:r>
      <w:proofErr w:type="spellEnd"/>
      <w:r w:rsidRPr="00CE4F10">
        <w:rPr>
          <w:rFonts w:ascii="Arial" w:hAnsi="Arial" w:cs="Arial"/>
          <w:sz w:val="20"/>
          <w:szCs w:val="20"/>
          <w:lang w:val="lt-LT"/>
        </w:rPr>
        <w:t xml:space="preserve"> </w:t>
      </w:r>
      <w:proofErr w:type="spellStart"/>
      <w:r w:rsidRPr="00CE4F10">
        <w:rPr>
          <w:rFonts w:ascii="Arial" w:hAnsi="Arial" w:cs="Arial"/>
          <w:sz w:val="20"/>
          <w:szCs w:val="20"/>
          <w:lang w:val="lt-LT"/>
        </w:rPr>
        <w:t>Grid</w:t>
      </w:r>
      <w:proofErr w:type="spellEnd"/>
      <w:r w:rsidRPr="00CE4F10">
        <w:rPr>
          <w:rFonts w:ascii="Arial" w:hAnsi="Arial" w:cs="Arial"/>
          <w:sz w:val="20"/>
          <w:szCs w:val="20"/>
          <w:lang w:val="lt-LT"/>
        </w:rPr>
        <w:t xml:space="preserve">“ valdomos </w:t>
      </w:r>
      <w:r w:rsidR="001153E4" w:rsidRPr="00CE4F10">
        <w:rPr>
          <w:rFonts w:ascii="Arial" w:hAnsi="Arial" w:cs="Arial"/>
          <w:sz w:val="20"/>
          <w:szCs w:val="20"/>
          <w:lang w:val="lt-LT"/>
        </w:rPr>
        <w:t xml:space="preserve">Gamtinių </w:t>
      </w:r>
      <w:r w:rsidRPr="00CE4F10">
        <w:rPr>
          <w:rFonts w:ascii="Arial" w:hAnsi="Arial" w:cs="Arial"/>
          <w:sz w:val="20"/>
          <w:szCs w:val="20"/>
          <w:lang w:val="lt-LT"/>
        </w:rPr>
        <w:t xml:space="preserve">dujų perdavimo sistemos gedimo/ sutrikimo ar remonto laikotarpiui, jei dėl </w:t>
      </w:r>
      <w:r w:rsidR="001153E4" w:rsidRPr="00CE4F10">
        <w:rPr>
          <w:rFonts w:ascii="Arial" w:hAnsi="Arial" w:cs="Arial"/>
          <w:sz w:val="20"/>
          <w:szCs w:val="20"/>
          <w:lang w:val="lt-LT"/>
        </w:rPr>
        <w:t xml:space="preserve">Gamtinių </w:t>
      </w:r>
      <w:r w:rsidRPr="00CE4F10">
        <w:rPr>
          <w:rFonts w:ascii="Arial" w:hAnsi="Arial" w:cs="Arial"/>
          <w:sz w:val="20"/>
          <w:szCs w:val="20"/>
          <w:lang w:val="lt-LT"/>
        </w:rPr>
        <w:t xml:space="preserve">dujų perdavimo sistemos gedimo/ sutrikimo ar remonto objektyviai neįmanoma patiekti/ paimti užsakytų </w:t>
      </w:r>
      <w:r w:rsidR="001153E4" w:rsidRPr="00CE4F10">
        <w:rPr>
          <w:rFonts w:ascii="Arial" w:hAnsi="Arial" w:cs="Arial"/>
          <w:sz w:val="20"/>
          <w:szCs w:val="20"/>
          <w:lang w:val="lt-LT"/>
        </w:rPr>
        <w:t xml:space="preserve">Gamtinių </w:t>
      </w:r>
      <w:r w:rsidRPr="00CE4F10">
        <w:rPr>
          <w:rFonts w:ascii="Arial" w:hAnsi="Arial" w:cs="Arial"/>
          <w:sz w:val="20"/>
          <w:szCs w:val="20"/>
          <w:lang w:val="lt-LT"/>
        </w:rPr>
        <w:t xml:space="preserve">dujų. Tokiu atveju Sutarties 3.3 punkto Lentelėje Nr. 1 nurodytas per konkretų Ataskaitinį laikotarpį įsigyjamas </w:t>
      </w:r>
      <w:r w:rsidR="001153E4" w:rsidRPr="00CE4F10">
        <w:rPr>
          <w:rFonts w:ascii="Arial" w:hAnsi="Arial" w:cs="Arial"/>
          <w:sz w:val="20"/>
          <w:szCs w:val="20"/>
          <w:lang w:val="lt-LT"/>
        </w:rPr>
        <w:t xml:space="preserve">Gamtinių </w:t>
      </w:r>
      <w:r w:rsidRPr="00CE4F10">
        <w:rPr>
          <w:rFonts w:ascii="Arial" w:hAnsi="Arial" w:cs="Arial"/>
          <w:sz w:val="20"/>
          <w:szCs w:val="20"/>
          <w:lang w:val="lt-LT"/>
        </w:rPr>
        <w:t xml:space="preserve">dujų kiekis, yra atitinkamai sumažinamas tokiu kiekiu, kurio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perdavimo sistemos gedimo/ sutrikimo ar remonto laikotarpiu Vartotojas negalėjo paimti</w:t>
      </w:r>
      <w:r w:rsidR="00E86812" w:rsidRPr="00CE4F10">
        <w:rPr>
          <w:rFonts w:ascii="Arial" w:hAnsi="Arial" w:cs="Arial"/>
          <w:sz w:val="20"/>
          <w:szCs w:val="20"/>
          <w:lang w:val="lt-LT"/>
        </w:rPr>
        <w:t xml:space="preserve"> arba Tiekėjas negalėjo patiekti.</w:t>
      </w:r>
      <w:r w:rsidRPr="00CE4F10">
        <w:rPr>
          <w:rFonts w:ascii="Arial" w:hAnsi="Arial" w:cs="Arial"/>
          <w:sz w:val="20"/>
          <w:szCs w:val="20"/>
          <w:lang w:val="lt-LT"/>
        </w:rPr>
        <w:t xml:space="preserve"> </w:t>
      </w:r>
    </w:p>
    <w:p w14:paraId="50233DAD" w14:textId="77777777" w:rsidR="00EE286D" w:rsidRPr="00CE4F10"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404EEA06" w:rsidR="00C614A2" w:rsidRPr="00CE4F10" w:rsidRDefault="000F1FFD" w:rsidP="000F1FFD">
      <w:pPr>
        <w:tabs>
          <w:tab w:val="left" w:pos="284"/>
          <w:tab w:val="left" w:pos="426"/>
        </w:tabs>
        <w:spacing w:after="0" w:line="240" w:lineRule="auto"/>
        <w:contextualSpacing/>
        <w:jc w:val="center"/>
        <w:rPr>
          <w:rFonts w:ascii="Arial" w:eastAsia="Times New Roman" w:hAnsi="Arial" w:cs="Arial"/>
          <w:b/>
          <w:color w:val="000000"/>
          <w:sz w:val="20"/>
          <w:szCs w:val="20"/>
        </w:rPr>
      </w:pPr>
      <w:r w:rsidRPr="00CE4F10">
        <w:rPr>
          <w:rFonts w:ascii="Arial" w:eastAsia="Times New Roman" w:hAnsi="Arial" w:cs="Arial"/>
          <w:b/>
          <w:color w:val="000000"/>
          <w:sz w:val="20"/>
          <w:szCs w:val="20"/>
        </w:rPr>
        <w:t xml:space="preserve">4. </w:t>
      </w:r>
      <w:r w:rsidR="00C614A2" w:rsidRPr="00CE4F10">
        <w:rPr>
          <w:rFonts w:ascii="Arial" w:eastAsia="Times New Roman" w:hAnsi="Arial" w:cs="Arial"/>
          <w:b/>
          <w:color w:val="000000"/>
          <w:sz w:val="20"/>
          <w:szCs w:val="20"/>
        </w:rPr>
        <w:t>DUJŲ TIEKIMO SĄLYGOS</w:t>
      </w:r>
    </w:p>
    <w:p w14:paraId="2A7ABD8D" w14:textId="77777777" w:rsidR="009459AD" w:rsidRPr="00CE4F10" w:rsidRDefault="009459AD" w:rsidP="009459AD">
      <w:pPr>
        <w:pStyle w:val="Sraopastraipa"/>
        <w:tabs>
          <w:tab w:val="left" w:pos="142"/>
          <w:tab w:val="left" w:pos="318"/>
          <w:tab w:val="left" w:pos="426"/>
        </w:tabs>
        <w:ind w:left="0"/>
        <w:jc w:val="both"/>
        <w:rPr>
          <w:rFonts w:ascii="Arial" w:hAnsi="Arial" w:cs="Arial"/>
          <w:sz w:val="20"/>
          <w:szCs w:val="20"/>
          <w:lang w:val="lt-LT"/>
        </w:rPr>
      </w:pPr>
    </w:p>
    <w:p w14:paraId="42A3D5AC" w14:textId="7EBD4F77" w:rsidR="009459AD" w:rsidRPr="00CE4F10" w:rsidRDefault="00C614A2"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Vartotojas, Tiekėjui prašant, pateikia perspektyvinį </w:t>
      </w:r>
      <w:r w:rsidR="001153E4" w:rsidRPr="00CE4F10">
        <w:rPr>
          <w:rFonts w:ascii="Arial" w:hAnsi="Arial" w:cs="Arial"/>
          <w:sz w:val="20"/>
          <w:szCs w:val="20"/>
          <w:lang w:val="lt-LT"/>
        </w:rPr>
        <w:t xml:space="preserve">Gamtinių </w:t>
      </w:r>
      <w:r w:rsidRPr="00CE4F10">
        <w:rPr>
          <w:rFonts w:ascii="Arial" w:hAnsi="Arial" w:cs="Arial"/>
          <w:sz w:val="20"/>
          <w:szCs w:val="20"/>
          <w:lang w:val="lt-LT"/>
        </w:rPr>
        <w:t>dujų suvartojimą atitinkamam laikotarpiui.</w:t>
      </w:r>
    </w:p>
    <w:p w14:paraId="025922F5" w14:textId="1F05F565" w:rsidR="0002028B" w:rsidRPr="00CE4F10" w:rsidRDefault="00815870"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CE4F10">
        <w:rPr>
          <w:rFonts w:ascii="Arial" w:hAnsi="Arial" w:cs="Arial"/>
          <w:sz w:val="20"/>
          <w:szCs w:val="20"/>
          <w:lang w:val="lt-LT"/>
        </w:rPr>
        <w:t>Dujos bus</w:t>
      </w:r>
      <w:r w:rsidR="000907A6" w:rsidRPr="00CE4F10">
        <w:rPr>
          <w:rFonts w:ascii="Arial" w:hAnsi="Arial" w:cs="Arial"/>
          <w:sz w:val="20"/>
          <w:szCs w:val="20"/>
          <w:lang w:val="lt-LT"/>
        </w:rPr>
        <w:t xml:space="preserve"> </w:t>
      </w:r>
      <w:r w:rsidR="004445F0" w:rsidRPr="00CE4F10">
        <w:rPr>
          <w:rFonts w:ascii="Arial" w:hAnsi="Arial" w:cs="Arial"/>
          <w:sz w:val="20"/>
          <w:szCs w:val="20"/>
          <w:lang w:val="lt-LT"/>
        </w:rPr>
        <w:t>įsigyjamos</w:t>
      </w:r>
      <w:r w:rsidR="000907A6" w:rsidRPr="00CE4F10">
        <w:rPr>
          <w:rFonts w:ascii="Arial" w:hAnsi="Arial" w:cs="Arial"/>
          <w:sz w:val="20"/>
          <w:szCs w:val="20"/>
          <w:lang w:val="lt-LT"/>
        </w:rPr>
        <w:t xml:space="preserve"> vien</w:t>
      </w:r>
      <w:r w:rsidR="00C261A0" w:rsidRPr="00CE4F10">
        <w:rPr>
          <w:rFonts w:ascii="Arial" w:hAnsi="Arial" w:cs="Arial"/>
          <w:sz w:val="20"/>
          <w:szCs w:val="20"/>
          <w:lang w:val="lt-LT"/>
        </w:rPr>
        <w:t>ą</w:t>
      </w:r>
      <w:r w:rsidR="000907A6" w:rsidRPr="00CE4F10">
        <w:rPr>
          <w:rFonts w:ascii="Arial" w:hAnsi="Arial" w:cs="Arial"/>
          <w:sz w:val="20"/>
          <w:szCs w:val="20"/>
          <w:lang w:val="lt-LT"/>
        </w:rPr>
        <w:t xml:space="preserve"> Ketvir</w:t>
      </w:r>
      <w:r w:rsidR="00C261A0" w:rsidRPr="00CE4F10">
        <w:rPr>
          <w:rFonts w:ascii="Arial" w:hAnsi="Arial" w:cs="Arial"/>
          <w:sz w:val="20"/>
          <w:szCs w:val="20"/>
          <w:lang w:val="lt-LT"/>
        </w:rPr>
        <w:t>tį, t. y. laikotarpiu</w:t>
      </w:r>
      <w:r w:rsidRPr="00CE4F10">
        <w:rPr>
          <w:rFonts w:ascii="Arial" w:hAnsi="Arial" w:cs="Arial"/>
          <w:sz w:val="20"/>
          <w:szCs w:val="20"/>
          <w:lang w:val="lt-LT"/>
        </w:rPr>
        <w:t xml:space="preserve"> nuo 2020 m. liepos 1 d.</w:t>
      </w:r>
      <w:r w:rsidR="006172E5" w:rsidRPr="00CE4F10">
        <w:rPr>
          <w:rFonts w:ascii="Arial" w:hAnsi="Arial" w:cs="Arial"/>
          <w:sz w:val="20"/>
          <w:szCs w:val="20"/>
          <w:lang w:val="lt-LT"/>
        </w:rPr>
        <w:t xml:space="preserve"> 7:00 val.</w:t>
      </w:r>
      <w:r w:rsidRPr="00CE4F10">
        <w:rPr>
          <w:rFonts w:ascii="Arial" w:hAnsi="Arial" w:cs="Arial"/>
          <w:sz w:val="20"/>
          <w:szCs w:val="20"/>
          <w:lang w:val="lt-LT"/>
        </w:rPr>
        <w:t xml:space="preserve"> iki 2020 m. spalio 1 d.</w:t>
      </w:r>
      <w:r w:rsidR="006172E5" w:rsidRPr="00CE4F10">
        <w:rPr>
          <w:rFonts w:ascii="Arial" w:hAnsi="Arial" w:cs="Arial"/>
          <w:sz w:val="20"/>
          <w:szCs w:val="20"/>
          <w:lang w:val="lt-LT"/>
        </w:rPr>
        <w:t xml:space="preserve"> 7:00 val.</w:t>
      </w:r>
      <w:r w:rsidR="00307B6F" w:rsidRPr="00CE4F10">
        <w:rPr>
          <w:rFonts w:ascii="Arial" w:hAnsi="Arial" w:cs="Arial"/>
          <w:sz w:val="20"/>
          <w:szCs w:val="20"/>
          <w:lang w:val="lt-LT"/>
        </w:rPr>
        <w:t>,</w:t>
      </w:r>
      <w:r w:rsidRPr="00CE4F10">
        <w:rPr>
          <w:rFonts w:ascii="Arial" w:hAnsi="Arial" w:cs="Arial"/>
          <w:sz w:val="20"/>
          <w:szCs w:val="20"/>
          <w:lang w:val="lt-LT"/>
        </w:rPr>
        <w:t xml:space="preserve"> </w:t>
      </w:r>
      <w:r w:rsidR="00307B6F" w:rsidRPr="00CE4F10">
        <w:rPr>
          <w:rFonts w:ascii="Arial" w:hAnsi="Arial" w:cs="Arial"/>
          <w:sz w:val="20"/>
          <w:szCs w:val="20"/>
          <w:lang w:val="lt-LT"/>
        </w:rPr>
        <w:t>nebent anksčiau nei iki Ketvirčio pabaigos būtų viršyta Sutarties 3.</w:t>
      </w:r>
      <w:r w:rsidR="000F1FFD" w:rsidRPr="00CE4F10">
        <w:rPr>
          <w:rFonts w:ascii="Arial" w:hAnsi="Arial" w:cs="Arial"/>
          <w:sz w:val="20"/>
          <w:szCs w:val="20"/>
          <w:lang w:val="lt-LT"/>
        </w:rPr>
        <w:t>6</w:t>
      </w:r>
      <w:r w:rsidR="00307B6F" w:rsidRPr="00CE4F10">
        <w:rPr>
          <w:rFonts w:ascii="Arial" w:hAnsi="Arial" w:cs="Arial"/>
          <w:sz w:val="20"/>
          <w:szCs w:val="20"/>
          <w:lang w:val="lt-LT"/>
        </w:rPr>
        <w:t xml:space="preserve"> punkte nurodyta bendra Sutarties kaina ir/ arba Sutarties 3.1 punkte nurodytas kiekis.</w:t>
      </w:r>
      <w:r w:rsidR="006B159C" w:rsidRPr="00CE4F10">
        <w:rPr>
          <w:rFonts w:ascii="Arial" w:hAnsi="Arial" w:cs="Arial"/>
          <w:sz w:val="20"/>
          <w:szCs w:val="20"/>
          <w:lang w:val="lt-LT"/>
        </w:rPr>
        <w:t xml:space="preserve"> </w:t>
      </w:r>
      <w:r w:rsidR="00D54454" w:rsidRPr="00CE4F10">
        <w:rPr>
          <w:rFonts w:ascii="Arial" w:hAnsi="Arial" w:cs="Arial"/>
          <w:sz w:val="20"/>
          <w:szCs w:val="20"/>
          <w:lang w:val="lt-LT"/>
        </w:rPr>
        <w:t>G</w:t>
      </w:r>
      <w:r w:rsidR="006B159C" w:rsidRPr="00CE4F10">
        <w:rPr>
          <w:rFonts w:ascii="Arial" w:hAnsi="Arial" w:cs="Arial"/>
          <w:sz w:val="20"/>
          <w:szCs w:val="20"/>
          <w:lang w:val="lt-LT"/>
        </w:rPr>
        <w:t>amtinės dujos bus įsigyjamos tik darbo dienomis</w:t>
      </w:r>
      <w:r w:rsidR="00FC536C" w:rsidRPr="00CE4F10">
        <w:rPr>
          <w:rFonts w:ascii="Arial" w:hAnsi="Arial" w:cs="Arial"/>
          <w:sz w:val="20"/>
          <w:szCs w:val="20"/>
          <w:lang w:val="lt-LT"/>
        </w:rPr>
        <w:t xml:space="preserve"> ir liepos 6 d</w:t>
      </w:r>
      <w:r w:rsidR="006B159C" w:rsidRPr="00CE4F10">
        <w:rPr>
          <w:rFonts w:ascii="Arial" w:hAnsi="Arial" w:cs="Arial"/>
          <w:sz w:val="20"/>
          <w:szCs w:val="20"/>
          <w:lang w:val="lt-LT"/>
        </w:rPr>
        <w:t>.</w:t>
      </w:r>
    </w:p>
    <w:p w14:paraId="5C405819" w14:textId="19A16E48" w:rsidR="0002028B" w:rsidRPr="00CE4F10" w:rsidRDefault="0002028B"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 xml:space="preserve">Tiekėjas privalo per pirmąją </w:t>
      </w:r>
      <w:r w:rsidR="001153E4" w:rsidRPr="00CE4F10">
        <w:rPr>
          <w:rFonts w:ascii="Arial" w:hAnsi="Arial" w:cs="Arial"/>
          <w:sz w:val="20"/>
          <w:szCs w:val="20"/>
          <w:lang w:val="lt-LT"/>
        </w:rPr>
        <w:t xml:space="preserve">Gamtinių </w:t>
      </w:r>
      <w:r w:rsidRPr="00CE4F10">
        <w:rPr>
          <w:rFonts w:ascii="Arial" w:hAnsi="Arial" w:cs="Arial"/>
          <w:sz w:val="20"/>
          <w:szCs w:val="20"/>
          <w:lang w:val="lt-LT"/>
        </w:rPr>
        <w:t xml:space="preserve">dujų pristatymo parą (nuo 2020 m. liepos 1 d. 7:00 val. iki 2020 m. liepos 2 d. 7:00 val.) patiekti Vartotojui Sutarties 3.2 punkte numatytą minimalų </w:t>
      </w:r>
      <w:r w:rsidR="001153E4" w:rsidRPr="00CE4F10">
        <w:rPr>
          <w:rFonts w:ascii="Arial" w:hAnsi="Arial" w:cs="Arial"/>
          <w:sz w:val="20"/>
          <w:szCs w:val="20"/>
          <w:lang w:val="lt-LT"/>
        </w:rPr>
        <w:t xml:space="preserve">Dujų </w:t>
      </w:r>
      <w:r w:rsidRPr="00CE4F10">
        <w:rPr>
          <w:rFonts w:ascii="Arial" w:hAnsi="Arial" w:cs="Arial"/>
          <w:sz w:val="20"/>
          <w:szCs w:val="20"/>
          <w:lang w:val="lt-LT"/>
        </w:rPr>
        <w:t>kiekį, nebent Vartotojas būtų užsakęs, o Tiekėjas patvirtinęs kitokį įsigyjamą Gamtinių dujų kiekį pirmajai pristatymo parai.</w:t>
      </w:r>
    </w:p>
    <w:p w14:paraId="67B7E144" w14:textId="0DEED5EF" w:rsidR="00070A76" w:rsidRPr="00CE4F10" w:rsidRDefault="008856D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 xml:space="preserve">Vartotojas turi teisę koreguoti </w:t>
      </w:r>
      <w:r w:rsidR="001153E4" w:rsidRPr="00CE4F10">
        <w:rPr>
          <w:rFonts w:ascii="Arial" w:hAnsi="Arial" w:cs="Arial"/>
          <w:sz w:val="20"/>
          <w:szCs w:val="20"/>
          <w:lang w:val="lt-LT"/>
        </w:rPr>
        <w:t xml:space="preserve">Dujų </w:t>
      </w:r>
      <w:r w:rsidRPr="00CE4F10">
        <w:rPr>
          <w:rFonts w:ascii="Arial" w:hAnsi="Arial" w:cs="Arial"/>
          <w:sz w:val="20"/>
          <w:szCs w:val="20"/>
          <w:lang w:val="lt-LT"/>
        </w:rPr>
        <w:t>tiekimo grafiką</w:t>
      </w:r>
      <w:r w:rsidR="00302F38" w:rsidRPr="00CE4F10">
        <w:rPr>
          <w:rFonts w:ascii="Arial" w:hAnsi="Arial" w:cs="Arial"/>
          <w:sz w:val="20"/>
          <w:szCs w:val="20"/>
          <w:lang w:val="lt-LT"/>
        </w:rPr>
        <w:t xml:space="preserve"> per visą </w:t>
      </w:r>
      <w:r w:rsidR="001153E4" w:rsidRPr="00CE4F10">
        <w:rPr>
          <w:rFonts w:ascii="Arial" w:hAnsi="Arial" w:cs="Arial"/>
          <w:sz w:val="20"/>
          <w:szCs w:val="20"/>
          <w:lang w:val="lt-LT"/>
        </w:rPr>
        <w:t xml:space="preserve">Dujų </w:t>
      </w:r>
      <w:r w:rsidR="00302F38" w:rsidRPr="00CE4F10">
        <w:rPr>
          <w:rFonts w:ascii="Arial" w:hAnsi="Arial" w:cs="Arial"/>
          <w:sz w:val="20"/>
          <w:szCs w:val="20"/>
          <w:lang w:val="lt-LT"/>
        </w:rPr>
        <w:t>pristatymo pagal sutartį laikotarpį (per Ketvirtį)</w:t>
      </w:r>
      <w:r w:rsidRPr="00CE4F10">
        <w:rPr>
          <w:rFonts w:ascii="Arial" w:hAnsi="Arial" w:cs="Arial"/>
          <w:sz w:val="20"/>
          <w:szCs w:val="20"/>
          <w:lang w:val="lt-LT"/>
        </w:rPr>
        <w:t xml:space="preserve">, tai yra – didinti ar mažinti tiekiamų ir vartojamų </w:t>
      </w:r>
      <w:r w:rsidR="001153E4" w:rsidRPr="00CE4F10">
        <w:rPr>
          <w:rFonts w:ascii="Arial" w:hAnsi="Arial" w:cs="Arial"/>
          <w:sz w:val="20"/>
          <w:szCs w:val="20"/>
          <w:lang w:val="lt-LT"/>
        </w:rPr>
        <w:t xml:space="preserve">Dujų </w:t>
      </w:r>
      <w:r w:rsidR="00302F38" w:rsidRPr="00CE4F10">
        <w:rPr>
          <w:rFonts w:ascii="Arial" w:hAnsi="Arial" w:cs="Arial"/>
          <w:sz w:val="20"/>
          <w:szCs w:val="20"/>
          <w:lang w:val="lt-LT"/>
        </w:rPr>
        <w:t xml:space="preserve">paros </w:t>
      </w:r>
      <w:r w:rsidRPr="00CE4F10">
        <w:rPr>
          <w:rFonts w:ascii="Arial" w:hAnsi="Arial" w:cs="Arial"/>
          <w:sz w:val="20"/>
          <w:szCs w:val="20"/>
          <w:lang w:val="lt-LT"/>
        </w:rPr>
        <w:t xml:space="preserve">kiekį. </w:t>
      </w:r>
      <w:r w:rsidR="00A54553" w:rsidRPr="00CE4F10">
        <w:rPr>
          <w:rFonts w:ascii="Arial" w:hAnsi="Arial" w:cs="Arial"/>
          <w:sz w:val="20"/>
          <w:szCs w:val="20"/>
          <w:lang w:val="lt-LT"/>
        </w:rPr>
        <w:t>Esant poreikiui,</w:t>
      </w:r>
      <w:r w:rsidR="00546A12" w:rsidRPr="00CE4F10">
        <w:rPr>
          <w:rFonts w:ascii="Arial" w:hAnsi="Arial" w:cs="Arial"/>
          <w:sz w:val="20"/>
          <w:szCs w:val="20"/>
          <w:lang w:val="lt-LT"/>
        </w:rPr>
        <w:t xml:space="preserve"> </w:t>
      </w:r>
      <w:r w:rsidR="00C614A2" w:rsidRPr="00CE4F10">
        <w:rPr>
          <w:rFonts w:ascii="Arial" w:hAnsi="Arial" w:cs="Arial"/>
          <w:sz w:val="20"/>
          <w:szCs w:val="20"/>
          <w:lang w:val="lt-LT"/>
        </w:rPr>
        <w:t xml:space="preserve">Vartotojas </w:t>
      </w:r>
      <w:r w:rsidR="008D28B7" w:rsidRPr="00CE4F10">
        <w:rPr>
          <w:rFonts w:ascii="Arial" w:hAnsi="Arial" w:cs="Arial"/>
          <w:sz w:val="20"/>
          <w:szCs w:val="20"/>
          <w:lang w:val="lt-LT"/>
        </w:rPr>
        <w:t xml:space="preserve">iki </w:t>
      </w:r>
      <w:r w:rsidR="008F4F5F" w:rsidRPr="00CE4F10">
        <w:rPr>
          <w:rFonts w:ascii="Arial" w:hAnsi="Arial" w:cs="Arial"/>
          <w:sz w:val="20"/>
          <w:szCs w:val="20"/>
          <w:lang w:val="lt-LT"/>
        </w:rPr>
        <w:t>14</w:t>
      </w:r>
      <w:r w:rsidR="008D28B7" w:rsidRPr="00CE4F10">
        <w:rPr>
          <w:rFonts w:ascii="Arial" w:hAnsi="Arial" w:cs="Arial"/>
          <w:sz w:val="20"/>
          <w:szCs w:val="20"/>
          <w:lang w:val="lt-LT"/>
        </w:rPr>
        <w:t>:</w:t>
      </w:r>
      <w:r w:rsidR="008F4F5F" w:rsidRPr="00CE4F10">
        <w:rPr>
          <w:rFonts w:ascii="Arial" w:hAnsi="Arial" w:cs="Arial"/>
          <w:sz w:val="20"/>
          <w:szCs w:val="20"/>
          <w:lang w:val="lt-LT"/>
        </w:rPr>
        <w:t xml:space="preserve">30 </w:t>
      </w:r>
      <w:r w:rsidR="008D28B7" w:rsidRPr="00CE4F10">
        <w:rPr>
          <w:rFonts w:ascii="Arial" w:hAnsi="Arial" w:cs="Arial"/>
          <w:sz w:val="20"/>
          <w:szCs w:val="20"/>
          <w:lang w:val="lt-LT"/>
        </w:rPr>
        <w:t>val. elektroniniu paštu ar kitu Tiekėjui priimtinu būdu pateikia</w:t>
      </w:r>
      <w:r w:rsidR="007D6B09" w:rsidRPr="00CE4F10">
        <w:rPr>
          <w:rFonts w:ascii="Arial" w:hAnsi="Arial" w:cs="Arial"/>
          <w:sz w:val="20"/>
          <w:szCs w:val="20"/>
          <w:lang w:val="lt-LT"/>
        </w:rPr>
        <w:t xml:space="preserve"> </w:t>
      </w:r>
      <w:r w:rsidR="004445F0" w:rsidRPr="00CE4F10">
        <w:rPr>
          <w:rFonts w:ascii="Arial" w:hAnsi="Arial" w:cs="Arial"/>
          <w:sz w:val="20"/>
          <w:szCs w:val="20"/>
          <w:lang w:val="lt-LT"/>
        </w:rPr>
        <w:t xml:space="preserve">patikslintą </w:t>
      </w:r>
      <w:r w:rsidR="0002028B" w:rsidRPr="00CE4F10">
        <w:rPr>
          <w:rFonts w:ascii="Arial" w:hAnsi="Arial" w:cs="Arial"/>
          <w:sz w:val="20"/>
          <w:szCs w:val="20"/>
          <w:lang w:val="lt-LT"/>
        </w:rPr>
        <w:t>užsakymą</w:t>
      </w:r>
      <w:r w:rsidRPr="00CE4F10">
        <w:rPr>
          <w:rFonts w:ascii="Arial" w:hAnsi="Arial" w:cs="Arial"/>
          <w:sz w:val="20"/>
          <w:szCs w:val="20"/>
          <w:lang w:val="lt-LT"/>
        </w:rPr>
        <w:t xml:space="preserve"> apie kitą dieną įsigyjamą Gamtinių dujų kiekį.</w:t>
      </w:r>
      <w:r w:rsidR="008D28B7" w:rsidRPr="00CE4F10">
        <w:rPr>
          <w:rFonts w:ascii="Arial" w:hAnsi="Arial" w:cs="Arial"/>
          <w:sz w:val="20"/>
          <w:szCs w:val="20"/>
          <w:lang w:val="lt-LT"/>
        </w:rPr>
        <w:t xml:space="preserve"> </w:t>
      </w:r>
      <w:r w:rsidR="00F830C9" w:rsidRPr="00CE4F10">
        <w:rPr>
          <w:rFonts w:ascii="Arial" w:hAnsi="Arial" w:cs="Arial"/>
          <w:sz w:val="20"/>
          <w:szCs w:val="20"/>
          <w:lang w:val="lt-LT"/>
        </w:rPr>
        <w:t>Tiekėjas tą pačią dieną iki 1</w:t>
      </w:r>
      <w:r w:rsidR="00DB2EFF" w:rsidRPr="00CE4F10">
        <w:rPr>
          <w:rFonts w:ascii="Arial" w:hAnsi="Arial" w:cs="Arial"/>
          <w:sz w:val="20"/>
          <w:szCs w:val="20"/>
          <w:lang w:val="lt-LT"/>
        </w:rPr>
        <w:t>5</w:t>
      </w:r>
      <w:r w:rsidR="00F830C9" w:rsidRPr="00CE4F10">
        <w:rPr>
          <w:rFonts w:ascii="Arial" w:hAnsi="Arial" w:cs="Arial"/>
          <w:sz w:val="20"/>
          <w:szCs w:val="20"/>
          <w:lang w:val="lt-LT"/>
        </w:rPr>
        <w:t>:</w:t>
      </w:r>
      <w:r w:rsidR="006228E1" w:rsidRPr="00CE4F10">
        <w:rPr>
          <w:rFonts w:ascii="Arial" w:hAnsi="Arial" w:cs="Arial"/>
          <w:sz w:val="20"/>
          <w:szCs w:val="20"/>
          <w:lang w:val="lt-LT"/>
        </w:rPr>
        <w:t xml:space="preserve">00 </w:t>
      </w:r>
      <w:r w:rsidR="00F830C9" w:rsidRPr="00CE4F10">
        <w:rPr>
          <w:rFonts w:ascii="Arial" w:hAnsi="Arial" w:cs="Arial"/>
          <w:sz w:val="20"/>
          <w:szCs w:val="20"/>
          <w:lang w:val="lt-LT"/>
        </w:rPr>
        <w:t>val. el. paštu informuoja Vartotoją apie</w:t>
      </w:r>
      <w:r w:rsidRPr="00CE4F10">
        <w:rPr>
          <w:rFonts w:ascii="Arial" w:hAnsi="Arial" w:cs="Arial"/>
          <w:sz w:val="20"/>
          <w:szCs w:val="20"/>
          <w:lang w:val="lt-LT"/>
        </w:rPr>
        <w:t xml:space="preserve"> Vartotojo </w:t>
      </w:r>
      <w:r w:rsidR="0002028B" w:rsidRPr="00CE4F10">
        <w:rPr>
          <w:rFonts w:ascii="Arial" w:hAnsi="Arial" w:cs="Arial"/>
          <w:sz w:val="20"/>
          <w:szCs w:val="20"/>
          <w:lang w:val="lt-LT"/>
        </w:rPr>
        <w:t xml:space="preserve">užsakymo </w:t>
      </w:r>
      <w:r w:rsidR="00F830C9" w:rsidRPr="00CE4F10">
        <w:rPr>
          <w:rFonts w:ascii="Arial" w:hAnsi="Arial" w:cs="Arial"/>
          <w:sz w:val="20"/>
          <w:szCs w:val="20"/>
          <w:lang w:val="lt-LT"/>
        </w:rPr>
        <w:t xml:space="preserve">patvirtinimą arba koregavimą. </w:t>
      </w:r>
      <w:r w:rsidR="00070A76" w:rsidRPr="00CE4F10">
        <w:rPr>
          <w:rFonts w:ascii="Arial" w:hAnsi="Arial" w:cs="Arial"/>
          <w:sz w:val="20"/>
          <w:szCs w:val="20"/>
          <w:lang w:val="lt-LT"/>
        </w:rPr>
        <w:t>Jeigu Vartotojas nustatytu laiku nepateikia patikslinto</w:t>
      </w:r>
      <w:r w:rsidR="0002028B" w:rsidRPr="00CE4F10">
        <w:rPr>
          <w:rFonts w:ascii="Arial" w:hAnsi="Arial" w:cs="Arial"/>
          <w:sz w:val="20"/>
          <w:szCs w:val="20"/>
          <w:lang w:val="lt-LT"/>
        </w:rPr>
        <w:t xml:space="preserve"> užsakymo (</w:t>
      </w:r>
      <w:r w:rsidRPr="00CE4F10">
        <w:rPr>
          <w:rFonts w:ascii="Arial" w:hAnsi="Arial" w:cs="Arial"/>
          <w:sz w:val="20"/>
          <w:szCs w:val="20"/>
          <w:lang w:val="lt-LT"/>
        </w:rPr>
        <w:t>informacijos apie kitą dieną įsigyjamą Gamtinių dujų kiekį</w:t>
      </w:r>
      <w:r w:rsidR="0002028B" w:rsidRPr="00CE4F10">
        <w:rPr>
          <w:rFonts w:ascii="Arial" w:hAnsi="Arial" w:cs="Arial"/>
          <w:sz w:val="20"/>
          <w:szCs w:val="20"/>
          <w:lang w:val="lt-LT"/>
        </w:rPr>
        <w:t>)</w:t>
      </w:r>
      <w:r w:rsidRPr="00CE4F10">
        <w:rPr>
          <w:rFonts w:ascii="Arial" w:hAnsi="Arial" w:cs="Arial"/>
          <w:sz w:val="20"/>
          <w:szCs w:val="20"/>
          <w:lang w:val="lt-LT"/>
        </w:rPr>
        <w:t>,</w:t>
      </w:r>
      <w:r w:rsidR="00070A76" w:rsidRPr="00CE4F10">
        <w:rPr>
          <w:rFonts w:ascii="Arial" w:hAnsi="Arial" w:cs="Arial"/>
          <w:sz w:val="20"/>
          <w:szCs w:val="20"/>
          <w:lang w:val="lt-LT"/>
        </w:rPr>
        <w:t xml:space="preserve"> Vartotojui lieka galioti</w:t>
      </w:r>
      <w:r w:rsidR="00B0121D" w:rsidRPr="00CE4F10">
        <w:rPr>
          <w:rFonts w:ascii="Arial" w:hAnsi="Arial" w:cs="Arial"/>
          <w:sz w:val="20"/>
          <w:szCs w:val="20"/>
          <w:lang w:val="lt-LT"/>
        </w:rPr>
        <w:t xml:space="preserve"> (t. y. kitai dienai taikom</w:t>
      </w:r>
      <w:r w:rsidRPr="00CE4F10">
        <w:rPr>
          <w:rFonts w:ascii="Arial" w:hAnsi="Arial" w:cs="Arial"/>
          <w:sz w:val="20"/>
          <w:szCs w:val="20"/>
          <w:lang w:val="lt-LT"/>
        </w:rPr>
        <w:t>as</w:t>
      </w:r>
      <w:r w:rsidR="00B0121D" w:rsidRPr="00CE4F10">
        <w:rPr>
          <w:rFonts w:ascii="Arial" w:hAnsi="Arial" w:cs="Arial"/>
          <w:sz w:val="20"/>
          <w:szCs w:val="20"/>
          <w:lang w:val="lt-LT"/>
        </w:rPr>
        <w:t>)</w:t>
      </w:r>
      <w:r w:rsidR="00070A76" w:rsidRPr="00CE4F10">
        <w:rPr>
          <w:rFonts w:ascii="Arial" w:hAnsi="Arial" w:cs="Arial"/>
          <w:sz w:val="20"/>
          <w:szCs w:val="20"/>
          <w:lang w:val="lt-LT"/>
        </w:rPr>
        <w:t xml:space="preserve"> paskutinis Tiekėjo patvirtintas </w:t>
      </w:r>
      <w:r w:rsidRPr="00CE4F10">
        <w:rPr>
          <w:rFonts w:ascii="Arial" w:hAnsi="Arial" w:cs="Arial"/>
          <w:sz w:val="20"/>
          <w:szCs w:val="20"/>
          <w:lang w:val="lt-LT"/>
        </w:rPr>
        <w:t>įsigyjamų Gamtinių dujų kiekis</w:t>
      </w:r>
      <w:r w:rsidR="00070A76" w:rsidRPr="00CE4F10">
        <w:rPr>
          <w:rFonts w:ascii="Arial" w:hAnsi="Arial" w:cs="Arial"/>
          <w:sz w:val="20"/>
          <w:szCs w:val="20"/>
          <w:lang w:val="lt-LT"/>
        </w:rPr>
        <w:t>.</w:t>
      </w:r>
      <w:r w:rsidR="00C26303" w:rsidRPr="00CE4F10">
        <w:rPr>
          <w:rFonts w:ascii="Arial" w:hAnsi="Arial" w:cs="Arial"/>
          <w:sz w:val="20"/>
          <w:szCs w:val="20"/>
          <w:lang w:val="lt-LT"/>
        </w:rPr>
        <w:t xml:space="preserve"> Jeigu Tiekėjas </w:t>
      </w:r>
      <w:r w:rsidR="0053435F" w:rsidRPr="00CE4F10">
        <w:rPr>
          <w:rFonts w:ascii="Arial" w:hAnsi="Arial" w:cs="Arial"/>
          <w:sz w:val="20"/>
          <w:szCs w:val="20"/>
          <w:lang w:val="lt-LT"/>
        </w:rPr>
        <w:t xml:space="preserve">nustatytu laiku nepatvirtina </w:t>
      </w:r>
      <w:r w:rsidR="00A54717" w:rsidRPr="00CE4F10">
        <w:rPr>
          <w:rFonts w:ascii="Arial" w:hAnsi="Arial" w:cs="Arial"/>
          <w:sz w:val="20"/>
          <w:szCs w:val="20"/>
          <w:lang w:val="lt-LT"/>
        </w:rPr>
        <w:t>V</w:t>
      </w:r>
      <w:r w:rsidR="0053435F" w:rsidRPr="00CE4F10">
        <w:rPr>
          <w:rFonts w:ascii="Arial" w:hAnsi="Arial" w:cs="Arial"/>
          <w:sz w:val="20"/>
          <w:szCs w:val="20"/>
          <w:lang w:val="lt-LT"/>
        </w:rPr>
        <w:t xml:space="preserve">artotojo </w:t>
      </w:r>
      <w:r w:rsidR="00A54717" w:rsidRPr="00CE4F10">
        <w:rPr>
          <w:rFonts w:ascii="Arial" w:hAnsi="Arial" w:cs="Arial"/>
          <w:sz w:val="20"/>
          <w:szCs w:val="20"/>
          <w:lang w:val="lt-LT"/>
        </w:rPr>
        <w:t>patikslinto</w:t>
      </w:r>
      <w:r w:rsidRPr="00CE4F10">
        <w:rPr>
          <w:rFonts w:ascii="Arial" w:hAnsi="Arial" w:cs="Arial"/>
          <w:sz w:val="20"/>
          <w:szCs w:val="20"/>
          <w:lang w:val="lt-LT"/>
        </w:rPr>
        <w:t xml:space="preserve"> kitą dieną įsigyjamo</w:t>
      </w:r>
      <w:r w:rsidR="00A54717" w:rsidRPr="00CE4F10">
        <w:rPr>
          <w:rFonts w:ascii="Arial" w:hAnsi="Arial" w:cs="Arial"/>
          <w:sz w:val="20"/>
          <w:szCs w:val="20"/>
          <w:lang w:val="lt-LT"/>
        </w:rPr>
        <w:t xml:space="preserve"> Gamtinių dujų</w:t>
      </w:r>
      <w:r w:rsidRPr="00CE4F10">
        <w:rPr>
          <w:rFonts w:ascii="Arial" w:hAnsi="Arial" w:cs="Arial"/>
          <w:sz w:val="20"/>
          <w:szCs w:val="20"/>
          <w:lang w:val="lt-LT"/>
        </w:rPr>
        <w:t xml:space="preserve"> kiekio</w:t>
      </w:r>
      <w:r w:rsidR="00963EA7" w:rsidRPr="00CE4F10">
        <w:rPr>
          <w:rFonts w:ascii="Arial" w:hAnsi="Arial" w:cs="Arial"/>
          <w:sz w:val="20"/>
          <w:szCs w:val="20"/>
          <w:lang w:val="lt-LT"/>
        </w:rPr>
        <w:t xml:space="preserve">, </w:t>
      </w:r>
      <w:r w:rsidR="00100F57" w:rsidRPr="00CE4F10">
        <w:rPr>
          <w:rFonts w:ascii="Arial" w:hAnsi="Arial" w:cs="Arial"/>
          <w:sz w:val="20"/>
          <w:szCs w:val="20"/>
          <w:lang w:val="lt-LT"/>
        </w:rPr>
        <w:t>Vartotojui lieka galioti (t. y. kitai dienai taikomas)</w:t>
      </w:r>
      <w:r w:rsidR="00DA388F" w:rsidRPr="00CE4F10">
        <w:rPr>
          <w:rFonts w:ascii="Arial" w:hAnsi="Arial" w:cs="Arial"/>
          <w:sz w:val="20"/>
          <w:szCs w:val="20"/>
          <w:lang w:val="lt-LT"/>
        </w:rPr>
        <w:t xml:space="preserve"> </w:t>
      </w:r>
      <w:r w:rsidR="008D16F0" w:rsidRPr="00CE4F10">
        <w:rPr>
          <w:rFonts w:ascii="Arial" w:hAnsi="Arial" w:cs="Arial"/>
          <w:sz w:val="20"/>
          <w:szCs w:val="20"/>
          <w:lang w:val="lt-LT"/>
        </w:rPr>
        <w:t xml:space="preserve">Sutarties 3.2 punkte nurodytas </w:t>
      </w:r>
      <w:r w:rsidR="001153E4" w:rsidRPr="00CE4F10">
        <w:rPr>
          <w:rFonts w:ascii="Arial" w:hAnsi="Arial" w:cs="Arial"/>
          <w:sz w:val="20"/>
          <w:szCs w:val="20"/>
          <w:lang w:val="lt-LT"/>
        </w:rPr>
        <w:t xml:space="preserve">Gamtinių </w:t>
      </w:r>
      <w:r w:rsidR="008D16F0" w:rsidRPr="00CE4F10">
        <w:rPr>
          <w:rFonts w:ascii="Arial" w:hAnsi="Arial" w:cs="Arial"/>
          <w:sz w:val="20"/>
          <w:szCs w:val="20"/>
          <w:lang w:val="lt-LT"/>
        </w:rPr>
        <w:t>dujų kiekis.</w:t>
      </w:r>
    </w:p>
    <w:p w14:paraId="6D92F4B5" w14:textId="320182CF" w:rsidR="00C614A2" w:rsidRPr="00CE4F10" w:rsidRDefault="00C614A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Šalys susirašinėjimą vykdo elektroniniu paštu ar kitu Sutarties Šalims priimtinu būdu.</w:t>
      </w:r>
    </w:p>
    <w:p w14:paraId="74DDE0BC" w14:textId="5F473EEF" w:rsidR="008D28B7" w:rsidRPr="00CE4F10"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 xml:space="preserve">Kitą darbo dieną po </w:t>
      </w:r>
      <w:r w:rsidR="001153E4" w:rsidRPr="00CE4F10">
        <w:rPr>
          <w:rFonts w:ascii="Arial" w:hAnsi="Arial" w:cs="Arial"/>
          <w:sz w:val="20"/>
          <w:szCs w:val="20"/>
          <w:lang w:val="lt-LT"/>
        </w:rPr>
        <w:t xml:space="preserve">Dujų </w:t>
      </w:r>
      <w:r w:rsidRPr="00CE4F10">
        <w:rPr>
          <w:rFonts w:ascii="Arial" w:hAnsi="Arial" w:cs="Arial"/>
          <w:sz w:val="20"/>
          <w:szCs w:val="20"/>
          <w:lang w:val="lt-LT"/>
        </w:rPr>
        <w:t xml:space="preserve">vartojimo dienos </w:t>
      </w:r>
      <w:r w:rsidR="007D6B09" w:rsidRPr="00CE4F10">
        <w:rPr>
          <w:rFonts w:ascii="Arial" w:hAnsi="Arial" w:cs="Arial"/>
          <w:sz w:val="20"/>
          <w:szCs w:val="20"/>
          <w:lang w:val="lt-LT"/>
        </w:rPr>
        <w:t xml:space="preserve">Vartotojas </w:t>
      </w:r>
      <w:r w:rsidRPr="00CE4F10">
        <w:rPr>
          <w:rFonts w:ascii="Arial" w:hAnsi="Arial" w:cs="Arial"/>
          <w:sz w:val="20"/>
          <w:szCs w:val="20"/>
          <w:lang w:val="lt-LT"/>
        </w:rPr>
        <w:t>pateikia Tiekėjui</w:t>
      </w:r>
      <w:r w:rsidR="00320F12" w:rsidRPr="00CE4F10">
        <w:rPr>
          <w:rFonts w:ascii="Arial" w:hAnsi="Arial" w:cs="Arial"/>
          <w:sz w:val="20"/>
          <w:szCs w:val="20"/>
          <w:lang w:val="lt-LT"/>
        </w:rPr>
        <w:t xml:space="preserve"> informaciją apie</w:t>
      </w:r>
      <w:r w:rsidRPr="00CE4F10">
        <w:rPr>
          <w:rFonts w:ascii="Arial" w:hAnsi="Arial" w:cs="Arial"/>
          <w:sz w:val="20"/>
          <w:szCs w:val="20"/>
          <w:lang w:val="lt-LT"/>
        </w:rPr>
        <w:t xml:space="preserve"> faktiškai </w:t>
      </w:r>
      <w:r w:rsidR="008856D2" w:rsidRPr="00CE4F10">
        <w:rPr>
          <w:rFonts w:ascii="Arial" w:hAnsi="Arial" w:cs="Arial"/>
          <w:sz w:val="20"/>
          <w:szCs w:val="20"/>
          <w:lang w:val="lt-LT"/>
        </w:rPr>
        <w:t>įsigytą</w:t>
      </w:r>
      <w:r w:rsidRPr="00CE4F10">
        <w:rPr>
          <w:rFonts w:ascii="Arial" w:hAnsi="Arial" w:cs="Arial"/>
          <w:sz w:val="20"/>
          <w:szCs w:val="20"/>
          <w:lang w:val="lt-LT"/>
        </w:rPr>
        <w:t xml:space="preserve"> </w:t>
      </w:r>
      <w:r w:rsidR="001153E4" w:rsidRPr="00CE4F10">
        <w:rPr>
          <w:rFonts w:ascii="Arial" w:hAnsi="Arial" w:cs="Arial"/>
          <w:sz w:val="20"/>
          <w:szCs w:val="20"/>
          <w:lang w:val="lt-LT"/>
        </w:rPr>
        <w:t xml:space="preserve">Dujų </w:t>
      </w:r>
      <w:r w:rsidRPr="00CE4F10">
        <w:rPr>
          <w:rFonts w:ascii="Arial" w:hAnsi="Arial" w:cs="Arial"/>
          <w:sz w:val="20"/>
          <w:szCs w:val="20"/>
          <w:lang w:val="lt-LT"/>
        </w:rPr>
        <w:t>kiekį.</w:t>
      </w:r>
    </w:p>
    <w:p w14:paraId="48AAFE7C" w14:textId="4B4647BE" w:rsidR="00F16535" w:rsidRPr="00CE4F10" w:rsidRDefault="00D854CF"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Pasibaigus M</w:t>
      </w:r>
      <w:r w:rsidR="008D28B7" w:rsidRPr="00CE4F10">
        <w:rPr>
          <w:rFonts w:ascii="Arial" w:hAnsi="Arial" w:cs="Arial"/>
          <w:sz w:val="20"/>
          <w:szCs w:val="20"/>
          <w:lang w:val="lt-LT"/>
        </w:rPr>
        <w:t xml:space="preserve">ėnesiui </w:t>
      </w:r>
      <w:r w:rsidR="007D6B09" w:rsidRPr="00CE4F10">
        <w:rPr>
          <w:rFonts w:ascii="Arial" w:hAnsi="Arial" w:cs="Arial"/>
          <w:sz w:val="20"/>
          <w:szCs w:val="20"/>
          <w:lang w:val="lt-LT"/>
        </w:rPr>
        <w:t xml:space="preserve">Vartotojas </w:t>
      </w:r>
      <w:r w:rsidR="008D28B7" w:rsidRPr="00CE4F10">
        <w:rPr>
          <w:rFonts w:ascii="Arial" w:hAnsi="Arial" w:cs="Arial"/>
          <w:sz w:val="20"/>
          <w:szCs w:val="20"/>
          <w:lang w:val="lt-LT"/>
        </w:rPr>
        <w:t>deklaruoja/</w:t>
      </w:r>
      <w:r w:rsidR="007D44CD" w:rsidRPr="00CE4F10">
        <w:rPr>
          <w:rFonts w:ascii="Arial" w:hAnsi="Arial" w:cs="Arial"/>
          <w:sz w:val="20"/>
          <w:szCs w:val="20"/>
          <w:lang w:val="lt-LT"/>
        </w:rPr>
        <w:t xml:space="preserve"> </w:t>
      </w:r>
      <w:r w:rsidR="008D28B7" w:rsidRPr="00CE4F10">
        <w:rPr>
          <w:rFonts w:ascii="Arial" w:hAnsi="Arial" w:cs="Arial"/>
          <w:sz w:val="20"/>
          <w:szCs w:val="20"/>
          <w:lang w:val="lt-LT"/>
        </w:rPr>
        <w:t>pateikia Tie</w:t>
      </w:r>
      <w:r w:rsidRPr="00CE4F10">
        <w:rPr>
          <w:rFonts w:ascii="Arial" w:hAnsi="Arial" w:cs="Arial"/>
          <w:sz w:val="20"/>
          <w:szCs w:val="20"/>
          <w:lang w:val="lt-LT"/>
        </w:rPr>
        <w:t>kėjui per praėjusį ataskaitinį M</w:t>
      </w:r>
      <w:r w:rsidR="008D28B7" w:rsidRPr="00CE4F10">
        <w:rPr>
          <w:rFonts w:ascii="Arial" w:hAnsi="Arial" w:cs="Arial"/>
          <w:sz w:val="20"/>
          <w:szCs w:val="20"/>
          <w:lang w:val="lt-LT"/>
        </w:rPr>
        <w:t>ėnesį</w:t>
      </w:r>
      <w:r w:rsidR="007D6B09" w:rsidRPr="00CE4F10">
        <w:rPr>
          <w:rFonts w:ascii="Arial" w:hAnsi="Arial" w:cs="Arial"/>
          <w:sz w:val="20"/>
          <w:szCs w:val="20"/>
          <w:lang w:val="lt-LT"/>
        </w:rPr>
        <w:t xml:space="preserve"> Virtualiame prekybos taške </w:t>
      </w:r>
      <w:r w:rsidR="008F4F5F" w:rsidRPr="00CE4F10">
        <w:rPr>
          <w:rFonts w:ascii="Arial" w:hAnsi="Arial" w:cs="Arial"/>
          <w:sz w:val="20"/>
          <w:szCs w:val="20"/>
          <w:lang w:val="lt-LT"/>
        </w:rPr>
        <w:t>iš Tiekėjo nupirktą</w:t>
      </w:r>
      <w:r w:rsidR="008D28B7" w:rsidRPr="00CE4F10">
        <w:rPr>
          <w:rFonts w:ascii="Arial" w:hAnsi="Arial" w:cs="Arial"/>
          <w:sz w:val="20"/>
          <w:szCs w:val="20"/>
          <w:lang w:val="lt-LT"/>
        </w:rPr>
        <w:t xml:space="preserve"> </w:t>
      </w:r>
      <w:r w:rsidR="001153E4" w:rsidRPr="00CE4F10">
        <w:rPr>
          <w:rFonts w:ascii="Arial" w:hAnsi="Arial" w:cs="Arial"/>
          <w:sz w:val="20"/>
          <w:szCs w:val="20"/>
          <w:lang w:val="lt-LT"/>
        </w:rPr>
        <w:t xml:space="preserve">Dujų </w:t>
      </w:r>
      <w:r w:rsidR="008D28B7" w:rsidRPr="00CE4F10">
        <w:rPr>
          <w:rFonts w:ascii="Arial" w:hAnsi="Arial" w:cs="Arial"/>
          <w:sz w:val="20"/>
          <w:szCs w:val="20"/>
          <w:lang w:val="lt-LT"/>
        </w:rPr>
        <w:t xml:space="preserve">kiekį MWh. </w:t>
      </w:r>
    </w:p>
    <w:p w14:paraId="437353FD" w14:textId="77777777" w:rsidR="008856D2" w:rsidRPr="00CE4F10"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CE4F10">
        <w:rPr>
          <w:rFonts w:ascii="Arial" w:hAnsi="Arial" w:cs="Arial"/>
          <w:sz w:val="20"/>
          <w:szCs w:val="20"/>
          <w:lang w:val="lt-LT"/>
        </w:rPr>
        <w:t>Gamtinės dujos transportuojamos ir perduodamos AB „</w:t>
      </w:r>
      <w:proofErr w:type="spellStart"/>
      <w:r w:rsidRPr="00CE4F10">
        <w:rPr>
          <w:rFonts w:ascii="Arial" w:hAnsi="Arial" w:cs="Arial"/>
          <w:sz w:val="20"/>
          <w:szCs w:val="20"/>
          <w:lang w:val="lt-LT"/>
        </w:rPr>
        <w:t>Amber</w:t>
      </w:r>
      <w:proofErr w:type="spellEnd"/>
      <w:r w:rsidRPr="00CE4F10">
        <w:rPr>
          <w:rFonts w:ascii="Arial" w:hAnsi="Arial" w:cs="Arial"/>
          <w:sz w:val="20"/>
          <w:szCs w:val="20"/>
          <w:lang w:val="lt-LT"/>
        </w:rPr>
        <w:t xml:space="preserve"> </w:t>
      </w:r>
      <w:proofErr w:type="spellStart"/>
      <w:r w:rsidRPr="00CE4F10">
        <w:rPr>
          <w:rFonts w:ascii="Arial" w:hAnsi="Arial" w:cs="Arial"/>
          <w:sz w:val="20"/>
          <w:szCs w:val="20"/>
          <w:lang w:val="lt-LT"/>
        </w:rPr>
        <w:t>Grid</w:t>
      </w:r>
      <w:proofErr w:type="spellEnd"/>
      <w:r w:rsidRPr="00CE4F10">
        <w:rPr>
          <w:rFonts w:ascii="Arial" w:hAnsi="Arial" w:cs="Arial"/>
          <w:sz w:val="20"/>
          <w:szCs w:val="20"/>
          <w:lang w:val="lt-LT"/>
        </w:rPr>
        <w:t>“ valdoma perdavimo sistema iki Virtualaus prekybos taško.</w:t>
      </w:r>
      <w:r w:rsidR="008856D2" w:rsidRPr="00CE4F10">
        <w:rPr>
          <w:rFonts w:ascii="Arial" w:hAnsi="Arial" w:cs="Arial"/>
          <w:sz w:val="20"/>
          <w:szCs w:val="20"/>
          <w:lang w:val="lt-LT"/>
        </w:rPr>
        <w:t xml:space="preserve"> Dujų priėmimo (prekybos dujomis) vieta – Virtualus prekybos taškas. </w:t>
      </w:r>
    </w:p>
    <w:p w14:paraId="7F0372B8" w14:textId="505E0F07" w:rsidR="008D28B7" w:rsidRPr="00CE4F10" w:rsidRDefault="008D28B7" w:rsidP="000F1FFD">
      <w:pPr>
        <w:pStyle w:val="Sraopastraipa"/>
        <w:tabs>
          <w:tab w:val="left" w:pos="426"/>
        </w:tabs>
        <w:ind w:left="0" w:right="-1"/>
        <w:jc w:val="both"/>
        <w:rPr>
          <w:rFonts w:ascii="Arial" w:hAnsi="Arial" w:cs="Arial"/>
          <w:bCs/>
          <w:sz w:val="20"/>
          <w:szCs w:val="20"/>
          <w:lang w:val="lt-LT"/>
        </w:rPr>
      </w:pPr>
    </w:p>
    <w:p w14:paraId="62305879" w14:textId="77777777" w:rsidR="0071760F" w:rsidRPr="00CE4F10" w:rsidRDefault="0071760F"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CE4F10" w:rsidRDefault="007D3FEF" w:rsidP="009459AD">
      <w:pPr>
        <w:pStyle w:val="Sraopastraipa"/>
        <w:numPr>
          <w:ilvl w:val="0"/>
          <w:numId w:val="10"/>
        </w:numPr>
        <w:tabs>
          <w:tab w:val="left" w:pos="284"/>
          <w:tab w:val="left" w:pos="426"/>
        </w:tabs>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ATSISKAITYMO SĄLYGOS</w:t>
      </w:r>
    </w:p>
    <w:p w14:paraId="414EE2E2" w14:textId="5FEE2FEC" w:rsidR="007D3FEF" w:rsidRPr="00CE4F10" w:rsidRDefault="007D3FEF" w:rsidP="00B94582">
      <w:pPr>
        <w:pStyle w:val="Sraopastraipa"/>
        <w:tabs>
          <w:tab w:val="left" w:pos="426"/>
        </w:tabs>
        <w:ind w:left="0"/>
        <w:jc w:val="both"/>
        <w:rPr>
          <w:rFonts w:ascii="Arial" w:hAnsi="Arial" w:cs="Arial"/>
          <w:sz w:val="20"/>
          <w:szCs w:val="20"/>
          <w:lang w:val="lt-LT"/>
        </w:rPr>
      </w:pPr>
    </w:p>
    <w:p w14:paraId="29925D1A" w14:textId="77777777" w:rsidR="009459AD" w:rsidRPr="00CE4F10" w:rsidRDefault="009459AD" w:rsidP="00E86812">
      <w:pPr>
        <w:pStyle w:val="Sraopastraipa"/>
        <w:tabs>
          <w:tab w:val="left" w:pos="142"/>
          <w:tab w:val="left" w:pos="318"/>
          <w:tab w:val="left" w:pos="426"/>
        </w:tabs>
        <w:ind w:left="360"/>
        <w:jc w:val="both"/>
        <w:rPr>
          <w:rFonts w:ascii="Arial" w:hAnsi="Arial" w:cs="Arial"/>
          <w:vanish/>
          <w:sz w:val="20"/>
          <w:szCs w:val="20"/>
          <w:lang w:val="lt-LT"/>
        </w:rPr>
      </w:pPr>
      <w:bookmarkStart w:id="4" w:name="_Ref405746942"/>
    </w:p>
    <w:p w14:paraId="6E521486" w14:textId="623B1398" w:rsidR="00E86812" w:rsidRPr="00CE4F10" w:rsidRDefault="00E86812" w:rsidP="00E86812">
      <w:pPr>
        <w:tabs>
          <w:tab w:val="left" w:pos="142"/>
          <w:tab w:val="left" w:pos="318"/>
          <w:tab w:val="left" w:pos="426"/>
        </w:tabs>
        <w:spacing w:after="0" w:line="240" w:lineRule="auto"/>
        <w:jc w:val="both"/>
        <w:rPr>
          <w:rFonts w:ascii="Arial" w:hAnsi="Arial" w:cs="Arial"/>
          <w:sz w:val="20"/>
          <w:szCs w:val="20"/>
        </w:rPr>
      </w:pPr>
      <w:r w:rsidRPr="00CE4F10">
        <w:rPr>
          <w:rFonts w:ascii="Arial" w:hAnsi="Arial" w:cs="Arial"/>
          <w:b/>
          <w:bCs/>
          <w:sz w:val="20"/>
          <w:szCs w:val="20"/>
        </w:rPr>
        <w:t>5.1.</w:t>
      </w:r>
      <w:r w:rsidRPr="00CE4F10">
        <w:rPr>
          <w:rFonts w:ascii="Arial" w:hAnsi="Arial" w:cs="Arial"/>
          <w:sz w:val="20"/>
          <w:szCs w:val="20"/>
        </w:rPr>
        <w:t xml:space="preserve"> </w:t>
      </w:r>
      <w:r w:rsidR="007D3FEF" w:rsidRPr="00CE4F10">
        <w:rPr>
          <w:rFonts w:ascii="Arial" w:hAnsi="Arial" w:cs="Arial"/>
          <w:sz w:val="20"/>
          <w:szCs w:val="20"/>
        </w:rPr>
        <w:t xml:space="preserve">Tiekėjas PVM sąskaitą faktūrą už </w:t>
      </w:r>
      <w:r w:rsidR="009C13BA" w:rsidRPr="00CE4F10">
        <w:rPr>
          <w:rFonts w:ascii="Arial" w:hAnsi="Arial" w:cs="Arial"/>
          <w:sz w:val="20"/>
          <w:szCs w:val="20"/>
        </w:rPr>
        <w:t>Dujas</w:t>
      </w:r>
      <w:r w:rsidR="009C1529" w:rsidRPr="00CE4F10">
        <w:rPr>
          <w:rFonts w:ascii="Arial" w:hAnsi="Arial" w:cs="Arial"/>
          <w:sz w:val="20"/>
          <w:szCs w:val="20"/>
        </w:rPr>
        <w:t xml:space="preserve">, </w:t>
      </w:r>
      <w:r w:rsidR="007D3FEF" w:rsidRPr="00CE4F10">
        <w:rPr>
          <w:rFonts w:ascii="Arial" w:hAnsi="Arial" w:cs="Arial"/>
          <w:sz w:val="20"/>
          <w:szCs w:val="20"/>
        </w:rPr>
        <w:t>patiektas per Ataskaitinį laikotarpį</w:t>
      </w:r>
      <w:r w:rsidR="009C1529" w:rsidRPr="00CE4F10">
        <w:rPr>
          <w:rFonts w:ascii="Arial" w:hAnsi="Arial" w:cs="Arial"/>
          <w:sz w:val="20"/>
          <w:szCs w:val="20"/>
        </w:rPr>
        <w:t>,</w:t>
      </w:r>
      <w:r w:rsidR="007D3FEF" w:rsidRPr="00CE4F10">
        <w:rPr>
          <w:rFonts w:ascii="Arial" w:hAnsi="Arial" w:cs="Arial"/>
          <w:sz w:val="20"/>
          <w:szCs w:val="20"/>
        </w:rPr>
        <w:t xml:space="preserve"> Vartotojui pateikia iki 7-os po Ataskaitinio laikotarpio kalendorinės dienos.</w:t>
      </w:r>
      <w:bookmarkEnd w:id="4"/>
    </w:p>
    <w:p w14:paraId="5771D58D" w14:textId="6281186B" w:rsidR="004D04AA" w:rsidRPr="00CE4F10" w:rsidRDefault="00E86812" w:rsidP="00E86812">
      <w:pPr>
        <w:tabs>
          <w:tab w:val="left" w:pos="142"/>
          <w:tab w:val="left" w:pos="318"/>
          <w:tab w:val="left" w:pos="426"/>
        </w:tabs>
        <w:spacing w:after="0" w:line="240" w:lineRule="auto"/>
        <w:jc w:val="both"/>
        <w:rPr>
          <w:rFonts w:ascii="Arial" w:hAnsi="Arial" w:cs="Arial"/>
          <w:sz w:val="20"/>
          <w:szCs w:val="20"/>
        </w:rPr>
      </w:pPr>
      <w:r w:rsidRPr="00CE4F10">
        <w:rPr>
          <w:rFonts w:ascii="Arial" w:hAnsi="Arial" w:cs="Arial"/>
          <w:b/>
          <w:bCs/>
          <w:sz w:val="20"/>
          <w:szCs w:val="20"/>
        </w:rPr>
        <w:t>5.2.</w:t>
      </w:r>
      <w:r w:rsidRPr="00CE4F10">
        <w:rPr>
          <w:rFonts w:ascii="Arial" w:hAnsi="Arial" w:cs="Arial"/>
          <w:sz w:val="20"/>
          <w:szCs w:val="20"/>
        </w:rPr>
        <w:t xml:space="preserve"> </w:t>
      </w:r>
      <w:r w:rsidR="007D3FEF" w:rsidRPr="00CE4F10">
        <w:rPr>
          <w:rFonts w:ascii="Arial" w:hAnsi="Arial" w:cs="Arial"/>
          <w:sz w:val="20"/>
          <w:szCs w:val="20"/>
        </w:rPr>
        <w:t xml:space="preserve">Tiekėjas PVM sąskaitoje faktūroje, pateiktoje Vartotojui, nurodo </w:t>
      </w:r>
      <w:r w:rsidR="008856D2" w:rsidRPr="00CE4F10">
        <w:rPr>
          <w:rFonts w:ascii="Arial" w:hAnsi="Arial" w:cs="Arial"/>
          <w:sz w:val="20"/>
          <w:szCs w:val="20"/>
        </w:rPr>
        <w:t xml:space="preserve">Vartotojo įsigytų </w:t>
      </w:r>
      <w:r w:rsidR="009C13BA" w:rsidRPr="00CE4F10">
        <w:rPr>
          <w:rFonts w:ascii="Arial" w:hAnsi="Arial" w:cs="Arial"/>
          <w:sz w:val="20"/>
          <w:szCs w:val="20"/>
        </w:rPr>
        <w:t xml:space="preserve">Dujų </w:t>
      </w:r>
      <w:r w:rsidR="007D3FEF" w:rsidRPr="00CE4F10">
        <w:rPr>
          <w:rFonts w:ascii="Arial" w:hAnsi="Arial" w:cs="Arial"/>
          <w:sz w:val="20"/>
          <w:szCs w:val="20"/>
        </w:rPr>
        <w:t>kainas bei kiekius.</w:t>
      </w:r>
    </w:p>
    <w:p w14:paraId="6926B056" w14:textId="1ADF9F00" w:rsidR="00833328" w:rsidRPr="00CE4F10" w:rsidRDefault="007D3FEF" w:rsidP="00E86812">
      <w:pPr>
        <w:pStyle w:val="Sraopastraipa"/>
        <w:numPr>
          <w:ilvl w:val="1"/>
          <w:numId w:val="10"/>
        </w:numPr>
        <w:tabs>
          <w:tab w:val="left" w:pos="142"/>
          <w:tab w:val="left" w:pos="426"/>
          <w:tab w:val="left" w:pos="709"/>
        </w:tabs>
        <w:ind w:left="0" w:firstLine="0"/>
        <w:jc w:val="both"/>
        <w:rPr>
          <w:rFonts w:ascii="Arial" w:hAnsi="Arial" w:cs="Arial"/>
          <w:sz w:val="20"/>
          <w:szCs w:val="20"/>
          <w:lang w:val="lt-LT"/>
        </w:rPr>
      </w:pPr>
      <w:r w:rsidRPr="00CE4F10">
        <w:rPr>
          <w:rFonts w:ascii="Arial" w:hAnsi="Arial" w:cs="Arial"/>
          <w:sz w:val="20"/>
          <w:szCs w:val="20"/>
          <w:lang w:val="lt-LT"/>
        </w:rPr>
        <w:t>Vartotojui PVM sąskaita faktūra pateikiama</w:t>
      </w:r>
      <w:r w:rsidR="00F04790" w:rsidRPr="00CE4F10">
        <w:rPr>
          <w:rFonts w:ascii="Arial" w:hAnsi="Arial" w:cs="Arial"/>
          <w:sz w:val="20"/>
          <w:szCs w:val="20"/>
          <w:lang w:val="lt-LT"/>
        </w:rPr>
        <w:t xml:space="preserve"> elektroninėje sistemoje, jei Vartotojas turi prisijungimą prie šios sistemos</w:t>
      </w:r>
      <w:r w:rsidR="008D5563" w:rsidRPr="00CE4F10">
        <w:rPr>
          <w:rFonts w:ascii="Arial" w:hAnsi="Arial" w:cs="Arial"/>
          <w:sz w:val="20"/>
          <w:szCs w:val="20"/>
          <w:lang w:val="lt-LT"/>
        </w:rPr>
        <w:t>;</w:t>
      </w:r>
      <w:r w:rsidR="00F04790" w:rsidRPr="00CE4F10">
        <w:rPr>
          <w:rFonts w:ascii="Arial" w:hAnsi="Arial" w:cs="Arial"/>
          <w:sz w:val="20"/>
          <w:szCs w:val="20"/>
          <w:lang w:val="lt-LT"/>
        </w:rPr>
        <w:t xml:space="preserve"> jei ne, </w:t>
      </w:r>
      <w:r w:rsidR="008D5563" w:rsidRPr="00CE4F10">
        <w:rPr>
          <w:rFonts w:ascii="Arial" w:hAnsi="Arial" w:cs="Arial"/>
          <w:sz w:val="20"/>
          <w:szCs w:val="20"/>
          <w:lang w:val="lt-LT"/>
        </w:rPr>
        <w:t xml:space="preserve">PVM sąskaita faktūra </w:t>
      </w:r>
      <w:r w:rsidR="00F04790" w:rsidRPr="00CE4F10">
        <w:rPr>
          <w:rFonts w:ascii="Arial" w:hAnsi="Arial" w:cs="Arial"/>
          <w:sz w:val="20"/>
          <w:szCs w:val="20"/>
          <w:lang w:val="lt-LT"/>
        </w:rPr>
        <w:t>gali būti siunčiama</w:t>
      </w:r>
      <w:r w:rsidRPr="00CE4F10">
        <w:rPr>
          <w:rFonts w:ascii="Arial" w:hAnsi="Arial" w:cs="Arial"/>
          <w:sz w:val="20"/>
          <w:szCs w:val="20"/>
          <w:lang w:val="lt-LT"/>
        </w:rPr>
        <w:t xml:space="preserve"> elektroniniu paštu</w:t>
      </w:r>
      <w:r w:rsidR="00D263E9" w:rsidRPr="00CE4F10">
        <w:rPr>
          <w:rFonts w:ascii="Arial" w:hAnsi="Arial" w:cs="Arial"/>
          <w:sz w:val="20"/>
          <w:szCs w:val="20"/>
          <w:lang w:val="lt-LT"/>
        </w:rPr>
        <w:t xml:space="preserve"> arba kitų abiem Šalims priimtinu būdu</w:t>
      </w:r>
      <w:r w:rsidRPr="00CE4F10">
        <w:rPr>
          <w:rFonts w:ascii="Arial" w:hAnsi="Arial" w:cs="Arial"/>
          <w:sz w:val="20"/>
          <w:szCs w:val="20"/>
          <w:lang w:val="lt-LT"/>
        </w:rPr>
        <w:t xml:space="preserve">. PVM sąskaitos faktūros pateikimo diena laikoma jos </w:t>
      </w:r>
      <w:r w:rsidR="009B092F" w:rsidRPr="00CE4F10">
        <w:rPr>
          <w:rFonts w:ascii="Arial" w:hAnsi="Arial" w:cs="Arial"/>
          <w:sz w:val="20"/>
          <w:szCs w:val="20"/>
          <w:lang w:val="lt-LT"/>
        </w:rPr>
        <w:t xml:space="preserve">suformavimo elektroninėje sistemoje diena, jei Vartotojas turi prisijungimą prie šios sistemos, jei ne </w:t>
      </w:r>
      <w:r w:rsidR="00AB57ED" w:rsidRPr="00CE4F10">
        <w:rPr>
          <w:rFonts w:ascii="Arial" w:hAnsi="Arial" w:cs="Arial"/>
          <w:sz w:val="20"/>
          <w:szCs w:val="20"/>
          <w:lang w:val="lt-LT"/>
        </w:rPr>
        <w:t xml:space="preserve">– tai </w:t>
      </w:r>
      <w:r w:rsidR="009B092F" w:rsidRPr="00CE4F10">
        <w:rPr>
          <w:rFonts w:ascii="Arial" w:hAnsi="Arial" w:cs="Arial"/>
          <w:sz w:val="20"/>
          <w:szCs w:val="20"/>
          <w:lang w:val="lt-LT"/>
        </w:rPr>
        <w:t xml:space="preserve">jos </w:t>
      </w:r>
      <w:r w:rsidR="00D263E9" w:rsidRPr="00CE4F10">
        <w:rPr>
          <w:rFonts w:ascii="Arial" w:hAnsi="Arial" w:cs="Arial"/>
          <w:sz w:val="20"/>
          <w:szCs w:val="20"/>
          <w:lang w:val="lt-LT"/>
        </w:rPr>
        <w:t xml:space="preserve">gavimo </w:t>
      </w:r>
      <w:r w:rsidRPr="00CE4F10">
        <w:rPr>
          <w:rFonts w:ascii="Arial" w:hAnsi="Arial" w:cs="Arial"/>
          <w:sz w:val="20"/>
          <w:szCs w:val="20"/>
          <w:lang w:val="lt-LT"/>
        </w:rPr>
        <w:t xml:space="preserve">diena. </w:t>
      </w:r>
      <w:bookmarkStart w:id="5" w:name="_Ref406360039"/>
    </w:p>
    <w:p w14:paraId="5AE5D94A" w14:textId="0D92ADBF" w:rsidR="007D3FEF" w:rsidRPr="00CE4F10"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Vartotojas už </w:t>
      </w:r>
      <w:r w:rsidR="009C13BA" w:rsidRPr="00CE4F10">
        <w:rPr>
          <w:rFonts w:ascii="Arial" w:hAnsi="Arial" w:cs="Arial"/>
          <w:sz w:val="20"/>
          <w:szCs w:val="20"/>
          <w:lang w:val="lt-LT"/>
        </w:rPr>
        <w:t>Dujas</w:t>
      </w:r>
      <w:r w:rsidR="00DA62A9" w:rsidRPr="00CE4F10">
        <w:rPr>
          <w:rFonts w:ascii="Arial" w:hAnsi="Arial" w:cs="Arial"/>
          <w:sz w:val="20"/>
          <w:szCs w:val="20"/>
          <w:lang w:val="lt-LT"/>
        </w:rPr>
        <w:t>, patiektas</w:t>
      </w:r>
      <w:r w:rsidRPr="00CE4F10">
        <w:rPr>
          <w:rFonts w:ascii="Arial" w:hAnsi="Arial" w:cs="Arial"/>
          <w:sz w:val="20"/>
          <w:szCs w:val="20"/>
          <w:lang w:val="lt-LT"/>
        </w:rPr>
        <w:t xml:space="preserve"> per Ataskaitinį laikotarpį</w:t>
      </w:r>
      <w:r w:rsidR="00DA62A9" w:rsidRPr="00CE4F10">
        <w:rPr>
          <w:rFonts w:ascii="Arial" w:hAnsi="Arial" w:cs="Arial"/>
          <w:sz w:val="20"/>
          <w:szCs w:val="20"/>
          <w:lang w:val="lt-LT"/>
        </w:rPr>
        <w:t>, atsiskaito</w:t>
      </w:r>
      <w:r w:rsidRPr="00CE4F10">
        <w:rPr>
          <w:rFonts w:ascii="Arial" w:hAnsi="Arial" w:cs="Arial"/>
          <w:sz w:val="20"/>
          <w:szCs w:val="20"/>
          <w:lang w:val="lt-LT"/>
        </w:rPr>
        <w:t xml:space="preserve"> iki 14-os po Ataskaitinio laikotarpio kalendorinės dienos pagal Tiekėjo pateiktą PVM sąskaitą faktūrą.</w:t>
      </w:r>
      <w:bookmarkEnd w:id="5"/>
    </w:p>
    <w:p w14:paraId="76F35E34" w14:textId="52333C39" w:rsidR="007D3FEF" w:rsidRPr="00CE4F10"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Visi mokėjimai pagal šią Sutartį atliekami eurais į Šalių nurodytas sąskaitas.</w:t>
      </w:r>
    </w:p>
    <w:p w14:paraId="231682FF" w14:textId="4ADD39CF" w:rsidR="00E13F33" w:rsidRPr="00CE4F10" w:rsidRDefault="008856D2"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Vartotojas </w:t>
      </w:r>
      <w:r w:rsidR="007D3FEF" w:rsidRPr="00CE4F10">
        <w:rPr>
          <w:rFonts w:ascii="Arial" w:hAnsi="Arial" w:cs="Arial"/>
          <w:sz w:val="20"/>
          <w:szCs w:val="20"/>
          <w:lang w:val="lt-LT"/>
        </w:rPr>
        <w:t xml:space="preserve">delspinigius, kurių dydis nurodytas Sutarties 10.1. punkte, už vėlavimą laiku atsiskaityti už </w:t>
      </w:r>
      <w:r w:rsidR="00B7210A" w:rsidRPr="00CE4F10">
        <w:rPr>
          <w:rFonts w:ascii="Arial" w:hAnsi="Arial" w:cs="Arial"/>
          <w:sz w:val="20"/>
          <w:szCs w:val="20"/>
          <w:lang w:val="lt-LT"/>
        </w:rPr>
        <w:t xml:space="preserve">patiektas </w:t>
      </w:r>
      <w:r w:rsidR="009C13BA" w:rsidRPr="00CE4F10">
        <w:rPr>
          <w:rFonts w:ascii="Arial" w:hAnsi="Arial" w:cs="Arial"/>
          <w:sz w:val="20"/>
          <w:szCs w:val="20"/>
          <w:lang w:val="lt-LT"/>
        </w:rPr>
        <w:t xml:space="preserve">Dujas </w:t>
      </w:r>
      <w:r w:rsidR="007D3FEF" w:rsidRPr="00CE4F10">
        <w:rPr>
          <w:rFonts w:ascii="Arial" w:hAnsi="Arial" w:cs="Arial"/>
          <w:sz w:val="20"/>
          <w:szCs w:val="20"/>
          <w:lang w:val="lt-LT"/>
        </w:rPr>
        <w:t xml:space="preserve">skaičiuoja kartą per Mėnesį. </w:t>
      </w:r>
    </w:p>
    <w:p w14:paraId="7375F10E" w14:textId="308DC68D" w:rsidR="00B800DD" w:rsidRPr="00CE4F10"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Sutarties 10.2</w:t>
      </w:r>
      <w:r w:rsidR="00302F38" w:rsidRPr="00CE4F10">
        <w:rPr>
          <w:rFonts w:ascii="Arial" w:hAnsi="Arial" w:cs="Arial"/>
          <w:sz w:val="20"/>
          <w:szCs w:val="20"/>
          <w:lang w:val="lt-LT"/>
        </w:rPr>
        <w:t xml:space="preserve"> punkte</w:t>
      </w:r>
      <w:r w:rsidRPr="00CE4F10">
        <w:rPr>
          <w:rFonts w:ascii="Arial" w:hAnsi="Arial" w:cs="Arial"/>
          <w:sz w:val="20"/>
          <w:szCs w:val="20"/>
          <w:lang w:val="lt-LT"/>
        </w:rPr>
        <w:t xml:space="preserve"> numatyt</w:t>
      </w:r>
      <w:r w:rsidR="00EB11B4" w:rsidRPr="00CE4F10">
        <w:rPr>
          <w:rFonts w:ascii="Arial" w:hAnsi="Arial" w:cs="Arial"/>
          <w:sz w:val="20"/>
          <w:szCs w:val="20"/>
          <w:lang w:val="lt-LT"/>
        </w:rPr>
        <w:t>a</w:t>
      </w:r>
      <w:r w:rsidRPr="00CE4F10">
        <w:rPr>
          <w:rFonts w:ascii="Arial" w:hAnsi="Arial" w:cs="Arial"/>
          <w:sz w:val="20"/>
          <w:szCs w:val="20"/>
          <w:lang w:val="lt-LT"/>
        </w:rPr>
        <w:t xml:space="preserve"> baud</w:t>
      </w:r>
      <w:r w:rsidR="00EB11B4" w:rsidRPr="00CE4F10">
        <w:rPr>
          <w:rFonts w:ascii="Arial" w:hAnsi="Arial" w:cs="Arial"/>
          <w:sz w:val="20"/>
          <w:szCs w:val="20"/>
          <w:lang w:val="lt-LT"/>
        </w:rPr>
        <w:t>a</w:t>
      </w:r>
      <w:r w:rsidRPr="00CE4F10">
        <w:rPr>
          <w:rFonts w:ascii="Arial" w:hAnsi="Arial" w:cs="Arial"/>
          <w:sz w:val="20"/>
          <w:szCs w:val="20"/>
          <w:lang w:val="lt-LT"/>
        </w:rPr>
        <w:t xml:space="preserve"> už kiekvieną per Ataskaitinį laikotarpį nepatiektą (ar ne visa apimtimi patiektą) </w:t>
      </w:r>
      <w:r w:rsidR="009C13BA" w:rsidRPr="00CE4F10">
        <w:rPr>
          <w:rFonts w:ascii="Arial" w:hAnsi="Arial" w:cs="Arial"/>
          <w:sz w:val="20"/>
          <w:szCs w:val="20"/>
          <w:lang w:val="lt-LT"/>
        </w:rPr>
        <w:t xml:space="preserve">Dujų </w:t>
      </w:r>
      <w:r w:rsidRPr="00CE4F10">
        <w:rPr>
          <w:rFonts w:ascii="Arial" w:hAnsi="Arial" w:cs="Arial"/>
          <w:sz w:val="20"/>
          <w:szCs w:val="20"/>
          <w:lang w:val="lt-LT"/>
        </w:rPr>
        <w:t>dieną yra apskaičiuojam</w:t>
      </w:r>
      <w:r w:rsidR="00EB11B4" w:rsidRPr="00CE4F10">
        <w:rPr>
          <w:rFonts w:ascii="Arial" w:hAnsi="Arial" w:cs="Arial"/>
          <w:sz w:val="20"/>
          <w:szCs w:val="20"/>
          <w:lang w:val="lt-LT"/>
        </w:rPr>
        <w:t>a</w:t>
      </w:r>
      <w:r w:rsidRPr="00CE4F10">
        <w:rPr>
          <w:rFonts w:ascii="Arial" w:hAnsi="Arial" w:cs="Arial"/>
          <w:sz w:val="20"/>
          <w:szCs w:val="20"/>
          <w:lang w:val="lt-LT"/>
        </w:rPr>
        <w:t xml:space="preserve"> pasibaigus Ataskaitiniam laikotarpiui. Vartotojas per 7 kalendorines dienas po Ataskaitinio laikotarpio pabaigos išrašo vieną sąskaitą faktūrą, kurioje nurodo baudų už kiekvieną per Ataskaitinį laikotarpį nepatiektą (ar ne visa apimtimi patiektą) </w:t>
      </w:r>
      <w:r w:rsidR="009C13BA" w:rsidRPr="00CE4F10">
        <w:rPr>
          <w:rFonts w:ascii="Arial" w:hAnsi="Arial" w:cs="Arial"/>
          <w:sz w:val="20"/>
          <w:szCs w:val="20"/>
          <w:lang w:val="lt-LT"/>
        </w:rPr>
        <w:t xml:space="preserve">Dujų </w:t>
      </w:r>
      <w:r w:rsidRPr="00CE4F10">
        <w:rPr>
          <w:rFonts w:ascii="Arial" w:hAnsi="Arial" w:cs="Arial"/>
          <w:sz w:val="20"/>
          <w:szCs w:val="20"/>
          <w:lang w:val="lt-LT"/>
        </w:rPr>
        <w:t>dieną sumą. Tiekėjas privalo apmokėti šią sąskaitą faktūrą per 7 kalendorines dienas sąskaitos faktūros gavimo dienos.</w:t>
      </w:r>
    </w:p>
    <w:p w14:paraId="7D136112" w14:textId="29D1FAC2" w:rsidR="00B800DD" w:rsidRPr="00CE4F10"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 Sutarties 10.4 punkte numatyta bauda yra apskaičiuojama pasibaigus Ataskaitiniam laikotarpiui. </w:t>
      </w:r>
      <w:r w:rsidR="00E72D6B" w:rsidRPr="00CE4F10">
        <w:rPr>
          <w:rFonts w:ascii="Arial" w:hAnsi="Arial" w:cs="Arial"/>
          <w:sz w:val="20"/>
          <w:szCs w:val="20"/>
          <w:lang w:val="lt-LT"/>
        </w:rPr>
        <w:t>Tiekėjas</w:t>
      </w:r>
      <w:r w:rsidR="0062267A" w:rsidRPr="00CE4F10">
        <w:rPr>
          <w:rFonts w:ascii="Arial" w:hAnsi="Arial" w:cs="Arial"/>
          <w:sz w:val="20"/>
          <w:szCs w:val="20"/>
          <w:lang w:val="lt-LT"/>
        </w:rPr>
        <w:t xml:space="preserve"> </w:t>
      </w:r>
      <w:r w:rsidRPr="00CE4F10">
        <w:rPr>
          <w:rFonts w:ascii="Arial" w:hAnsi="Arial" w:cs="Arial"/>
          <w:sz w:val="20"/>
          <w:szCs w:val="20"/>
          <w:lang w:val="lt-LT"/>
        </w:rPr>
        <w:t>per 7 kalendorines dienas po Ataskaitinio laikotarpio pabaigos išrašo vieną sąskaitą faktūrą, kurioje nurodo už Ataskaitinį laikotarpį Vartotojo mokėtiną baudos dydį. Vartotojas privalo apmokėti šią sąskaitą faktūrą per 7 kalendorines dienas sąskaitos faktūros gavimo dienos.</w:t>
      </w:r>
    </w:p>
    <w:p w14:paraId="3AC7FCA4" w14:textId="31A409A9" w:rsidR="007D3FEF" w:rsidRPr="00CE4F10"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448695D2" w:rsidR="007D3FEF" w:rsidRPr="00CE4F10"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lastRenderedPageBreak/>
        <w:t xml:space="preserve">Bet koks mokėjimas pagal Sutartį laikomas atliktu tą dieną, kai lėšos įskaitomos į gavėjo sąskaitą banke, nurodytą PVM sąskaitoje faktūroje. Visi gauti Vartotojo mokėjimai už tiekiamas </w:t>
      </w:r>
      <w:r w:rsidR="009C13BA" w:rsidRPr="00CE4F10">
        <w:rPr>
          <w:rFonts w:ascii="Arial" w:hAnsi="Arial" w:cs="Arial"/>
          <w:sz w:val="20"/>
          <w:szCs w:val="20"/>
          <w:lang w:val="lt-LT"/>
        </w:rPr>
        <w:t xml:space="preserve">Dujas </w:t>
      </w:r>
      <w:r w:rsidRPr="00CE4F10">
        <w:rPr>
          <w:rFonts w:ascii="Arial" w:hAnsi="Arial" w:cs="Arial"/>
          <w:sz w:val="20"/>
          <w:szCs w:val="20"/>
          <w:lang w:val="lt-LT"/>
        </w:rPr>
        <w:t xml:space="preserve">įskaitomi Lietuvos Respublikos civiliniame kodekse nustatytu eiliškumu, nepriklausomai nuo to, kas nurodyta Vartotojo mokėjimo dokumentuose: delspinigiai, palūkanos, skola už tiekiamas </w:t>
      </w:r>
      <w:r w:rsidR="009C13BA" w:rsidRPr="00CE4F10">
        <w:rPr>
          <w:rFonts w:ascii="Arial" w:hAnsi="Arial" w:cs="Arial"/>
          <w:sz w:val="20"/>
          <w:szCs w:val="20"/>
          <w:lang w:val="lt-LT"/>
        </w:rPr>
        <w:t xml:space="preserve">Dujas </w:t>
      </w:r>
      <w:r w:rsidRPr="00CE4F10">
        <w:rPr>
          <w:rFonts w:ascii="Arial" w:hAnsi="Arial" w:cs="Arial"/>
          <w:sz w:val="20"/>
          <w:szCs w:val="20"/>
          <w:lang w:val="lt-LT"/>
        </w:rPr>
        <w:t xml:space="preserve">per praėjusį Ataskaitinį laikotarpį, einamieji mokėjimai už tiekiamas </w:t>
      </w:r>
      <w:r w:rsidR="009C13BA" w:rsidRPr="00CE4F10">
        <w:rPr>
          <w:rFonts w:ascii="Arial" w:hAnsi="Arial" w:cs="Arial"/>
          <w:sz w:val="20"/>
          <w:szCs w:val="20"/>
          <w:lang w:val="lt-LT"/>
        </w:rPr>
        <w:t>Dujas</w:t>
      </w:r>
      <w:r w:rsidRPr="00CE4F10">
        <w:rPr>
          <w:rFonts w:ascii="Arial" w:hAnsi="Arial" w:cs="Arial"/>
          <w:sz w:val="20"/>
          <w:szCs w:val="20"/>
          <w:lang w:val="lt-LT"/>
        </w:rPr>
        <w:t>.</w:t>
      </w:r>
    </w:p>
    <w:p w14:paraId="52E672B8" w14:textId="7192DC0C" w:rsidR="007D3FEF" w:rsidRPr="00CE4F10"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CE4F10">
        <w:rPr>
          <w:rFonts w:ascii="Arial" w:hAnsi="Arial" w:cs="Arial"/>
          <w:sz w:val="20"/>
          <w:szCs w:val="20"/>
          <w:lang w:val="lt-LT"/>
        </w:rPr>
        <w:t xml:space="preserve">Pasibaigus </w:t>
      </w:r>
      <w:r w:rsidR="00E27155" w:rsidRPr="00CE4F10">
        <w:rPr>
          <w:rFonts w:ascii="Arial" w:hAnsi="Arial" w:cs="Arial"/>
          <w:sz w:val="20"/>
          <w:szCs w:val="20"/>
          <w:lang w:val="lt-LT"/>
        </w:rPr>
        <w:t>Ketvirčiui</w:t>
      </w:r>
      <w:r w:rsidRPr="00CE4F10">
        <w:rPr>
          <w:rFonts w:ascii="Arial" w:hAnsi="Arial" w:cs="Arial"/>
          <w:sz w:val="20"/>
          <w:szCs w:val="20"/>
          <w:lang w:val="lt-LT"/>
        </w:rPr>
        <w:t xml:space="preserve"> ar pasibaigus Sutarties galiojimo laikotarpiui, ar nutraukus Sutartį, Tiekėjas ir Vartotojas esant poreikiui suderina tarpusavio atsiskaitymus ir per 30 kalendorinių dienų tai įformina aktu.</w:t>
      </w:r>
    </w:p>
    <w:p w14:paraId="6DCBDE9F" w14:textId="77777777" w:rsidR="00EE286D" w:rsidRPr="00CE4F10"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0C47CD87" w:rsidR="00120803" w:rsidRPr="00CE4F10" w:rsidRDefault="00120803" w:rsidP="009459AD">
      <w:pPr>
        <w:pStyle w:val="Sraopastraipa"/>
        <w:numPr>
          <w:ilvl w:val="0"/>
          <w:numId w:val="10"/>
        </w:numPr>
        <w:tabs>
          <w:tab w:val="left" w:pos="284"/>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ŠALIŲ ĮSIPAREIGOJIMAI</w:t>
      </w:r>
    </w:p>
    <w:p w14:paraId="39A4784E" w14:textId="77777777" w:rsidR="00833328" w:rsidRPr="00CE4F10"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491827B0" w14:textId="3E41453C" w:rsidR="00120803" w:rsidRPr="00CE4F10" w:rsidRDefault="00120803" w:rsidP="009459AD">
      <w:pPr>
        <w:pStyle w:val="Sraopastraipa"/>
        <w:numPr>
          <w:ilvl w:val="1"/>
          <w:numId w:val="13"/>
        </w:numPr>
        <w:tabs>
          <w:tab w:val="left" w:pos="426"/>
          <w:tab w:val="left" w:pos="567"/>
        </w:tabs>
        <w:jc w:val="both"/>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Tiekėjo pareigos</w:t>
      </w:r>
      <w:r w:rsidRPr="00CE4F10">
        <w:rPr>
          <w:rFonts w:ascii="Arial" w:hAnsi="Arial" w:cs="Arial"/>
          <w:color w:val="000000" w:themeColor="text1"/>
          <w:sz w:val="20"/>
          <w:szCs w:val="20"/>
          <w:lang w:val="lt-LT"/>
        </w:rPr>
        <w:t>:</w:t>
      </w:r>
    </w:p>
    <w:p w14:paraId="3EB75A83" w14:textId="7A2E78AB"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color w:val="000000" w:themeColor="text1"/>
          <w:sz w:val="20"/>
          <w:szCs w:val="20"/>
        </w:rPr>
        <w:t xml:space="preserve">tiekti </w:t>
      </w:r>
      <w:r w:rsidR="009C13BA" w:rsidRPr="00CE4F10">
        <w:rPr>
          <w:rFonts w:ascii="Arial" w:hAnsi="Arial" w:cs="Arial"/>
          <w:color w:val="000000" w:themeColor="text1"/>
          <w:sz w:val="20"/>
          <w:szCs w:val="20"/>
        </w:rPr>
        <w:t xml:space="preserve">Dujas </w:t>
      </w:r>
      <w:r w:rsidRPr="00CE4F10">
        <w:rPr>
          <w:rFonts w:ascii="Arial" w:hAnsi="Arial" w:cs="Arial"/>
          <w:color w:val="000000" w:themeColor="text1"/>
          <w:sz w:val="20"/>
          <w:szCs w:val="20"/>
        </w:rPr>
        <w:t>Sutartyje numatytomis sąlygomis;</w:t>
      </w:r>
    </w:p>
    <w:p w14:paraId="1B1829AF" w14:textId="7A45EAB1"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color w:val="000000" w:themeColor="text1"/>
          <w:sz w:val="20"/>
          <w:szCs w:val="20"/>
        </w:rPr>
        <w:t xml:space="preserve">Vartotojui pageidaujant teikti informaciją apie tiekiamų </w:t>
      </w:r>
      <w:r w:rsidR="009C13BA" w:rsidRPr="00CE4F10">
        <w:rPr>
          <w:rFonts w:ascii="Arial" w:hAnsi="Arial" w:cs="Arial"/>
          <w:color w:val="000000" w:themeColor="text1"/>
          <w:sz w:val="20"/>
          <w:szCs w:val="20"/>
        </w:rPr>
        <w:t xml:space="preserve">Dujų </w:t>
      </w:r>
      <w:r w:rsidRPr="00CE4F10">
        <w:rPr>
          <w:rFonts w:ascii="Arial" w:hAnsi="Arial" w:cs="Arial"/>
          <w:color w:val="000000" w:themeColor="text1"/>
          <w:sz w:val="20"/>
          <w:szCs w:val="20"/>
        </w:rPr>
        <w:t>sudėtį</w:t>
      </w:r>
      <w:r w:rsidRPr="00CE4F10">
        <w:rPr>
          <w:rFonts w:ascii="Arial" w:hAnsi="Arial" w:cs="Arial"/>
          <w:bCs/>
          <w:color w:val="000000" w:themeColor="text1"/>
          <w:sz w:val="20"/>
          <w:szCs w:val="20"/>
        </w:rPr>
        <w:t xml:space="preserve"> ir</w:t>
      </w:r>
      <w:r w:rsidRPr="00CE4F10">
        <w:rPr>
          <w:rFonts w:ascii="Arial" w:hAnsi="Arial" w:cs="Arial"/>
          <w:color w:val="000000" w:themeColor="text1"/>
          <w:sz w:val="20"/>
          <w:szCs w:val="20"/>
        </w:rPr>
        <w:t xml:space="preserve"> </w:t>
      </w:r>
      <w:r w:rsidR="009C13BA" w:rsidRPr="00CE4F10">
        <w:rPr>
          <w:rFonts w:ascii="Arial" w:hAnsi="Arial" w:cs="Arial"/>
          <w:color w:val="000000" w:themeColor="text1"/>
          <w:sz w:val="20"/>
          <w:szCs w:val="20"/>
        </w:rPr>
        <w:t xml:space="preserve">Dujų </w:t>
      </w:r>
      <w:r w:rsidRPr="00CE4F10">
        <w:rPr>
          <w:rFonts w:ascii="Arial" w:hAnsi="Arial" w:cs="Arial"/>
          <w:color w:val="000000" w:themeColor="text1"/>
          <w:sz w:val="20"/>
          <w:szCs w:val="20"/>
        </w:rPr>
        <w:t>tankį;</w:t>
      </w:r>
    </w:p>
    <w:p w14:paraId="0903ED1A" w14:textId="04B43A80"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6ABBFB4" w14:textId="07B0D519"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color w:val="000000" w:themeColor="text1"/>
          <w:sz w:val="20"/>
          <w:szCs w:val="20"/>
        </w:rPr>
        <w:t xml:space="preserve">užtikrinti, kad </w:t>
      </w:r>
      <w:r w:rsidR="009C13BA" w:rsidRPr="00CE4F10">
        <w:rPr>
          <w:rFonts w:ascii="Arial" w:hAnsi="Arial" w:cs="Arial"/>
          <w:color w:val="000000" w:themeColor="text1"/>
          <w:sz w:val="20"/>
          <w:szCs w:val="20"/>
        </w:rPr>
        <w:t xml:space="preserve">Dujos </w:t>
      </w:r>
      <w:r w:rsidRPr="00CE4F10">
        <w:rPr>
          <w:rFonts w:ascii="Arial" w:hAnsi="Arial" w:cs="Arial"/>
          <w:color w:val="000000" w:themeColor="text1"/>
          <w:sz w:val="20"/>
          <w:szCs w:val="20"/>
        </w:rPr>
        <w:t xml:space="preserve">atitiktų </w:t>
      </w:r>
      <w:r w:rsidR="009C13BA" w:rsidRPr="00CE4F10">
        <w:rPr>
          <w:rFonts w:ascii="Arial" w:hAnsi="Arial" w:cs="Arial"/>
          <w:color w:val="000000" w:themeColor="text1"/>
          <w:sz w:val="20"/>
          <w:szCs w:val="20"/>
        </w:rPr>
        <w:t xml:space="preserve">Dujų </w:t>
      </w:r>
      <w:r w:rsidRPr="00CE4F10">
        <w:rPr>
          <w:rFonts w:ascii="Arial" w:hAnsi="Arial" w:cs="Arial"/>
          <w:color w:val="000000" w:themeColor="text1"/>
          <w:sz w:val="20"/>
          <w:szCs w:val="20"/>
        </w:rPr>
        <w:t xml:space="preserve">kokybės reikalavimus, nustatytus </w:t>
      </w:r>
      <w:r w:rsidR="002D1C35" w:rsidRPr="00CE4F10">
        <w:rPr>
          <w:rFonts w:ascii="Arial" w:hAnsi="Arial" w:cs="Arial"/>
          <w:sz w:val="20"/>
          <w:szCs w:val="20"/>
        </w:rPr>
        <w:t>Sutarties 8 straipsnyje</w:t>
      </w:r>
      <w:r w:rsidRPr="00CE4F10">
        <w:rPr>
          <w:rFonts w:ascii="Arial" w:hAnsi="Arial" w:cs="Arial"/>
          <w:color w:val="000000" w:themeColor="text1"/>
          <w:sz w:val="20"/>
          <w:szCs w:val="20"/>
        </w:rPr>
        <w:t>;</w:t>
      </w:r>
    </w:p>
    <w:p w14:paraId="35E6649C" w14:textId="649875AD"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color w:val="000000" w:themeColor="text1"/>
          <w:sz w:val="20"/>
          <w:szCs w:val="20"/>
        </w:rPr>
        <w:t xml:space="preserve">nedelsiant informuoti Vartotoją visuomenės informavimo priemonėmis, raštu ar kitomis priemonėmis apie ekstremalią situaciją </w:t>
      </w:r>
      <w:r w:rsidR="009C13BA" w:rsidRPr="00CE4F10">
        <w:rPr>
          <w:rFonts w:ascii="Arial" w:hAnsi="Arial" w:cs="Arial"/>
          <w:color w:val="000000" w:themeColor="text1"/>
          <w:sz w:val="20"/>
          <w:szCs w:val="20"/>
        </w:rPr>
        <w:t xml:space="preserve">Dujų </w:t>
      </w:r>
      <w:r w:rsidRPr="00CE4F10">
        <w:rPr>
          <w:rFonts w:ascii="Arial" w:hAnsi="Arial" w:cs="Arial"/>
          <w:color w:val="000000" w:themeColor="text1"/>
          <w:sz w:val="20"/>
          <w:szCs w:val="20"/>
        </w:rPr>
        <w:t xml:space="preserve">sektoriuje, ekstremalią energetikos padėtį ir imtis priemonių, kad būtų kiek įmanoma mažiau apribotas </w:t>
      </w:r>
      <w:r w:rsidR="009C13BA" w:rsidRPr="00CE4F10">
        <w:rPr>
          <w:rFonts w:ascii="Arial" w:hAnsi="Arial" w:cs="Arial"/>
          <w:color w:val="000000" w:themeColor="text1"/>
          <w:sz w:val="20"/>
          <w:szCs w:val="20"/>
        </w:rPr>
        <w:t xml:space="preserve">Dujų </w:t>
      </w:r>
      <w:r w:rsidRPr="00CE4F10">
        <w:rPr>
          <w:rFonts w:ascii="Arial" w:hAnsi="Arial" w:cs="Arial"/>
          <w:color w:val="000000" w:themeColor="text1"/>
          <w:sz w:val="20"/>
          <w:szCs w:val="20"/>
        </w:rPr>
        <w:t>tiekimas;</w:t>
      </w:r>
    </w:p>
    <w:p w14:paraId="0ABE240D" w14:textId="47E76AD4"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sz w:val="20"/>
          <w:szCs w:val="20"/>
        </w:rPr>
        <w:t>kitos pareigos</w:t>
      </w:r>
      <w:r w:rsidR="00F125E8" w:rsidRPr="00CE4F10">
        <w:rPr>
          <w:rFonts w:ascii="Arial" w:hAnsi="Arial" w:cs="Arial"/>
          <w:sz w:val="20"/>
          <w:szCs w:val="20"/>
        </w:rPr>
        <w:t xml:space="preserve"> yra</w:t>
      </w:r>
      <w:r w:rsidRPr="00CE4F10">
        <w:rPr>
          <w:rFonts w:ascii="Arial" w:hAnsi="Arial" w:cs="Arial"/>
          <w:sz w:val="20"/>
          <w:szCs w:val="20"/>
        </w:rPr>
        <w:t xml:space="preserve"> nustatytos Tiekimo taisyklėse</w:t>
      </w:r>
      <w:r w:rsidR="008856D2" w:rsidRPr="00CE4F10">
        <w:rPr>
          <w:rFonts w:ascii="Arial" w:hAnsi="Arial" w:cs="Arial"/>
          <w:sz w:val="20"/>
          <w:szCs w:val="20"/>
        </w:rPr>
        <w:t xml:space="preserve"> ir</w:t>
      </w:r>
      <w:r w:rsidRPr="00CE4F10">
        <w:rPr>
          <w:rFonts w:ascii="Arial" w:hAnsi="Arial" w:cs="Arial"/>
          <w:sz w:val="20"/>
          <w:szCs w:val="20"/>
        </w:rPr>
        <w:t xml:space="preserve"> Lietuvos Respublikos gamtinių </w:t>
      </w:r>
      <w:r w:rsidR="009C13BA" w:rsidRPr="00CE4F10">
        <w:rPr>
          <w:rFonts w:ascii="Arial" w:hAnsi="Arial" w:cs="Arial"/>
          <w:sz w:val="20"/>
          <w:szCs w:val="20"/>
        </w:rPr>
        <w:t xml:space="preserve">Dujų </w:t>
      </w:r>
      <w:r w:rsidRPr="00CE4F10">
        <w:rPr>
          <w:rFonts w:ascii="Arial" w:hAnsi="Arial" w:cs="Arial"/>
          <w:sz w:val="20"/>
          <w:szCs w:val="20"/>
        </w:rPr>
        <w:t>įstatyme.</w:t>
      </w:r>
    </w:p>
    <w:p w14:paraId="3B79B3AE" w14:textId="77777777" w:rsidR="00120803" w:rsidRPr="00CE4F10" w:rsidRDefault="00120803" w:rsidP="009459AD">
      <w:pPr>
        <w:numPr>
          <w:ilvl w:val="1"/>
          <w:numId w:val="13"/>
        </w:numPr>
        <w:tabs>
          <w:tab w:val="left" w:pos="426"/>
          <w:tab w:val="left" w:pos="709"/>
        </w:tabs>
        <w:spacing w:after="0" w:line="240" w:lineRule="auto"/>
        <w:ind w:left="0" w:firstLine="0"/>
        <w:rPr>
          <w:rFonts w:ascii="Arial" w:hAnsi="Arial" w:cs="Arial"/>
          <w:b/>
          <w:color w:val="000000" w:themeColor="text1"/>
          <w:sz w:val="20"/>
          <w:szCs w:val="20"/>
        </w:rPr>
      </w:pPr>
      <w:r w:rsidRPr="00CE4F10">
        <w:rPr>
          <w:rFonts w:ascii="Arial" w:hAnsi="Arial" w:cs="Arial"/>
          <w:b/>
          <w:color w:val="000000" w:themeColor="text1"/>
          <w:sz w:val="20"/>
          <w:szCs w:val="20"/>
        </w:rPr>
        <w:t>Vartotojo pareigos:</w:t>
      </w:r>
    </w:p>
    <w:p w14:paraId="46EEF373" w14:textId="13FA1FF5"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sz w:val="20"/>
          <w:szCs w:val="20"/>
        </w:rPr>
        <w:t xml:space="preserve">laiku, šioje Sutartyje numatyta tvarka ir terminais mokėti už </w:t>
      </w:r>
      <w:r w:rsidR="001569F1" w:rsidRPr="00CE4F10">
        <w:rPr>
          <w:rFonts w:ascii="Arial" w:hAnsi="Arial" w:cs="Arial"/>
          <w:sz w:val="20"/>
          <w:szCs w:val="20"/>
        </w:rPr>
        <w:t>patiektas</w:t>
      </w:r>
      <w:r w:rsidRPr="00CE4F10">
        <w:rPr>
          <w:rFonts w:ascii="Arial" w:hAnsi="Arial" w:cs="Arial"/>
          <w:sz w:val="20"/>
          <w:szCs w:val="20"/>
        </w:rPr>
        <w:t xml:space="preserve"> </w:t>
      </w:r>
      <w:r w:rsidR="009C13BA" w:rsidRPr="00CE4F10">
        <w:rPr>
          <w:rFonts w:ascii="Arial" w:hAnsi="Arial" w:cs="Arial"/>
          <w:sz w:val="20"/>
          <w:szCs w:val="20"/>
        </w:rPr>
        <w:t>Dujas</w:t>
      </w:r>
      <w:r w:rsidRPr="00CE4F10">
        <w:rPr>
          <w:rFonts w:ascii="Arial" w:hAnsi="Arial" w:cs="Arial"/>
          <w:sz w:val="20"/>
          <w:szCs w:val="20"/>
        </w:rPr>
        <w:t>;</w:t>
      </w:r>
    </w:p>
    <w:p w14:paraId="57FE696E" w14:textId="3993D353"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CE4F10">
        <w:rPr>
          <w:rFonts w:ascii="Arial" w:hAnsi="Arial" w:cs="Arial"/>
          <w:sz w:val="20"/>
          <w:szCs w:val="20"/>
        </w:rPr>
        <w:t xml:space="preserve">laikytis šia Sutartimi ir Gamtinių </w:t>
      </w:r>
      <w:r w:rsidR="00E61208" w:rsidRPr="00CE4F10">
        <w:rPr>
          <w:rFonts w:ascii="Arial" w:hAnsi="Arial" w:cs="Arial"/>
          <w:sz w:val="20"/>
          <w:szCs w:val="20"/>
        </w:rPr>
        <w:t>dujų tiekimo grafiku nustatyto G</w:t>
      </w:r>
      <w:r w:rsidRPr="00CE4F10">
        <w:rPr>
          <w:rFonts w:ascii="Arial" w:hAnsi="Arial" w:cs="Arial"/>
          <w:sz w:val="20"/>
          <w:szCs w:val="20"/>
        </w:rPr>
        <w:t>amtinių dujų vartojimo režimo;</w:t>
      </w:r>
    </w:p>
    <w:p w14:paraId="561F74F4" w14:textId="7DA8C4C7" w:rsidR="00120803" w:rsidRPr="00CE4F10" w:rsidRDefault="00120803" w:rsidP="009459AD">
      <w:pPr>
        <w:numPr>
          <w:ilvl w:val="2"/>
          <w:numId w:val="13"/>
        </w:numPr>
        <w:tabs>
          <w:tab w:val="left" w:pos="426"/>
          <w:tab w:val="left" w:pos="567"/>
        </w:tabs>
        <w:spacing w:after="0" w:line="240" w:lineRule="auto"/>
        <w:ind w:left="0" w:firstLine="0"/>
        <w:jc w:val="both"/>
        <w:rPr>
          <w:rFonts w:ascii="Arial" w:hAnsi="Arial" w:cs="Arial"/>
          <w:sz w:val="20"/>
          <w:szCs w:val="20"/>
        </w:rPr>
      </w:pPr>
      <w:r w:rsidRPr="00CE4F10">
        <w:rPr>
          <w:rFonts w:ascii="Arial" w:hAnsi="Arial" w:cs="Arial"/>
          <w:bCs/>
          <w:sz w:val="20"/>
          <w:szCs w:val="20"/>
        </w:rPr>
        <w:t xml:space="preserve">informuoti </w:t>
      </w:r>
      <w:r w:rsidRPr="00CE4F10">
        <w:rPr>
          <w:rFonts w:ascii="Arial" w:hAnsi="Arial" w:cs="Arial"/>
          <w:sz w:val="20"/>
          <w:szCs w:val="20"/>
        </w:rPr>
        <w:t>Tiekėją</w:t>
      </w:r>
      <w:r w:rsidRPr="00CE4F10">
        <w:rPr>
          <w:rFonts w:ascii="Arial" w:hAnsi="Arial" w:cs="Arial"/>
          <w:bCs/>
          <w:sz w:val="20"/>
          <w:szCs w:val="20"/>
        </w:rPr>
        <w:t xml:space="preserve"> apie avarinę </w:t>
      </w:r>
      <w:r w:rsidR="00B775C3" w:rsidRPr="00CE4F10">
        <w:rPr>
          <w:rFonts w:ascii="Arial" w:hAnsi="Arial" w:cs="Arial"/>
          <w:bCs/>
          <w:sz w:val="20"/>
          <w:szCs w:val="20"/>
        </w:rPr>
        <w:t>situaciją ar ekstremalią padėtį dėl kurios</w:t>
      </w:r>
      <w:r w:rsidRPr="00CE4F10">
        <w:rPr>
          <w:rFonts w:ascii="Arial" w:hAnsi="Arial" w:cs="Arial"/>
          <w:bCs/>
          <w:sz w:val="20"/>
          <w:szCs w:val="20"/>
        </w:rPr>
        <w:t xml:space="preserve"> </w:t>
      </w:r>
      <w:r w:rsidRPr="00CE4F10">
        <w:rPr>
          <w:rFonts w:ascii="Arial" w:hAnsi="Arial" w:cs="Arial"/>
          <w:bCs/>
          <w:iCs/>
          <w:sz w:val="20"/>
          <w:szCs w:val="20"/>
        </w:rPr>
        <w:t xml:space="preserve">Vartotojas </w:t>
      </w:r>
      <w:r w:rsidRPr="00CE4F10">
        <w:rPr>
          <w:rFonts w:ascii="Arial" w:hAnsi="Arial" w:cs="Arial"/>
          <w:bCs/>
          <w:sz w:val="20"/>
          <w:szCs w:val="20"/>
        </w:rPr>
        <w:t xml:space="preserve">sumažina ar nutraukia </w:t>
      </w:r>
      <w:r w:rsidR="009C13BA" w:rsidRPr="00CE4F10">
        <w:rPr>
          <w:rFonts w:ascii="Arial" w:hAnsi="Arial" w:cs="Arial"/>
          <w:bCs/>
          <w:sz w:val="20"/>
          <w:szCs w:val="20"/>
        </w:rPr>
        <w:t xml:space="preserve">Dujų </w:t>
      </w:r>
      <w:r w:rsidRPr="00CE4F10">
        <w:rPr>
          <w:rFonts w:ascii="Arial" w:hAnsi="Arial" w:cs="Arial"/>
          <w:bCs/>
          <w:sz w:val="20"/>
          <w:szCs w:val="20"/>
        </w:rPr>
        <w:t>pirkimą.</w:t>
      </w:r>
    </w:p>
    <w:p w14:paraId="0FD6A63C" w14:textId="77777777" w:rsidR="00120803" w:rsidRPr="00CE4F10"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38B40D5C" w14:textId="75A80E04" w:rsidR="00120803" w:rsidRPr="00CE4F10" w:rsidRDefault="00120803" w:rsidP="009459AD">
      <w:pPr>
        <w:pStyle w:val="Sraopastraipa"/>
        <w:numPr>
          <w:ilvl w:val="0"/>
          <w:numId w:val="13"/>
        </w:numPr>
        <w:tabs>
          <w:tab w:val="left" w:pos="284"/>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REMIT REGLAMENTO</w:t>
      </w:r>
      <w:r w:rsidR="00CC28A0" w:rsidRPr="00CE4F10">
        <w:rPr>
          <w:rFonts w:ascii="Arial" w:hAnsi="Arial" w:cs="Arial"/>
          <w:b/>
          <w:color w:val="000000" w:themeColor="text1"/>
          <w:sz w:val="20"/>
          <w:szCs w:val="20"/>
          <w:lang w:val="lt-LT"/>
        </w:rPr>
        <w:t xml:space="preserve"> IR ĮGYVENDINIMO REGLAMENTO</w:t>
      </w:r>
      <w:r w:rsidRPr="00CE4F10">
        <w:rPr>
          <w:rFonts w:ascii="Arial" w:hAnsi="Arial" w:cs="Arial"/>
          <w:b/>
          <w:color w:val="000000" w:themeColor="text1"/>
          <w:sz w:val="20"/>
          <w:szCs w:val="20"/>
          <w:lang w:val="lt-LT"/>
        </w:rPr>
        <w:t xml:space="preserve"> VYKDYMO NUOSTATOS</w:t>
      </w:r>
    </w:p>
    <w:p w14:paraId="4B2EACCF" w14:textId="77777777" w:rsidR="00833328" w:rsidRPr="00CE4F10"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6E7159C9" w14:textId="544169E2" w:rsidR="00077BB6" w:rsidRPr="00CE4F10" w:rsidRDefault="00120803"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Siekiant įgyvendinti REMIT reglamento vykdymo nuostatas, Vartotojas patvirtina, jog</w:t>
      </w:r>
      <w:r w:rsidR="00077BB6" w:rsidRPr="00CE4F10">
        <w:rPr>
          <w:rFonts w:ascii="Arial" w:hAnsi="Arial" w:cs="Arial"/>
          <w:color w:val="000000" w:themeColor="text1"/>
          <w:sz w:val="20"/>
          <w:szCs w:val="20"/>
          <w:lang w:val="lt-LT"/>
        </w:rPr>
        <w:t xml:space="preserve"> Vartotojo techninis pajėgumas yra lygus arba didesnis nei 600 000 MWh per metus</w:t>
      </w:r>
      <w:r w:rsidR="002D1C35" w:rsidRPr="00CE4F10">
        <w:rPr>
          <w:rFonts w:ascii="Arial" w:hAnsi="Arial" w:cs="Arial"/>
          <w:sz w:val="20"/>
          <w:szCs w:val="20"/>
          <w:lang w:val="lt-LT"/>
        </w:rPr>
        <w:t>.</w:t>
      </w:r>
    </w:p>
    <w:p w14:paraId="0D8E6C48" w14:textId="1767757B" w:rsidR="00077BB6" w:rsidRPr="00CE4F10" w:rsidRDefault="00077BB6"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Tiekėjas pagal </w:t>
      </w:r>
      <w:r w:rsidR="00642E1F" w:rsidRPr="00CE4F10">
        <w:rPr>
          <w:rFonts w:ascii="Arial" w:hAnsi="Arial" w:cs="Arial"/>
          <w:color w:val="000000" w:themeColor="text1"/>
          <w:sz w:val="20"/>
          <w:szCs w:val="20"/>
          <w:lang w:val="lt-LT"/>
        </w:rPr>
        <w:t xml:space="preserve">Įgyvendinimo reglamento </w:t>
      </w:r>
      <w:r w:rsidRPr="00CE4F10">
        <w:rPr>
          <w:rFonts w:ascii="Arial" w:hAnsi="Arial" w:cs="Arial"/>
          <w:color w:val="000000" w:themeColor="text1"/>
          <w:sz w:val="20"/>
          <w:szCs w:val="20"/>
          <w:lang w:val="lt-LT"/>
        </w:rPr>
        <w:t>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Šio punkto nuostatos Tiekėjui netaikomos</w:t>
      </w:r>
      <w:r w:rsidR="00336F42" w:rsidRPr="00CE4F10">
        <w:rPr>
          <w:rFonts w:ascii="Arial" w:hAnsi="Arial" w:cs="Arial"/>
          <w:color w:val="000000" w:themeColor="text1"/>
          <w:sz w:val="20"/>
          <w:szCs w:val="20"/>
          <w:lang w:val="lt-LT"/>
        </w:rPr>
        <w:t xml:space="preserve">, </w:t>
      </w:r>
      <w:r w:rsidR="00320FD8" w:rsidRPr="00CE4F10">
        <w:rPr>
          <w:rFonts w:ascii="Arial" w:hAnsi="Arial" w:cs="Arial"/>
          <w:color w:val="000000" w:themeColor="text1"/>
          <w:sz w:val="20"/>
          <w:szCs w:val="20"/>
          <w:lang w:val="lt-LT"/>
        </w:rPr>
        <w:t>esant</w:t>
      </w:r>
      <w:r w:rsidR="00336F42" w:rsidRPr="00CE4F10">
        <w:rPr>
          <w:rFonts w:ascii="Arial" w:hAnsi="Arial" w:cs="Arial"/>
          <w:color w:val="000000" w:themeColor="text1"/>
          <w:sz w:val="20"/>
          <w:szCs w:val="20"/>
          <w:lang w:val="lt-LT"/>
        </w:rPr>
        <w:t xml:space="preserve"> Įgyvendinimo </w:t>
      </w:r>
      <w:r w:rsidR="00D837F3" w:rsidRPr="00CE4F10">
        <w:rPr>
          <w:rFonts w:ascii="Arial" w:hAnsi="Arial" w:cs="Arial"/>
          <w:color w:val="000000" w:themeColor="text1"/>
          <w:sz w:val="20"/>
          <w:szCs w:val="20"/>
          <w:lang w:val="lt-LT"/>
        </w:rPr>
        <w:t>r</w:t>
      </w:r>
      <w:r w:rsidRPr="00CE4F10">
        <w:rPr>
          <w:rFonts w:ascii="Arial" w:hAnsi="Arial" w:cs="Arial"/>
          <w:color w:val="000000" w:themeColor="text1"/>
          <w:sz w:val="20"/>
          <w:szCs w:val="20"/>
          <w:lang w:val="lt-LT"/>
        </w:rPr>
        <w:t>eglamento 4 straipsnio 1 dalies a papunkt</w:t>
      </w:r>
      <w:r w:rsidR="00336F42" w:rsidRPr="00CE4F10">
        <w:rPr>
          <w:rFonts w:ascii="Arial" w:hAnsi="Arial" w:cs="Arial"/>
          <w:color w:val="000000" w:themeColor="text1"/>
          <w:sz w:val="20"/>
          <w:szCs w:val="20"/>
          <w:lang w:val="lt-LT"/>
        </w:rPr>
        <w:t>yje numatyta</w:t>
      </w:r>
      <w:r w:rsidR="00320FD8" w:rsidRPr="00CE4F10">
        <w:rPr>
          <w:rFonts w:ascii="Arial" w:hAnsi="Arial" w:cs="Arial"/>
          <w:color w:val="000000" w:themeColor="text1"/>
          <w:sz w:val="20"/>
          <w:szCs w:val="20"/>
          <w:lang w:val="lt-LT"/>
        </w:rPr>
        <w:t>i</w:t>
      </w:r>
      <w:r w:rsidR="00336F42" w:rsidRPr="00CE4F10">
        <w:rPr>
          <w:rFonts w:ascii="Arial" w:hAnsi="Arial" w:cs="Arial"/>
          <w:color w:val="000000" w:themeColor="text1"/>
          <w:sz w:val="20"/>
          <w:szCs w:val="20"/>
          <w:lang w:val="lt-LT"/>
        </w:rPr>
        <w:t xml:space="preserve"> sąlyga</w:t>
      </w:r>
      <w:r w:rsidR="00320FD8" w:rsidRPr="00CE4F10">
        <w:rPr>
          <w:rFonts w:ascii="Arial" w:hAnsi="Arial" w:cs="Arial"/>
          <w:color w:val="000000" w:themeColor="text1"/>
          <w:sz w:val="20"/>
          <w:szCs w:val="20"/>
          <w:lang w:val="lt-LT"/>
        </w:rPr>
        <w:t>i</w:t>
      </w:r>
      <w:r w:rsidRPr="00CE4F10">
        <w:rPr>
          <w:rFonts w:ascii="Arial" w:hAnsi="Arial" w:cs="Arial"/>
          <w:color w:val="000000" w:themeColor="text1"/>
          <w:sz w:val="20"/>
          <w:szCs w:val="20"/>
          <w:lang w:val="lt-LT"/>
        </w:rPr>
        <w:t>.</w:t>
      </w:r>
    </w:p>
    <w:p w14:paraId="2BDCCE2A" w14:textId="77777777" w:rsidR="00120803" w:rsidRPr="00CE4F10" w:rsidRDefault="00120803"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58A856B1" w:rsidR="00120803" w:rsidRPr="00CE4F10"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6" w:name="_Ref464223992"/>
      <w:r w:rsidRPr="00CE4F10">
        <w:rPr>
          <w:rFonts w:ascii="Arial" w:hAnsi="Arial" w:cs="Arial"/>
          <w:b/>
          <w:color w:val="000000" w:themeColor="text1"/>
          <w:sz w:val="20"/>
          <w:szCs w:val="20"/>
          <w:lang w:val="lt-LT"/>
        </w:rPr>
        <w:t>DUJŲ SUDĖTIS IR KOKYBĖ</w:t>
      </w:r>
      <w:bookmarkEnd w:id="6"/>
    </w:p>
    <w:p w14:paraId="4D12A7CE" w14:textId="77777777" w:rsidR="00833328" w:rsidRPr="00CE4F10" w:rsidRDefault="00833328" w:rsidP="00833328">
      <w:pPr>
        <w:pStyle w:val="Sraopastraipa"/>
        <w:tabs>
          <w:tab w:val="left" w:pos="426"/>
        </w:tabs>
        <w:ind w:left="0"/>
        <w:rPr>
          <w:rFonts w:ascii="Arial" w:hAnsi="Arial" w:cs="Arial"/>
          <w:color w:val="000000" w:themeColor="text1"/>
          <w:sz w:val="20"/>
          <w:szCs w:val="20"/>
          <w:lang w:val="lt-LT"/>
        </w:rPr>
      </w:pPr>
    </w:p>
    <w:p w14:paraId="6C6A3D1C" w14:textId="54A83585" w:rsidR="0086498B" w:rsidRPr="00CE4F10"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Tiekėjo parduodamų </w:t>
      </w:r>
      <w:r w:rsidR="009C13BA" w:rsidRPr="00CE4F10">
        <w:rPr>
          <w:rFonts w:ascii="Arial" w:hAnsi="Arial" w:cs="Arial"/>
          <w:color w:val="000000" w:themeColor="text1"/>
          <w:sz w:val="20"/>
          <w:szCs w:val="20"/>
          <w:lang w:val="lt-LT"/>
        </w:rPr>
        <w:t xml:space="preserve">Dujų </w:t>
      </w:r>
      <w:r w:rsidRPr="00CE4F10">
        <w:rPr>
          <w:rFonts w:ascii="Arial" w:hAnsi="Arial" w:cs="Arial"/>
          <w:color w:val="000000" w:themeColor="text1"/>
          <w:sz w:val="20"/>
          <w:szCs w:val="20"/>
          <w:lang w:val="lt-LT"/>
        </w:rPr>
        <w:t xml:space="preserve">sudėtis ir kokybė turi atitikti Lietuvos Respublikos energetikos ministro 2013 m. spalio 4 d. įsakymu Nr. 1-194 patvirtintus Gamtinių dujų kokybės reikalavimus (aktuali redakcija), kitų Lietuvos Respublikos teisės aktų, reglamentuojančių </w:t>
      </w:r>
      <w:r w:rsidR="009C13BA" w:rsidRPr="00CE4F10">
        <w:rPr>
          <w:rFonts w:ascii="Arial" w:hAnsi="Arial" w:cs="Arial"/>
          <w:color w:val="000000" w:themeColor="text1"/>
          <w:sz w:val="20"/>
          <w:szCs w:val="20"/>
          <w:lang w:val="lt-LT"/>
        </w:rPr>
        <w:t xml:space="preserve">Dujų </w:t>
      </w:r>
      <w:r w:rsidRPr="00CE4F10">
        <w:rPr>
          <w:rFonts w:ascii="Arial" w:hAnsi="Arial" w:cs="Arial"/>
          <w:color w:val="000000" w:themeColor="text1"/>
          <w:sz w:val="20"/>
          <w:szCs w:val="20"/>
          <w:lang w:val="lt-LT"/>
        </w:rPr>
        <w:t>sudėtį ir kokybę, reikalavimus.</w:t>
      </w:r>
    </w:p>
    <w:p w14:paraId="42B74353" w14:textId="541A05EF" w:rsidR="0086498B" w:rsidRPr="00CE4F10"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Esant ekstremaliai situacijai Tiekėjas imsis priemonių, kad būtų kiek įmanoma mažiau apribotas </w:t>
      </w:r>
      <w:r w:rsidR="009C13BA" w:rsidRPr="00CE4F10">
        <w:rPr>
          <w:rFonts w:ascii="Arial" w:hAnsi="Arial" w:cs="Arial"/>
          <w:color w:val="000000" w:themeColor="text1"/>
          <w:sz w:val="20"/>
          <w:szCs w:val="20"/>
          <w:lang w:val="lt-LT"/>
        </w:rPr>
        <w:t xml:space="preserve">Dujų </w:t>
      </w:r>
      <w:r w:rsidRPr="00CE4F10">
        <w:rPr>
          <w:rFonts w:ascii="Arial" w:hAnsi="Arial" w:cs="Arial"/>
          <w:color w:val="000000" w:themeColor="text1"/>
          <w:sz w:val="20"/>
          <w:szCs w:val="20"/>
          <w:lang w:val="lt-LT"/>
        </w:rPr>
        <w:t>tiekimas.</w:t>
      </w:r>
    </w:p>
    <w:p w14:paraId="0B9E8D37" w14:textId="77777777" w:rsidR="00120803" w:rsidRPr="00CE4F10"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61A3A977" w:rsidR="00120803" w:rsidRPr="00CE4F10"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7" w:name="_Ref464217762"/>
      <w:r w:rsidRPr="00CE4F10">
        <w:rPr>
          <w:rFonts w:ascii="Arial" w:hAnsi="Arial" w:cs="Arial"/>
          <w:b/>
          <w:color w:val="000000" w:themeColor="text1"/>
          <w:sz w:val="20"/>
          <w:szCs w:val="20"/>
          <w:lang w:val="lt-LT"/>
        </w:rPr>
        <w:t>DUJŲ APSKAITA</w:t>
      </w:r>
      <w:bookmarkEnd w:id="7"/>
    </w:p>
    <w:p w14:paraId="5EA920F5" w14:textId="77777777" w:rsidR="00770225" w:rsidRPr="00CE4F10" w:rsidRDefault="00770225" w:rsidP="00770225">
      <w:pPr>
        <w:pStyle w:val="Sraopastraipa"/>
        <w:tabs>
          <w:tab w:val="left" w:pos="426"/>
        </w:tabs>
        <w:ind w:left="0"/>
        <w:rPr>
          <w:rFonts w:ascii="Arial" w:hAnsi="Arial" w:cs="Arial"/>
          <w:color w:val="000000" w:themeColor="text1"/>
          <w:sz w:val="20"/>
          <w:szCs w:val="20"/>
          <w:lang w:val="lt-LT"/>
        </w:rPr>
      </w:pPr>
    </w:p>
    <w:p w14:paraId="6D21472A" w14:textId="2E0C7BFC" w:rsidR="00120803" w:rsidRPr="00CE4F10"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CE4F10">
        <w:rPr>
          <w:rFonts w:ascii="Arial" w:hAnsi="Arial" w:cs="Arial"/>
          <w:sz w:val="20"/>
          <w:szCs w:val="20"/>
          <w:lang w:val="lt-LT"/>
        </w:rPr>
        <w:t xml:space="preserve">Dujų kiekio energijos vertė skaičiuojama </w:t>
      </w:r>
      <w:proofErr w:type="spellStart"/>
      <w:r w:rsidRPr="00CE4F10">
        <w:rPr>
          <w:rFonts w:ascii="Arial" w:hAnsi="Arial" w:cs="Arial"/>
          <w:sz w:val="20"/>
          <w:szCs w:val="20"/>
          <w:lang w:val="lt-LT"/>
        </w:rPr>
        <w:t>megavatvalandėmis</w:t>
      </w:r>
      <w:proofErr w:type="spellEnd"/>
      <w:r w:rsidRPr="00CE4F10">
        <w:rPr>
          <w:rFonts w:ascii="Arial" w:hAnsi="Arial" w:cs="Arial"/>
          <w:sz w:val="20"/>
          <w:szCs w:val="20"/>
          <w:lang w:val="lt-LT"/>
        </w:rPr>
        <w:t xml:space="preserve"> (MWh) prie viršutinio </w:t>
      </w:r>
      <w:r w:rsidR="009C13BA" w:rsidRPr="00CE4F10">
        <w:rPr>
          <w:rFonts w:ascii="Arial" w:hAnsi="Arial" w:cs="Arial"/>
          <w:sz w:val="20"/>
          <w:szCs w:val="20"/>
          <w:lang w:val="lt-LT"/>
        </w:rPr>
        <w:t xml:space="preserve">Dujų </w:t>
      </w:r>
      <w:proofErr w:type="spellStart"/>
      <w:r w:rsidRPr="00CE4F10">
        <w:rPr>
          <w:rFonts w:ascii="Arial" w:hAnsi="Arial" w:cs="Arial"/>
          <w:sz w:val="20"/>
          <w:szCs w:val="20"/>
          <w:lang w:val="lt-LT"/>
        </w:rPr>
        <w:t>šilumingumo</w:t>
      </w:r>
      <w:proofErr w:type="spellEnd"/>
      <w:r w:rsidRPr="00CE4F10">
        <w:rPr>
          <w:rFonts w:ascii="Arial" w:hAnsi="Arial" w:cs="Arial"/>
          <w:sz w:val="20"/>
          <w:szCs w:val="20"/>
          <w:lang w:val="lt-LT"/>
        </w:rPr>
        <w:t>. Atsiskaitymui už pa</w:t>
      </w:r>
      <w:r w:rsidR="00D752E3" w:rsidRPr="00CE4F10">
        <w:rPr>
          <w:rFonts w:ascii="Arial" w:hAnsi="Arial" w:cs="Arial"/>
          <w:sz w:val="20"/>
          <w:szCs w:val="20"/>
          <w:lang w:val="lt-LT"/>
        </w:rPr>
        <w:t>tiektas</w:t>
      </w:r>
      <w:r w:rsidRPr="00CE4F10">
        <w:rPr>
          <w:rFonts w:ascii="Arial" w:hAnsi="Arial" w:cs="Arial"/>
          <w:sz w:val="20"/>
          <w:szCs w:val="20"/>
          <w:lang w:val="lt-LT"/>
        </w:rPr>
        <w:t xml:space="preserve"> </w:t>
      </w:r>
      <w:r w:rsidR="009C13BA" w:rsidRPr="00CE4F10">
        <w:rPr>
          <w:rFonts w:ascii="Arial" w:hAnsi="Arial" w:cs="Arial"/>
          <w:sz w:val="20"/>
          <w:szCs w:val="20"/>
          <w:lang w:val="lt-LT"/>
        </w:rPr>
        <w:t xml:space="preserve">Dujas Dujų </w:t>
      </w:r>
      <w:r w:rsidRPr="00CE4F10">
        <w:rPr>
          <w:rFonts w:ascii="Arial" w:hAnsi="Arial" w:cs="Arial"/>
          <w:sz w:val="20"/>
          <w:szCs w:val="20"/>
          <w:lang w:val="lt-LT"/>
        </w:rPr>
        <w:t>kiekis apskaitomas energijos vienetais (</w:t>
      </w:r>
      <w:r w:rsidR="00CC5FCA" w:rsidRPr="00CE4F10">
        <w:rPr>
          <w:rFonts w:ascii="Arial" w:hAnsi="Arial" w:cs="Arial"/>
          <w:sz w:val="20"/>
          <w:szCs w:val="20"/>
          <w:lang w:val="lt-LT"/>
        </w:rPr>
        <w:t>MWh</w:t>
      </w:r>
      <w:r w:rsidRPr="00CE4F10">
        <w:rPr>
          <w:rFonts w:ascii="Arial" w:hAnsi="Arial" w:cs="Arial"/>
          <w:sz w:val="20"/>
          <w:szCs w:val="20"/>
          <w:lang w:val="lt-LT"/>
        </w:rPr>
        <w:t>).</w:t>
      </w:r>
    </w:p>
    <w:p w14:paraId="429029E1" w14:textId="77777777" w:rsidR="00833328" w:rsidRPr="00CE4F10"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CE4F10">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CE4F10">
        <w:rPr>
          <w:rFonts w:ascii="Arial" w:hAnsi="Arial" w:cs="Arial"/>
          <w:sz w:val="20"/>
          <w:szCs w:val="20"/>
          <w:lang w:val="lt-LT"/>
        </w:rPr>
        <w:t xml:space="preserve"> (aktuali redakcija)</w:t>
      </w:r>
      <w:r w:rsidRPr="00CE4F10">
        <w:rPr>
          <w:rFonts w:ascii="Arial" w:hAnsi="Arial" w:cs="Arial"/>
          <w:sz w:val="20"/>
          <w:szCs w:val="20"/>
          <w:lang w:val="lt-LT"/>
        </w:rPr>
        <w:t xml:space="preserve"> bei Tiekimo taisyklėse.</w:t>
      </w:r>
      <w:bookmarkStart w:id="8" w:name="_Ref406360182"/>
    </w:p>
    <w:p w14:paraId="087DD6A7" w14:textId="2FFD30AA" w:rsidR="00120803" w:rsidRPr="00CE4F10"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T</w:t>
      </w:r>
      <w:r w:rsidR="00833328" w:rsidRPr="00CE4F10">
        <w:rPr>
          <w:rFonts w:ascii="Arial" w:hAnsi="Arial" w:cs="Arial"/>
          <w:color w:val="000000" w:themeColor="text1"/>
          <w:sz w:val="20"/>
          <w:szCs w:val="20"/>
          <w:lang w:val="lt-LT"/>
        </w:rPr>
        <w:t>i</w:t>
      </w:r>
      <w:r w:rsidRPr="00CE4F10">
        <w:rPr>
          <w:rFonts w:ascii="Arial" w:hAnsi="Arial" w:cs="Arial"/>
          <w:color w:val="000000" w:themeColor="text1"/>
          <w:sz w:val="20"/>
          <w:szCs w:val="20"/>
          <w:lang w:val="lt-LT"/>
        </w:rPr>
        <w:t>ekėjo ir Vartotojo atstovai</w:t>
      </w:r>
      <w:bookmarkEnd w:id="8"/>
      <w:r w:rsidRPr="00CE4F10">
        <w:rPr>
          <w:rFonts w:ascii="Arial" w:hAnsi="Arial" w:cs="Arial"/>
          <w:color w:val="000000" w:themeColor="text1"/>
          <w:sz w:val="20"/>
          <w:szCs w:val="20"/>
          <w:lang w:val="lt-LT"/>
        </w:rPr>
        <w:t xml:space="preserve"> </w:t>
      </w:r>
      <w:r w:rsidR="009C13BA" w:rsidRPr="00CE4F10">
        <w:rPr>
          <w:rFonts w:ascii="Arial" w:hAnsi="Arial" w:cs="Arial"/>
          <w:color w:val="000000" w:themeColor="text1"/>
          <w:sz w:val="20"/>
          <w:szCs w:val="20"/>
          <w:lang w:val="lt-LT"/>
        </w:rPr>
        <w:t xml:space="preserve">Dujų </w:t>
      </w:r>
      <w:r w:rsidRPr="00CE4F10">
        <w:rPr>
          <w:rFonts w:ascii="Arial" w:hAnsi="Arial" w:cs="Arial"/>
          <w:color w:val="000000" w:themeColor="text1"/>
          <w:sz w:val="20"/>
          <w:szCs w:val="20"/>
          <w:lang w:val="lt-LT"/>
        </w:rPr>
        <w:t xml:space="preserve">tiekimo sąlygoms užtikrinti nurodomi </w:t>
      </w:r>
      <w:r w:rsidRPr="00CE4F10">
        <w:rPr>
          <w:rFonts w:ascii="Arial" w:hAnsi="Arial" w:cs="Arial"/>
          <w:sz w:val="20"/>
          <w:szCs w:val="20"/>
          <w:lang w:val="lt-LT"/>
        </w:rPr>
        <w:t xml:space="preserve">Sutarties </w:t>
      </w:r>
      <w:r w:rsidR="002639AE" w:rsidRPr="00CE4F10">
        <w:rPr>
          <w:rFonts w:ascii="Arial" w:hAnsi="Arial" w:cs="Arial"/>
          <w:sz w:val="20"/>
          <w:szCs w:val="20"/>
          <w:lang w:val="lt-LT"/>
        </w:rPr>
        <w:t>1</w:t>
      </w:r>
      <w:r w:rsidR="006B1270" w:rsidRPr="00CE4F10">
        <w:rPr>
          <w:rFonts w:ascii="Arial" w:hAnsi="Arial" w:cs="Arial"/>
          <w:sz w:val="20"/>
          <w:szCs w:val="20"/>
          <w:lang w:val="lt-LT"/>
        </w:rPr>
        <w:t>5.1</w:t>
      </w:r>
      <w:r w:rsidR="00562B70" w:rsidRPr="00CE4F10">
        <w:rPr>
          <w:rFonts w:ascii="Arial" w:hAnsi="Arial" w:cs="Arial"/>
          <w:sz w:val="20"/>
          <w:szCs w:val="20"/>
          <w:lang w:val="lt-LT"/>
        </w:rPr>
        <w:t>2</w:t>
      </w:r>
      <w:r w:rsidR="006B1270" w:rsidRPr="00CE4F10">
        <w:rPr>
          <w:rFonts w:ascii="Arial" w:hAnsi="Arial" w:cs="Arial"/>
          <w:sz w:val="20"/>
          <w:szCs w:val="20"/>
          <w:lang w:val="lt-LT"/>
        </w:rPr>
        <w:t xml:space="preserve"> punkte</w:t>
      </w:r>
      <w:r w:rsidRPr="00CE4F10">
        <w:rPr>
          <w:rFonts w:ascii="Arial" w:hAnsi="Arial" w:cs="Arial"/>
          <w:color w:val="000000" w:themeColor="text1"/>
          <w:sz w:val="20"/>
          <w:szCs w:val="20"/>
          <w:lang w:val="lt-LT"/>
        </w:rPr>
        <w:t>.</w:t>
      </w:r>
    </w:p>
    <w:p w14:paraId="5EA088DA" w14:textId="77777777" w:rsidR="00120803" w:rsidRPr="00CE4F10"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2FA36B1D" w:rsidR="00120803" w:rsidRPr="00CE4F10"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ŠALIŲ ATSAKOMYBĖ</w:t>
      </w:r>
    </w:p>
    <w:p w14:paraId="2B51113A" w14:textId="77777777" w:rsidR="00833328" w:rsidRPr="00CE4F10" w:rsidRDefault="00833328" w:rsidP="00833328">
      <w:pPr>
        <w:pStyle w:val="Sraopastraipa"/>
        <w:tabs>
          <w:tab w:val="left" w:pos="426"/>
        </w:tabs>
        <w:ind w:left="0"/>
        <w:rPr>
          <w:rFonts w:ascii="Arial" w:hAnsi="Arial" w:cs="Arial"/>
          <w:color w:val="000000" w:themeColor="text1"/>
          <w:sz w:val="20"/>
          <w:szCs w:val="20"/>
          <w:lang w:val="lt-LT"/>
        </w:rPr>
      </w:pPr>
    </w:p>
    <w:p w14:paraId="27F3CF5F" w14:textId="1F40B37D" w:rsidR="008856D2" w:rsidRPr="000943CA" w:rsidRDefault="00120803" w:rsidP="000F1FFD">
      <w:pPr>
        <w:pStyle w:val="Sraopastraipa"/>
        <w:numPr>
          <w:ilvl w:val="1"/>
          <w:numId w:val="9"/>
        </w:numPr>
        <w:tabs>
          <w:tab w:val="left" w:pos="567"/>
        </w:tabs>
        <w:ind w:left="0" w:firstLine="0"/>
        <w:jc w:val="both"/>
        <w:rPr>
          <w:rFonts w:ascii="Arial" w:hAnsi="Arial" w:cs="Arial"/>
          <w:sz w:val="20"/>
          <w:szCs w:val="20"/>
          <w:lang w:val="lt-LT"/>
        </w:rPr>
      </w:pPr>
      <w:bookmarkStart w:id="9" w:name="_Ref464218592"/>
      <w:r w:rsidRPr="00CE4F10">
        <w:rPr>
          <w:rFonts w:ascii="Arial" w:hAnsi="Arial" w:cs="Arial"/>
          <w:color w:val="000000" w:themeColor="text1"/>
          <w:sz w:val="20"/>
          <w:szCs w:val="20"/>
          <w:lang w:val="lt-LT"/>
        </w:rPr>
        <w:t xml:space="preserve">Vartotojas, nesumokėjęs už </w:t>
      </w:r>
      <w:r w:rsidR="00460B5A" w:rsidRPr="00CE4F10">
        <w:rPr>
          <w:rFonts w:ascii="Arial" w:hAnsi="Arial" w:cs="Arial"/>
          <w:color w:val="000000" w:themeColor="text1"/>
          <w:sz w:val="20"/>
          <w:szCs w:val="20"/>
          <w:lang w:val="lt-LT"/>
        </w:rPr>
        <w:t>patiektas</w:t>
      </w:r>
      <w:r w:rsidRPr="00CE4F10">
        <w:rPr>
          <w:rFonts w:ascii="Arial" w:hAnsi="Arial" w:cs="Arial"/>
          <w:color w:val="000000" w:themeColor="text1"/>
          <w:sz w:val="20"/>
          <w:szCs w:val="20"/>
          <w:lang w:val="lt-LT"/>
        </w:rPr>
        <w:t xml:space="preserve"> </w:t>
      </w:r>
      <w:r w:rsidR="009C13BA" w:rsidRPr="00CE4F10">
        <w:rPr>
          <w:rFonts w:ascii="Arial" w:hAnsi="Arial" w:cs="Arial"/>
          <w:color w:val="000000" w:themeColor="text1"/>
          <w:sz w:val="20"/>
          <w:szCs w:val="20"/>
          <w:lang w:val="lt-LT"/>
        </w:rPr>
        <w:t xml:space="preserve">Dujas </w:t>
      </w:r>
      <w:r w:rsidRPr="00CE4F10">
        <w:rPr>
          <w:rFonts w:ascii="Arial" w:hAnsi="Arial" w:cs="Arial"/>
          <w:color w:val="000000" w:themeColor="text1"/>
          <w:sz w:val="20"/>
          <w:szCs w:val="20"/>
          <w:lang w:val="lt-LT"/>
        </w:rPr>
        <w:t>Sutartyje nustatyta</w:t>
      </w:r>
      <w:r w:rsidR="00AD6DC7" w:rsidRPr="00CE4F10">
        <w:rPr>
          <w:rFonts w:ascii="Arial" w:hAnsi="Arial" w:cs="Arial"/>
          <w:color w:val="000000" w:themeColor="text1"/>
          <w:sz w:val="20"/>
          <w:szCs w:val="20"/>
          <w:lang w:val="lt-LT"/>
        </w:rPr>
        <w:t>is terminais, moka Tiekėjui 0,0</w:t>
      </w:r>
      <w:r w:rsidR="00825B4E" w:rsidRPr="00CE4F10">
        <w:rPr>
          <w:rFonts w:ascii="Arial" w:hAnsi="Arial" w:cs="Arial"/>
          <w:color w:val="000000" w:themeColor="text1"/>
          <w:sz w:val="20"/>
          <w:szCs w:val="20"/>
          <w:lang w:val="lt-LT"/>
        </w:rPr>
        <w:t>2</w:t>
      </w:r>
      <w:r w:rsidRPr="00CE4F10">
        <w:rPr>
          <w:rFonts w:ascii="Arial" w:hAnsi="Arial" w:cs="Arial"/>
          <w:color w:val="000000" w:themeColor="text1"/>
          <w:sz w:val="20"/>
          <w:szCs w:val="20"/>
          <w:lang w:val="lt-LT"/>
        </w:rPr>
        <w:t xml:space="preserve"> proc. dydžio </w:t>
      </w:r>
      <w:r w:rsidRPr="000943CA">
        <w:rPr>
          <w:rFonts w:ascii="Arial" w:hAnsi="Arial" w:cs="Arial"/>
          <w:sz w:val="20"/>
          <w:szCs w:val="20"/>
          <w:lang w:val="lt-LT"/>
        </w:rPr>
        <w:t>delspinigius nuo laiku nesumokėtos sumos už kiekvieną pradelstą dieną.</w:t>
      </w:r>
      <w:bookmarkEnd w:id="9"/>
    </w:p>
    <w:p w14:paraId="421CAB14" w14:textId="00B8BC6B" w:rsidR="00D31397" w:rsidRPr="000943CA" w:rsidRDefault="00D31397" w:rsidP="006D2403">
      <w:pPr>
        <w:pStyle w:val="Sraopastraipa"/>
        <w:numPr>
          <w:ilvl w:val="1"/>
          <w:numId w:val="9"/>
        </w:numPr>
        <w:tabs>
          <w:tab w:val="left" w:pos="709"/>
        </w:tabs>
        <w:ind w:left="0" w:firstLine="0"/>
        <w:jc w:val="both"/>
        <w:rPr>
          <w:rFonts w:ascii="Arial" w:hAnsi="Arial" w:cs="Arial"/>
          <w:sz w:val="20"/>
          <w:szCs w:val="20"/>
          <w:lang w:val="lt-LT"/>
        </w:rPr>
      </w:pPr>
      <w:r w:rsidRPr="000943CA">
        <w:rPr>
          <w:rFonts w:ascii="Arial" w:hAnsi="Arial" w:cs="Arial"/>
          <w:sz w:val="20"/>
          <w:szCs w:val="20"/>
          <w:lang w:val="lt-LT"/>
        </w:rPr>
        <w:t xml:space="preserve">Jeigu Tiekėjas per dieną (parą) nepatieks Gamtinių dujų arba patieks Dujų kiekį, kuris yra mažesnis nei Sutarties 3.2 punkte numatytas minimalus paros Dujų kiekis, Vartotojas turi teisę reikalauti, o Tiekėjas, Vartotojui pareikalavus, privalo už kiekvieną nepatiektą (ar ne visa apimtimi patiektą) dieną mokėti baudą, kuri apskaičiuojama taip: iš Sutarties 3.2 punkte numatyto minimalaus paros Dujų kiekio </w:t>
      </w:r>
      <w:proofErr w:type="spellStart"/>
      <w:r w:rsidRPr="000943CA">
        <w:rPr>
          <w:rFonts w:ascii="Arial" w:hAnsi="Arial" w:cs="Arial"/>
          <w:sz w:val="20"/>
          <w:szCs w:val="20"/>
          <w:lang w:val="lt-LT"/>
        </w:rPr>
        <w:t>minusuojamas</w:t>
      </w:r>
      <w:proofErr w:type="spellEnd"/>
      <w:r w:rsidRPr="000943CA">
        <w:rPr>
          <w:rFonts w:ascii="Arial" w:hAnsi="Arial" w:cs="Arial"/>
          <w:sz w:val="20"/>
          <w:szCs w:val="20"/>
          <w:lang w:val="lt-LT"/>
        </w:rPr>
        <w:t xml:space="preserve"> Tiekėjo per konkrečią parą patiektas </w:t>
      </w:r>
      <w:r w:rsidR="005D6C4B" w:rsidRPr="000943CA">
        <w:rPr>
          <w:rFonts w:ascii="Arial" w:hAnsi="Arial" w:cs="Arial"/>
          <w:sz w:val="20"/>
          <w:szCs w:val="20"/>
          <w:lang w:val="lt-LT"/>
        </w:rPr>
        <w:t>D</w:t>
      </w:r>
      <w:r w:rsidRPr="000943CA">
        <w:rPr>
          <w:rFonts w:ascii="Arial" w:hAnsi="Arial" w:cs="Arial"/>
          <w:sz w:val="20"/>
          <w:szCs w:val="20"/>
          <w:lang w:val="lt-LT"/>
        </w:rPr>
        <w:t>ujų kiekis ir</w:t>
      </w:r>
      <w:r w:rsidR="005D6C4B" w:rsidRPr="000943CA">
        <w:rPr>
          <w:rFonts w:ascii="Arial" w:hAnsi="Arial" w:cs="Arial"/>
          <w:sz w:val="20"/>
          <w:szCs w:val="20"/>
          <w:lang w:val="lt-LT"/>
        </w:rPr>
        <w:t xml:space="preserve"> šis skirtumas</w:t>
      </w:r>
      <w:r w:rsidRPr="000943CA">
        <w:rPr>
          <w:rFonts w:ascii="Arial" w:hAnsi="Arial" w:cs="Arial"/>
          <w:sz w:val="20"/>
          <w:szCs w:val="20"/>
          <w:lang w:val="lt-LT"/>
        </w:rPr>
        <w:t xml:space="preserve"> padauginama</w:t>
      </w:r>
      <w:r w:rsidR="005D6C4B" w:rsidRPr="000943CA">
        <w:rPr>
          <w:rFonts w:ascii="Arial" w:hAnsi="Arial" w:cs="Arial"/>
          <w:sz w:val="20"/>
          <w:szCs w:val="20"/>
          <w:lang w:val="lt-LT"/>
        </w:rPr>
        <w:t>s</w:t>
      </w:r>
      <w:r w:rsidRPr="000943CA">
        <w:rPr>
          <w:rFonts w:ascii="Arial" w:hAnsi="Arial" w:cs="Arial"/>
          <w:sz w:val="20"/>
          <w:szCs w:val="20"/>
          <w:lang w:val="lt-LT"/>
        </w:rPr>
        <w:t xml:space="preserve"> iš konkretaus Ataskaitinio laikotarpio Dujų kainos (apskaičiuotos pagal formulę, pateiktą Sutarties 3.8 punkte).</w:t>
      </w:r>
      <w:r w:rsidR="00812733" w:rsidRPr="000943CA">
        <w:rPr>
          <w:rFonts w:ascii="Arial" w:hAnsi="Arial" w:cs="Arial"/>
          <w:sz w:val="20"/>
          <w:szCs w:val="20"/>
          <w:lang w:val="lt-LT"/>
        </w:rPr>
        <w:t xml:space="preserve"> </w:t>
      </w:r>
      <w:r w:rsidR="00D1000F" w:rsidRPr="000943CA">
        <w:rPr>
          <w:rFonts w:ascii="Arial" w:hAnsi="Arial" w:cs="Arial"/>
          <w:sz w:val="20"/>
          <w:szCs w:val="20"/>
          <w:lang w:val="lt-LT"/>
        </w:rPr>
        <w:t xml:space="preserve">Jeigu </w:t>
      </w:r>
      <w:r w:rsidR="002B1680" w:rsidRPr="000943CA">
        <w:rPr>
          <w:rFonts w:ascii="Arial" w:hAnsi="Arial" w:cs="Arial"/>
          <w:sz w:val="20"/>
          <w:szCs w:val="20"/>
          <w:lang w:val="lt-LT"/>
        </w:rPr>
        <w:t>Vartotojui užsakius mažesnį nei Sutarties 3.2 punkte numatytą minimalų paros Dujų kiekį</w:t>
      </w:r>
      <w:r w:rsidR="00FA0623" w:rsidRPr="000943CA">
        <w:rPr>
          <w:rFonts w:ascii="Arial" w:hAnsi="Arial" w:cs="Arial"/>
          <w:sz w:val="20"/>
          <w:szCs w:val="20"/>
          <w:lang w:val="lt-LT"/>
        </w:rPr>
        <w:t>,</w:t>
      </w:r>
      <w:r w:rsidR="002B1680" w:rsidRPr="000943CA">
        <w:rPr>
          <w:rFonts w:ascii="Arial" w:hAnsi="Arial" w:cs="Arial"/>
          <w:sz w:val="20"/>
          <w:szCs w:val="20"/>
          <w:lang w:val="lt-LT"/>
        </w:rPr>
        <w:t xml:space="preserve"> </w:t>
      </w:r>
      <w:r w:rsidR="00D1000F" w:rsidRPr="000943CA">
        <w:rPr>
          <w:rFonts w:ascii="Arial" w:hAnsi="Arial" w:cs="Arial"/>
          <w:sz w:val="20"/>
          <w:szCs w:val="20"/>
          <w:lang w:val="lt-LT"/>
        </w:rPr>
        <w:t xml:space="preserve">Tiekėjas per dieną (parą) nepatieks </w:t>
      </w:r>
      <w:r w:rsidR="00FA0623" w:rsidRPr="000943CA">
        <w:rPr>
          <w:rFonts w:ascii="Arial" w:hAnsi="Arial" w:cs="Arial"/>
          <w:sz w:val="20"/>
          <w:szCs w:val="20"/>
          <w:lang w:val="lt-LT"/>
        </w:rPr>
        <w:t>vis</w:t>
      </w:r>
      <w:r w:rsidR="00846FDE" w:rsidRPr="000943CA">
        <w:rPr>
          <w:rFonts w:ascii="Arial" w:hAnsi="Arial" w:cs="Arial"/>
          <w:sz w:val="20"/>
          <w:szCs w:val="20"/>
          <w:lang w:val="lt-LT"/>
        </w:rPr>
        <w:t xml:space="preserve">o </w:t>
      </w:r>
      <w:r w:rsidR="00FA0623" w:rsidRPr="000943CA">
        <w:rPr>
          <w:rFonts w:ascii="Arial" w:hAnsi="Arial" w:cs="Arial"/>
          <w:sz w:val="20"/>
          <w:szCs w:val="20"/>
          <w:lang w:val="lt-LT"/>
        </w:rPr>
        <w:t>ar dalies Var</w:t>
      </w:r>
      <w:r w:rsidR="00846FDE" w:rsidRPr="000943CA">
        <w:rPr>
          <w:rFonts w:ascii="Arial" w:hAnsi="Arial" w:cs="Arial"/>
          <w:sz w:val="20"/>
          <w:szCs w:val="20"/>
          <w:lang w:val="lt-LT"/>
        </w:rPr>
        <w:t>t</w:t>
      </w:r>
      <w:r w:rsidR="00FA0623" w:rsidRPr="000943CA">
        <w:rPr>
          <w:rFonts w:ascii="Arial" w:hAnsi="Arial" w:cs="Arial"/>
          <w:sz w:val="20"/>
          <w:szCs w:val="20"/>
          <w:lang w:val="lt-LT"/>
        </w:rPr>
        <w:t xml:space="preserve">otojo užsakyto </w:t>
      </w:r>
      <w:r w:rsidR="00D1000F" w:rsidRPr="000943CA">
        <w:rPr>
          <w:rFonts w:ascii="Arial" w:hAnsi="Arial" w:cs="Arial"/>
          <w:sz w:val="20"/>
          <w:szCs w:val="20"/>
          <w:lang w:val="lt-LT"/>
        </w:rPr>
        <w:t xml:space="preserve">Gamtinių dujų </w:t>
      </w:r>
      <w:r w:rsidR="00FA0623" w:rsidRPr="000943CA">
        <w:rPr>
          <w:rFonts w:ascii="Arial" w:hAnsi="Arial" w:cs="Arial"/>
          <w:sz w:val="20"/>
          <w:szCs w:val="20"/>
          <w:lang w:val="lt-LT"/>
        </w:rPr>
        <w:t xml:space="preserve">kiekio, </w:t>
      </w:r>
      <w:r w:rsidR="00D1000F" w:rsidRPr="000943CA">
        <w:rPr>
          <w:rFonts w:ascii="Arial" w:hAnsi="Arial" w:cs="Arial"/>
          <w:sz w:val="20"/>
          <w:szCs w:val="20"/>
          <w:lang w:val="lt-LT"/>
        </w:rPr>
        <w:t xml:space="preserve">Vartotojas turi teisę reikalauti, o Tiekėjas, Vartotojui pareikalavus, privalo už kiekvieną nepatiektą (ar ne visa apimtimi patiektą) dieną mokėti baudą, </w:t>
      </w:r>
      <w:r w:rsidR="00D1000F" w:rsidRPr="000943CA">
        <w:rPr>
          <w:rFonts w:ascii="Arial" w:hAnsi="Arial" w:cs="Arial"/>
          <w:sz w:val="20"/>
          <w:szCs w:val="20"/>
          <w:lang w:val="lt-LT"/>
        </w:rPr>
        <w:lastRenderedPageBreak/>
        <w:t xml:space="preserve">kuri apskaičiuojama taip: iš </w:t>
      </w:r>
      <w:r w:rsidR="00A84605" w:rsidRPr="000943CA">
        <w:rPr>
          <w:rFonts w:ascii="Arial" w:hAnsi="Arial" w:cs="Arial"/>
          <w:sz w:val="20"/>
          <w:szCs w:val="20"/>
          <w:lang w:val="lt-LT"/>
        </w:rPr>
        <w:t xml:space="preserve">Vartotojo užsakyto </w:t>
      </w:r>
      <w:r w:rsidR="00D1000F" w:rsidRPr="000943CA">
        <w:rPr>
          <w:rFonts w:ascii="Arial" w:hAnsi="Arial" w:cs="Arial"/>
          <w:sz w:val="20"/>
          <w:szCs w:val="20"/>
          <w:lang w:val="lt-LT"/>
        </w:rPr>
        <w:t xml:space="preserve">paros Dujų kiekio </w:t>
      </w:r>
      <w:proofErr w:type="spellStart"/>
      <w:r w:rsidR="00D1000F" w:rsidRPr="000943CA">
        <w:rPr>
          <w:rFonts w:ascii="Arial" w:hAnsi="Arial" w:cs="Arial"/>
          <w:sz w:val="20"/>
          <w:szCs w:val="20"/>
          <w:lang w:val="lt-LT"/>
        </w:rPr>
        <w:t>minusuojamas</w:t>
      </w:r>
      <w:proofErr w:type="spellEnd"/>
      <w:r w:rsidR="00D1000F" w:rsidRPr="000943CA">
        <w:rPr>
          <w:rFonts w:ascii="Arial" w:hAnsi="Arial" w:cs="Arial"/>
          <w:sz w:val="20"/>
          <w:szCs w:val="20"/>
          <w:lang w:val="lt-LT"/>
        </w:rPr>
        <w:t xml:space="preserve"> Tiekėjo per konkrečią parą patiektas </w:t>
      </w:r>
      <w:r w:rsidR="005D6C4B" w:rsidRPr="000943CA">
        <w:rPr>
          <w:rFonts w:ascii="Arial" w:hAnsi="Arial" w:cs="Arial"/>
          <w:sz w:val="20"/>
          <w:szCs w:val="20"/>
          <w:lang w:val="lt-LT"/>
        </w:rPr>
        <w:t>D</w:t>
      </w:r>
      <w:r w:rsidR="00D1000F" w:rsidRPr="000943CA">
        <w:rPr>
          <w:rFonts w:ascii="Arial" w:hAnsi="Arial" w:cs="Arial"/>
          <w:sz w:val="20"/>
          <w:szCs w:val="20"/>
          <w:lang w:val="lt-LT"/>
        </w:rPr>
        <w:t xml:space="preserve">ujų kiekis ir </w:t>
      </w:r>
      <w:r w:rsidR="005D6C4B" w:rsidRPr="000943CA">
        <w:rPr>
          <w:rFonts w:ascii="Arial" w:hAnsi="Arial" w:cs="Arial"/>
          <w:sz w:val="20"/>
          <w:szCs w:val="20"/>
          <w:lang w:val="lt-LT"/>
        </w:rPr>
        <w:t xml:space="preserve">šis skirtumas </w:t>
      </w:r>
      <w:r w:rsidR="00D1000F" w:rsidRPr="000943CA">
        <w:rPr>
          <w:rFonts w:ascii="Arial" w:hAnsi="Arial" w:cs="Arial"/>
          <w:sz w:val="20"/>
          <w:szCs w:val="20"/>
          <w:lang w:val="lt-LT"/>
        </w:rPr>
        <w:t>padauginama</w:t>
      </w:r>
      <w:r w:rsidR="005D6C4B" w:rsidRPr="000943CA">
        <w:rPr>
          <w:rFonts w:ascii="Arial" w:hAnsi="Arial" w:cs="Arial"/>
          <w:sz w:val="20"/>
          <w:szCs w:val="20"/>
          <w:lang w:val="lt-LT"/>
        </w:rPr>
        <w:t>s</w:t>
      </w:r>
      <w:r w:rsidR="00D1000F" w:rsidRPr="000943CA">
        <w:rPr>
          <w:rFonts w:ascii="Arial" w:hAnsi="Arial" w:cs="Arial"/>
          <w:sz w:val="20"/>
          <w:szCs w:val="20"/>
          <w:lang w:val="lt-LT"/>
        </w:rPr>
        <w:t xml:space="preserve"> iš konkretaus Ataskaitinio laikotarpio Dujų kainos (apskaičiuotos pagal formulę, pateiktą Sutarties 3.8 punkte). </w:t>
      </w:r>
    </w:p>
    <w:p w14:paraId="5A050E96" w14:textId="25571B9F" w:rsidR="006A0E7E" w:rsidRPr="000943CA" w:rsidRDefault="001C1741" w:rsidP="001408E6">
      <w:pPr>
        <w:pStyle w:val="Sraopastraipa"/>
        <w:numPr>
          <w:ilvl w:val="1"/>
          <w:numId w:val="9"/>
        </w:numPr>
        <w:tabs>
          <w:tab w:val="left" w:pos="426"/>
          <w:tab w:val="left" w:pos="567"/>
        </w:tabs>
        <w:ind w:left="0" w:firstLine="0"/>
        <w:jc w:val="both"/>
        <w:rPr>
          <w:rFonts w:ascii="Arial" w:hAnsi="Arial" w:cs="Arial"/>
          <w:sz w:val="20"/>
          <w:szCs w:val="20"/>
          <w:lang w:val="lt-LT"/>
        </w:rPr>
      </w:pPr>
      <w:r w:rsidRPr="000943CA">
        <w:rPr>
          <w:rFonts w:ascii="Arial" w:hAnsi="Arial" w:cs="Arial"/>
          <w:sz w:val="20"/>
          <w:szCs w:val="20"/>
          <w:lang w:val="lt-LT"/>
        </w:rPr>
        <w:t xml:space="preserve">Sutarties </w:t>
      </w:r>
      <w:r w:rsidR="007641F1" w:rsidRPr="000943CA">
        <w:rPr>
          <w:rFonts w:ascii="Arial" w:hAnsi="Arial" w:cs="Arial"/>
          <w:sz w:val="20"/>
          <w:szCs w:val="20"/>
          <w:lang w:val="lt-LT"/>
        </w:rPr>
        <w:t>10.2 punkt</w:t>
      </w:r>
      <w:r w:rsidR="004D7A8C" w:rsidRPr="000943CA">
        <w:rPr>
          <w:rFonts w:ascii="Arial" w:hAnsi="Arial" w:cs="Arial"/>
          <w:sz w:val="20"/>
          <w:szCs w:val="20"/>
          <w:lang w:val="lt-LT"/>
        </w:rPr>
        <w:t>e numatyta bauda</w:t>
      </w:r>
      <w:r w:rsidR="007641F1" w:rsidRPr="000943CA">
        <w:rPr>
          <w:rFonts w:ascii="Arial" w:hAnsi="Arial" w:cs="Arial"/>
          <w:sz w:val="20"/>
          <w:szCs w:val="20"/>
          <w:lang w:val="lt-LT"/>
        </w:rPr>
        <w:t xml:space="preserve"> netaikoma tuo atveju, jei </w:t>
      </w:r>
      <w:r w:rsidR="006A0E7E" w:rsidRPr="000943CA">
        <w:rPr>
          <w:rFonts w:ascii="Arial" w:hAnsi="Arial" w:cs="Arial"/>
          <w:sz w:val="20"/>
          <w:szCs w:val="20"/>
          <w:lang w:val="lt-LT"/>
        </w:rPr>
        <w:t>Vartotojas neužsako Dujų konkrečiai dienai</w:t>
      </w:r>
      <w:r w:rsidR="004D7A8C" w:rsidRPr="000943CA">
        <w:rPr>
          <w:rFonts w:ascii="Arial" w:hAnsi="Arial" w:cs="Arial"/>
          <w:sz w:val="20"/>
          <w:szCs w:val="20"/>
          <w:lang w:val="lt-LT"/>
        </w:rPr>
        <w:t xml:space="preserve"> arba </w:t>
      </w:r>
      <w:r w:rsidR="00262DD1" w:rsidRPr="000943CA">
        <w:rPr>
          <w:rFonts w:ascii="Arial" w:hAnsi="Arial" w:cs="Arial"/>
          <w:sz w:val="20"/>
          <w:szCs w:val="20"/>
          <w:lang w:val="lt-LT"/>
        </w:rPr>
        <w:t>Tiekėjas patiekia</w:t>
      </w:r>
      <w:r w:rsidR="004C625B" w:rsidRPr="000943CA">
        <w:rPr>
          <w:rFonts w:ascii="Arial" w:hAnsi="Arial" w:cs="Arial"/>
          <w:sz w:val="20"/>
          <w:szCs w:val="20"/>
          <w:lang w:val="lt-LT"/>
        </w:rPr>
        <w:t xml:space="preserve"> visą</w:t>
      </w:r>
      <w:r w:rsidR="00262DD1" w:rsidRPr="000943CA">
        <w:rPr>
          <w:rFonts w:ascii="Arial" w:hAnsi="Arial" w:cs="Arial"/>
          <w:sz w:val="20"/>
          <w:szCs w:val="20"/>
          <w:lang w:val="lt-LT"/>
        </w:rPr>
        <w:t xml:space="preserve"> Vartotojo užsakytą </w:t>
      </w:r>
      <w:r w:rsidR="005B4A2A" w:rsidRPr="000943CA">
        <w:rPr>
          <w:rFonts w:ascii="Arial" w:hAnsi="Arial" w:cs="Arial"/>
          <w:sz w:val="20"/>
          <w:szCs w:val="20"/>
          <w:lang w:val="lt-LT"/>
        </w:rPr>
        <w:t>D</w:t>
      </w:r>
      <w:r w:rsidR="0074164A" w:rsidRPr="000943CA">
        <w:rPr>
          <w:rFonts w:ascii="Arial" w:hAnsi="Arial" w:cs="Arial"/>
          <w:sz w:val="20"/>
          <w:szCs w:val="20"/>
          <w:lang w:val="lt-LT"/>
        </w:rPr>
        <w:t xml:space="preserve">ujų kiekį, kuris yra </w:t>
      </w:r>
      <w:r w:rsidR="00A2058E" w:rsidRPr="000943CA">
        <w:rPr>
          <w:rFonts w:ascii="Arial" w:hAnsi="Arial" w:cs="Arial"/>
          <w:sz w:val="20"/>
          <w:szCs w:val="20"/>
          <w:lang w:val="lt-LT"/>
        </w:rPr>
        <w:t>mažesn</w:t>
      </w:r>
      <w:r w:rsidR="0074164A" w:rsidRPr="000943CA">
        <w:rPr>
          <w:rFonts w:ascii="Arial" w:hAnsi="Arial" w:cs="Arial"/>
          <w:sz w:val="20"/>
          <w:szCs w:val="20"/>
          <w:lang w:val="lt-LT"/>
        </w:rPr>
        <w:t>is</w:t>
      </w:r>
      <w:r w:rsidR="00E72301" w:rsidRPr="000943CA">
        <w:rPr>
          <w:rFonts w:ascii="Arial" w:hAnsi="Arial" w:cs="Arial"/>
          <w:sz w:val="20"/>
          <w:szCs w:val="20"/>
          <w:lang w:val="lt-LT"/>
        </w:rPr>
        <w:t xml:space="preserve"> </w:t>
      </w:r>
      <w:r w:rsidR="00A2058E" w:rsidRPr="000943CA">
        <w:rPr>
          <w:rFonts w:ascii="Arial" w:hAnsi="Arial" w:cs="Arial"/>
          <w:sz w:val="20"/>
          <w:szCs w:val="20"/>
          <w:lang w:val="lt-LT"/>
        </w:rPr>
        <w:t xml:space="preserve">nei Sutarties 3.2 punkte numatytas minimalus paros Dujų </w:t>
      </w:r>
      <w:r w:rsidR="00E72301" w:rsidRPr="000943CA">
        <w:rPr>
          <w:rFonts w:ascii="Arial" w:hAnsi="Arial" w:cs="Arial"/>
          <w:sz w:val="20"/>
          <w:szCs w:val="20"/>
          <w:lang w:val="lt-LT"/>
        </w:rPr>
        <w:t>kiekis.</w:t>
      </w:r>
    </w:p>
    <w:p w14:paraId="11E5F669" w14:textId="43ED72D5" w:rsidR="00491EDC" w:rsidRPr="00CE4F10" w:rsidRDefault="004E1454" w:rsidP="00E72301">
      <w:pPr>
        <w:pStyle w:val="Sraopastraipa"/>
        <w:numPr>
          <w:ilvl w:val="1"/>
          <w:numId w:val="9"/>
        </w:numPr>
        <w:tabs>
          <w:tab w:val="left" w:pos="426"/>
          <w:tab w:val="left" w:pos="567"/>
        </w:tabs>
        <w:ind w:left="0" w:firstLine="0"/>
        <w:jc w:val="both"/>
        <w:rPr>
          <w:rFonts w:ascii="Arial" w:hAnsi="Arial" w:cs="Arial"/>
          <w:sz w:val="20"/>
          <w:szCs w:val="20"/>
          <w:lang w:val="lt-LT"/>
        </w:rPr>
      </w:pPr>
      <w:r w:rsidRPr="00CE4F10">
        <w:rPr>
          <w:rFonts w:ascii="Arial" w:hAnsi="Arial" w:cs="Arial"/>
          <w:sz w:val="20"/>
          <w:szCs w:val="20"/>
          <w:lang w:val="lt-LT"/>
        </w:rPr>
        <w:t xml:space="preserve">Vartotojas, per Ataskaitinį laikotarpį </w:t>
      </w:r>
      <w:r w:rsidR="00491EDC" w:rsidRPr="00CE4F10">
        <w:rPr>
          <w:rFonts w:ascii="Arial" w:hAnsi="Arial" w:cs="Arial"/>
          <w:sz w:val="20"/>
          <w:szCs w:val="20"/>
          <w:lang w:val="lt-LT"/>
        </w:rPr>
        <w:t>įsig</w:t>
      </w:r>
      <w:r w:rsidR="00302F38" w:rsidRPr="00CE4F10">
        <w:rPr>
          <w:rFonts w:ascii="Arial" w:hAnsi="Arial" w:cs="Arial"/>
          <w:sz w:val="20"/>
          <w:szCs w:val="20"/>
          <w:lang w:val="lt-LT"/>
        </w:rPr>
        <w:t>i</w:t>
      </w:r>
      <w:r w:rsidR="00491EDC" w:rsidRPr="00CE4F10">
        <w:rPr>
          <w:rFonts w:ascii="Arial" w:hAnsi="Arial" w:cs="Arial"/>
          <w:sz w:val="20"/>
          <w:szCs w:val="20"/>
          <w:lang w:val="lt-LT"/>
        </w:rPr>
        <w:t>jęs</w:t>
      </w:r>
      <w:r w:rsidRPr="00CE4F10">
        <w:rPr>
          <w:rFonts w:ascii="Arial" w:hAnsi="Arial" w:cs="Arial"/>
          <w:sz w:val="20"/>
          <w:szCs w:val="20"/>
          <w:lang w:val="lt-LT"/>
        </w:rPr>
        <w:t xml:space="preserve"> mažiau nei 90 proc. Sutarties 3.3 punkto Lentelėje Nr. 1 nurodyto per konkretų Ataskaitinį laikotarpį (mėnesį) </w:t>
      </w:r>
      <w:r w:rsidR="00491EDC" w:rsidRPr="00CE4F10">
        <w:rPr>
          <w:rFonts w:ascii="Arial" w:hAnsi="Arial" w:cs="Arial"/>
          <w:sz w:val="20"/>
          <w:szCs w:val="20"/>
          <w:lang w:val="lt-LT"/>
        </w:rPr>
        <w:t>įsigy</w:t>
      </w:r>
      <w:r w:rsidRPr="00CE4F10">
        <w:rPr>
          <w:rFonts w:ascii="Arial" w:hAnsi="Arial" w:cs="Arial"/>
          <w:sz w:val="20"/>
          <w:szCs w:val="20"/>
          <w:lang w:val="lt-LT"/>
        </w:rPr>
        <w:t xml:space="preserve">jamo Gamtinių dujų kiekio, </w:t>
      </w:r>
      <w:r w:rsidRPr="00CE4F10">
        <w:rPr>
          <w:rFonts w:ascii="Arial" w:hAnsi="Arial" w:cs="Arial"/>
          <w:iCs/>
          <w:sz w:val="20"/>
          <w:szCs w:val="20"/>
          <w:lang w:val="lt-LT"/>
        </w:rPr>
        <w:t xml:space="preserve">Tiekėjui </w:t>
      </w:r>
      <w:r w:rsidRPr="00CE4F10">
        <w:rPr>
          <w:rFonts w:ascii="Arial" w:hAnsi="Arial" w:cs="Arial"/>
          <w:sz w:val="20"/>
          <w:szCs w:val="20"/>
          <w:lang w:val="lt-LT"/>
        </w:rPr>
        <w:t>pareikalavus</w:t>
      </w:r>
      <w:r w:rsidR="00013F88" w:rsidRPr="00CE4F10">
        <w:rPr>
          <w:rFonts w:ascii="Arial" w:hAnsi="Arial" w:cs="Arial"/>
          <w:sz w:val="20"/>
          <w:szCs w:val="20"/>
          <w:lang w:val="lt-LT"/>
        </w:rPr>
        <w:t>,</w:t>
      </w:r>
      <w:r w:rsidRPr="00CE4F10">
        <w:rPr>
          <w:rFonts w:ascii="Arial" w:hAnsi="Arial" w:cs="Arial"/>
          <w:sz w:val="20"/>
          <w:szCs w:val="20"/>
          <w:lang w:val="lt-LT"/>
        </w:rPr>
        <w:t xml:space="preserve"> moka </w:t>
      </w:r>
      <w:r w:rsidR="00491EDC" w:rsidRPr="00CE4F10">
        <w:rPr>
          <w:rFonts w:ascii="Arial" w:hAnsi="Arial" w:cs="Arial"/>
          <w:sz w:val="20"/>
          <w:szCs w:val="20"/>
          <w:lang w:val="lt-LT"/>
        </w:rPr>
        <w:t>baudą</w:t>
      </w:r>
      <w:r w:rsidRPr="00CE4F10">
        <w:rPr>
          <w:rFonts w:ascii="Arial" w:hAnsi="Arial" w:cs="Arial"/>
          <w:sz w:val="20"/>
          <w:szCs w:val="20"/>
          <w:lang w:val="lt-LT"/>
        </w:rPr>
        <w:t xml:space="preserve"> už nenupirktą </w:t>
      </w:r>
      <w:r w:rsidR="009C13BA" w:rsidRPr="00CE4F10">
        <w:rPr>
          <w:rFonts w:ascii="Arial" w:hAnsi="Arial" w:cs="Arial"/>
          <w:sz w:val="20"/>
          <w:szCs w:val="20"/>
          <w:lang w:val="lt-LT"/>
        </w:rPr>
        <w:t xml:space="preserve">Dujų </w:t>
      </w:r>
      <w:r w:rsidRPr="00CE4F10">
        <w:rPr>
          <w:rFonts w:ascii="Arial" w:hAnsi="Arial" w:cs="Arial"/>
          <w:sz w:val="20"/>
          <w:szCs w:val="20"/>
          <w:lang w:val="lt-LT"/>
        </w:rPr>
        <w:t>kiekį</w:t>
      </w:r>
      <w:r w:rsidR="00302F38" w:rsidRPr="00CE4F10">
        <w:rPr>
          <w:rFonts w:ascii="Arial" w:hAnsi="Arial" w:cs="Arial"/>
          <w:sz w:val="20"/>
          <w:szCs w:val="20"/>
          <w:lang w:val="lt-LT"/>
        </w:rPr>
        <w:t>.</w:t>
      </w:r>
      <w:r w:rsidR="00491EDC" w:rsidRPr="00CE4F10">
        <w:rPr>
          <w:rFonts w:ascii="Arial" w:hAnsi="Arial" w:cs="Arial"/>
          <w:sz w:val="20"/>
          <w:szCs w:val="20"/>
          <w:lang w:val="lt-LT"/>
        </w:rPr>
        <w:t xml:space="preserve"> Bauda yra apskaičiuojama taip: iš</w:t>
      </w:r>
      <w:r w:rsidR="00302F38" w:rsidRPr="00CE4F10">
        <w:rPr>
          <w:rFonts w:ascii="Arial" w:hAnsi="Arial" w:cs="Arial"/>
          <w:sz w:val="20"/>
          <w:szCs w:val="20"/>
          <w:lang w:val="lt-LT"/>
        </w:rPr>
        <w:t xml:space="preserve"> 90 proc. Sutarties 3.3 punkto Lentelėje Nr. 1 nurodyto per konkretų Ataskaitinį laikotarpį (mėnesį) įsigyjamo Gamtinių dujų kiekio atimamas Vartotojo faktiškai įsigytas Gamtinių dujų kiekis </w:t>
      </w:r>
      <w:r w:rsidR="00491EDC" w:rsidRPr="00CE4F10">
        <w:rPr>
          <w:rFonts w:ascii="Arial" w:hAnsi="Arial" w:cs="Arial"/>
          <w:sz w:val="20"/>
          <w:szCs w:val="20"/>
          <w:lang w:val="lt-LT"/>
        </w:rPr>
        <w:t>ir padaugina</w:t>
      </w:r>
      <w:r w:rsidR="00302F38" w:rsidRPr="00CE4F10">
        <w:rPr>
          <w:rFonts w:ascii="Arial" w:hAnsi="Arial" w:cs="Arial"/>
          <w:sz w:val="20"/>
          <w:szCs w:val="20"/>
          <w:lang w:val="lt-LT"/>
        </w:rPr>
        <w:t>ma</w:t>
      </w:r>
      <w:r w:rsidR="00491EDC" w:rsidRPr="00CE4F10">
        <w:rPr>
          <w:rFonts w:ascii="Arial" w:hAnsi="Arial" w:cs="Arial"/>
          <w:sz w:val="20"/>
          <w:szCs w:val="20"/>
          <w:lang w:val="lt-LT"/>
        </w:rPr>
        <w:t xml:space="preserve"> iš konkretaus Ataskaitinio laikotarpio </w:t>
      </w:r>
      <w:r w:rsidR="009C13BA" w:rsidRPr="00CE4F10">
        <w:rPr>
          <w:rFonts w:ascii="Arial" w:hAnsi="Arial" w:cs="Arial"/>
          <w:sz w:val="20"/>
          <w:szCs w:val="20"/>
          <w:lang w:val="lt-LT"/>
        </w:rPr>
        <w:t xml:space="preserve">Dujų </w:t>
      </w:r>
      <w:r w:rsidR="00491EDC" w:rsidRPr="00CE4F10">
        <w:rPr>
          <w:rFonts w:ascii="Arial" w:hAnsi="Arial" w:cs="Arial"/>
          <w:sz w:val="20"/>
          <w:szCs w:val="20"/>
          <w:lang w:val="lt-LT"/>
        </w:rPr>
        <w:t>kainos (apskaičiuotos pagal formulę, pateiktą Sutarties 3.</w:t>
      </w:r>
      <w:r w:rsidR="000F1FFD" w:rsidRPr="00CE4F10">
        <w:rPr>
          <w:rFonts w:ascii="Arial" w:hAnsi="Arial" w:cs="Arial"/>
          <w:sz w:val="20"/>
          <w:szCs w:val="20"/>
          <w:lang w:val="lt-LT"/>
        </w:rPr>
        <w:t>8</w:t>
      </w:r>
      <w:r w:rsidR="00491EDC" w:rsidRPr="00CE4F10">
        <w:rPr>
          <w:rFonts w:ascii="Arial" w:hAnsi="Arial" w:cs="Arial"/>
          <w:sz w:val="20"/>
          <w:szCs w:val="20"/>
          <w:lang w:val="lt-LT"/>
        </w:rPr>
        <w:t xml:space="preserve"> punkte).</w:t>
      </w:r>
    </w:p>
    <w:p w14:paraId="47C86954" w14:textId="20DAC43C" w:rsidR="000F1FFD" w:rsidRPr="00CE4F10" w:rsidRDefault="000F1FFD" w:rsidP="000F1FFD">
      <w:pPr>
        <w:pStyle w:val="Sraopastraipa"/>
        <w:tabs>
          <w:tab w:val="left" w:pos="426"/>
        </w:tabs>
        <w:jc w:val="both"/>
        <w:rPr>
          <w:rFonts w:ascii="Arial" w:hAnsi="Arial" w:cs="Arial"/>
          <w:sz w:val="20"/>
          <w:szCs w:val="20"/>
          <w:lang w:val="lt-LT"/>
        </w:rPr>
      </w:pPr>
    </w:p>
    <w:p w14:paraId="6F60A364" w14:textId="77777777" w:rsidR="00EC6DFB" w:rsidRPr="00CE4F10" w:rsidRDefault="00EC6DFB" w:rsidP="00A866A4">
      <w:pPr>
        <w:tabs>
          <w:tab w:val="left" w:pos="426"/>
          <w:tab w:val="left" w:pos="709"/>
        </w:tabs>
        <w:spacing w:after="0" w:line="240" w:lineRule="auto"/>
        <w:jc w:val="both"/>
        <w:rPr>
          <w:rFonts w:ascii="Arial" w:hAnsi="Arial" w:cs="Arial"/>
          <w:bCs/>
          <w:color w:val="000000" w:themeColor="text1"/>
          <w:sz w:val="20"/>
          <w:szCs w:val="20"/>
        </w:rPr>
      </w:pPr>
    </w:p>
    <w:p w14:paraId="6969364D" w14:textId="600EA1CE" w:rsidR="00120803" w:rsidRPr="00CE4F10" w:rsidRDefault="00120803" w:rsidP="009459AD">
      <w:pPr>
        <w:pStyle w:val="Sraopastraipa"/>
        <w:numPr>
          <w:ilvl w:val="0"/>
          <w:numId w:val="11"/>
        </w:numPr>
        <w:tabs>
          <w:tab w:val="left" w:pos="426"/>
        </w:tabs>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DUJŲ TIEKIMO RIBOJIMAS, NUTRAUKIMAS</w:t>
      </w:r>
    </w:p>
    <w:p w14:paraId="2C623D78" w14:textId="77777777" w:rsidR="00833328" w:rsidRPr="00CE4F10" w:rsidRDefault="00833328" w:rsidP="00833328">
      <w:pPr>
        <w:pStyle w:val="Sraopastraipa"/>
        <w:tabs>
          <w:tab w:val="left" w:pos="426"/>
        </w:tabs>
        <w:ind w:left="0"/>
        <w:rPr>
          <w:rFonts w:ascii="Arial" w:hAnsi="Arial" w:cs="Arial"/>
          <w:color w:val="000000" w:themeColor="text1"/>
          <w:sz w:val="20"/>
          <w:szCs w:val="20"/>
          <w:lang w:val="lt-LT"/>
        </w:rPr>
      </w:pPr>
    </w:p>
    <w:p w14:paraId="64EC6F75" w14:textId="50E740BD" w:rsidR="00F56539" w:rsidRPr="00CE4F10" w:rsidRDefault="00D73C81" w:rsidP="009459AD">
      <w:pPr>
        <w:numPr>
          <w:ilvl w:val="1"/>
          <w:numId w:val="11"/>
        </w:numPr>
        <w:tabs>
          <w:tab w:val="clear" w:pos="1855"/>
          <w:tab w:val="left" w:pos="142"/>
          <w:tab w:val="left" w:pos="426"/>
          <w:tab w:val="num" w:pos="567"/>
        </w:tabs>
        <w:spacing w:after="0" w:line="240" w:lineRule="auto"/>
        <w:ind w:left="0" w:firstLine="0"/>
        <w:jc w:val="both"/>
        <w:rPr>
          <w:rFonts w:ascii="Arial" w:hAnsi="Arial" w:cs="Arial"/>
          <w:color w:val="000000" w:themeColor="text1"/>
          <w:sz w:val="20"/>
          <w:szCs w:val="20"/>
        </w:rPr>
      </w:pPr>
      <w:r w:rsidRPr="00CE4F10">
        <w:rPr>
          <w:rFonts w:ascii="Arial" w:hAnsi="Arial" w:cs="Arial"/>
          <w:sz w:val="20"/>
          <w:szCs w:val="20"/>
        </w:rPr>
        <w:t xml:space="preserve">Tiekėjo </w:t>
      </w:r>
      <w:r w:rsidR="00E61208" w:rsidRPr="00CE4F10">
        <w:rPr>
          <w:rFonts w:ascii="Arial" w:hAnsi="Arial" w:cs="Arial"/>
          <w:sz w:val="20"/>
          <w:szCs w:val="20"/>
        </w:rPr>
        <w:t>parduodamos G</w:t>
      </w:r>
      <w:r w:rsidRPr="00CE4F10">
        <w:rPr>
          <w:rFonts w:ascii="Arial" w:hAnsi="Arial" w:cs="Arial"/>
          <w:sz w:val="20"/>
          <w:szCs w:val="20"/>
        </w:rPr>
        <w:t>amtinės dujos turi būti tiekiamos vadovaujantis</w:t>
      </w:r>
      <w:r w:rsidR="00F56539" w:rsidRPr="00CE4F10">
        <w:rPr>
          <w:rFonts w:ascii="Arial" w:hAnsi="Arial" w:cs="Arial"/>
          <w:sz w:val="20"/>
          <w:szCs w:val="20"/>
        </w:rPr>
        <w:t xml:space="preserve"> Tiekimo taisyklėmis</w:t>
      </w:r>
      <w:r w:rsidR="00BA09C4" w:rsidRPr="00CE4F10">
        <w:rPr>
          <w:rFonts w:ascii="Arial" w:hAnsi="Arial" w:cs="Arial"/>
          <w:sz w:val="20"/>
          <w:szCs w:val="20"/>
        </w:rPr>
        <w:t xml:space="preserve"> bei</w:t>
      </w:r>
      <w:r w:rsidRPr="00CE4F10">
        <w:rPr>
          <w:rFonts w:ascii="Arial" w:hAnsi="Arial" w:cs="Arial"/>
          <w:sz w:val="20"/>
          <w:szCs w:val="20"/>
        </w:rPr>
        <w:t xml:space="preserve"> kitų </w:t>
      </w:r>
      <w:r w:rsidR="00E61208" w:rsidRPr="00CE4F10">
        <w:rPr>
          <w:rFonts w:ascii="Arial" w:hAnsi="Arial" w:cs="Arial"/>
          <w:sz w:val="20"/>
          <w:szCs w:val="20"/>
        </w:rPr>
        <w:t>teisės aktų, reglamentuojančių G</w:t>
      </w:r>
      <w:r w:rsidRPr="00CE4F10">
        <w:rPr>
          <w:rFonts w:ascii="Arial" w:hAnsi="Arial" w:cs="Arial"/>
          <w:sz w:val="20"/>
          <w:szCs w:val="20"/>
        </w:rPr>
        <w:t xml:space="preserve">amtinių dujų tiekimą, reikalavimais. Dalinio ar didelio </w:t>
      </w:r>
      <w:r w:rsidR="009C13BA" w:rsidRPr="00CE4F10">
        <w:rPr>
          <w:rFonts w:ascii="Arial" w:hAnsi="Arial" w:cs="Arial"/>
          <w:sz w:val="20"/>
          <w:szCs w:val="20"/>
        </w:rPr>
        <w:t xml:space="preserve">Dujų </w:t>
      </w:r>
      <w:r w:rsidRPr="00CE4F10">
        <w:rPr>
          <w:rFonts w:ascii="Arial" w:hAnsi="Arial" w:cs="Arial"/>
          <w:sz w:val="20"/>
          <w:szCs w:val="20"/>
        </w:rPr>
        <w:t xml:space="preserve">tiekimo sutrikimo atveju </w:t>
      </w:r>
      <w:r w:rsidR="009C13BA" w:rsidRPr="00CE4F10">
        <w:rPr>
          <w:rFonts w:ascii="Arial" w:hAnsi="Arial" w:cs="Arial"/>
          <w:sz w:val="20"/>
          <w:szCs w:val="20"/>
        </w:rPr>
        <w:t xml:space="preserve">Dujų </w:t>
      </w:r>
      <w:r w:rsidRPr="00CE4F10">
        <w:rPr>
          <w:rFonts w:ascii="Arial" w:hAnsi="Arial" w:cs="Arial"/>
          <w:sz w:val="20"/>
          <w:szCs w:val="20"/>
        </w:rPr>
        <w:t xml:space="preserve">tiekimas, ribojimas arba nutraukimas </w:t>
      </w:r>
      <w:r w:rsidR="00BA09C4" w:rsidRPr="00CE4F10">
        <w:rPr>
          <w:rFonts w:ascii="Arial" w:hAnsi="Arial" w:cs="Arial"/>
          <w:sz w:val="20"/>
          <w:szCs w:val="20"/>
        </w:rPr>
        <w:t xml:space="preserve">Vartotojui </w:t>
      </w:r>
      <w:r w:rsidRPr="00CE4F10">
        <w:rPr>
          <w:rFonts w:ascii="Arial" w:hAnsi="Arial" w:cs="Arial"/>
          <w:sz w:val="20"/>
          <w:szCs w:val="20"/>
        </w:rPr>
        <w:t>vykdomas pagal Lietuvos Respublikos Vyriausybės</w:t>
      </w:r>
      <w:r w:rsidR="00C51061" w:rsidRPr="00CE4F10">
        <w:rPr>
          <w:rFonts w:ascii="Arial" w:hAnsi="Arial" w:cs="Arial"/>
          <w:sz w:val="20"/>
          <w:szCs w:val="20"/>
        </w:rPr>
        <w:t xml:space="preserve"> 2008 m. vasario 26 d.</w:t>
      </w:r>
      <w:r w:rsidRPr="00CE4F10">
        <w:rPr>
          <w:rFonts w:ascii="Arial" w:hAnsi="Arial" w:cs="Arial"/>
          <w:sz w:val="20"/>
          <w:szCs w:val="20"/>
        </w:rPr>
        <w:t xml:space="preserve"> nutarimu Nr. 16</w:t>
      </w:r>
      <w:r w:rsidR="00F56539" w:rsidRPr="00CE4F10">
        <w:rPr>
          <w:rFonts w:ascii="Arial" w:hAnsi="Arial" w:cs="Arial"/>
          <w:sz w:val="20"/>
          <w:szCs w:val="20"/>
        </w:rPr>
        <w:t>3</w:t>
      </w:r>
      <w:r w:rsidRPr="00CE4F10">
        <w:rPr>
          <w:rFonts w:ascii="Arial" w:hAnsi="Arial" w:cs="Arial"/>
          <w:sz w:val="20"/>
          <w:szCs w:val="20"/>
        </w:rPr>
        <w:t xml:space="preserve"> patvirtinto Gamtinių dujų tiekimo saugumo užtikrinimo priemonių aprašo </w:t>
      </w:r>
      <w:r w:rsidR="00F56539" w:rsidRPr="00CE4F10">
        <w:rPr>
          <w:rFonts w:ascii="Arial" w:hAnsi="Arial" w:cs="Arial"/>
          <w:sz w:val="20"/>
          <w:szCs w:val="20"/>
        </w:rPr>
        <w:t>(aktuali redakcija)</w:t>
      </w:r>
      <w:r w:rsidRPr="00CE4F10">
        <w:rPr>
          <w:rFonts w:ascii="Arial" w:hAnsi="Arial" w:cs="Arial"/>
          <w:sz w:val="20"/>
          <w:szCs w:val="20"/>
        </w:rPr>
        <w:t xml:space="preserve"> reikalavimus. </w:t>
      </w:r>
    </w:p>
    <w:p w14:paraId="4F1EB89C" w14:textId="77777777" w:rsidR="00D73C81" w:rsidRPr="00CE4F10"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p>
    <w:p w14:paraId="689D14C2" w14:textId="1E9F0512" w:rsidR="00120803" w:rsidRPr="00CE4F10"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NENUGALIMA JĖGA (FORCE MAJEURE)</w:t>
      </w:r>
    </w:p>
    <w:p w14:paraId="55923A50" w14:textId="77777777" w:rsidR="00833328" w:rsidRPr="00CE4F10" w:rsidRDefault="00833328" w:rsidP="00833328">
      <w:pPr>
        <w:pStyle w:val="Sraopastraipa"/>
        <w:tabs>
          <w:tab w:val="left" w:pos="426"/>
        </w:tabs>
        <w:ind w:left="0"/>
        <w:rPr>
          <w:rFonts w:ascii="Arial" w:hAnsi="Arial" w:cs="Arial"/>
          <w:color w:val="000000" w:themeColor="text1"/>
          <w:sz w:val="20"/>
          <w:szCs w:val="20"/>
          <w:lang w:val="lt-LT"/>
        </w:rPr>
      </w:pPr>
    </w:p>
    <w:p w14:paraId="3C46FDF0" w14:textId="77777777" w:rsidR="005900B6" w:rsidRPr="00CE4F10"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BA4223A" w14:textId="77777777" w:rsidR="005900B6" w:rsidRPr="00CE4F10"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827CC5" w14:textId="7375DCCA" w:rsidR="0078711B" w:rsidRPr="00CE4F10"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0348ED2" w14:textId="77777777" w:rsidR="002B5544" w:rsidRPr="00CE4F10"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Nenugalimos jėgos (force majeure) aplinkybės, dėl kurių konkreti prievolė negali būti vykdoma Sutartyje nustatytais terminais ir (ar) tvarka;</w:t>
      </w:r>
    </w:p>
    <w:p w14:paraId="6D46E5F2" w14:textId="77777777" w:rsidR="00A3025B" w:rsidRPr="00CE4F10"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0A440141" w14:textId="77777777" w:rsidR="00A3025B" w:rsidRPr="00CE4F10"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Nenugalimos jėgos (force majeure) aplinkybių pradžia ir planuojama (tikėtina) pabaiga;</w:t>
      </w:r>
    </w:p>
    <w:p w14:paraId="1F83EB53" w14:textId="09D34D2A" w:rsidR="0078711B" w:rsidRPr="00CE4F10"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Nenugalimos jėgos (force majeure) įtaka tos Sutarties sąlygos įvykdymui, taip pat kitų šios Sutarties sąlygų įvykdymui.</w:t>
      </w:r>
    </w:p>
    <w:p w14:paraId="22E799C8" w14:textId="5B39B5C1" w:rsidR="0078711B" w:rsidRPr="00CE4F10"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9C45F5" w:rsidRPr="00CE4F10">
        <w:rPr>
          <w:rFonts w:ascii="Arial" w:hAnsi="Arial" w:cs="Arial"/>
          <w:sz w:val="20"/>
          <w:szCs w:val="20"/>
          <w:lang w:val="lt-LT"/>
        </w:rPr>
        <w:t>1</w:t>
      </w:r>
      <w:r w:rsidRPr="00CE4F10">
        <w:rPr>
          <w:rFonts w:ascii="Arial" w:hAnsi="Arial" w:cs="Arial"/>
          <w:sz w:val="20"/>
          <w:szCs w:val="20"/>
          <w:lang w:val="lt-LT"/>
        </w:rPr>
        <w:t xml:space="preserve"> mėnes</w:t>
      </w:r>
      <w:r w:rsidR="009C45F5" w:rsidRPr="00CE4F10">
        <w:rPr>
          <w:rFonts w:ascii="Arial" w:hAnsi="Arial" w:cs="Arial"/>
          <w:sz w:val="20"/>
          <w:szCs w:val="20"/>
          <w:lang w:val="lt-LT"/>
        </w:rPr>
        <w:t>į</w:t>
      </w:r>
      <w:r w:rsidRPr="00CE4F10">
        <w:rPr>
          <w:rFonts w:ascii="Arial" w:hAnsi="Arial" w:cs="Arial"/>
          <w:sz w:val="20"/>
          <w:szCs w:val="20"/>
          <w:lang w:val="lt-LT"/>
        </w:rPr>
        <w:t>, kita Šalis turi teisę nutraukti arba sustabdyti Sutartį, raštu apie tai pranešusi Sutarties nevykdančiai Šaliai.</w:t>
      </w:r>
    </w:p>
    <w:p w14:paraId="2A036433" w14:textId="1E26C01A" w:rsidR="0078711B" w:rsidRPr="00CE4F10"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3BA77EE1" w14:textId="752BE2BA" w:rsidR="0078711B" w:rsidRPr="00CE4F10"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CE4F10">
        <w:rPr>
          <w:rFonts w:ascii="Arial" w:hAnsi="Arial" w:cs="Arial"/>
          <w:sz w:val="20"/>
          <w:szCs w:val="20"/>
          <w:lang w:val="lt-LT"/>
        </w:rPr>
        <w:t xml:space="preserve">Sutarties nutraukimas arba sustabdymas nepanaikina pareigos sumokėti už iki Sutarties nutraukimo ar sustabdymo suteiktas paslaugas ir (ar) pristatytas prekes, ir (ar) atliktus darbus, ir kitos Šalies teisės reikalauti atlyginti </w:t>
      </w:r>
      <w:r w:rsidRPr="00CE4F10">
        <w:rPr>
          <w:rFonts w:ascii="Arial" w:hAnsi="Arial" w:cs="Arial"/>
          <w:sz w:val="20"/>
          <w:szCs w:val="20"/>
          <w:lang w:val="lt-LT"/>
        </w:rPr>
        <w:lastRenderedPageBreak/>
        <w:t>netesybas bei nuostolius, atsiradusius dėl Sutarties nevykdymo ar netinkamo vykdymo iki nenugalimos jėgos (force majeure) aplinkybių atsiradimo.</w:t>
      </w:r>
    </w:p>
    <w:p w14:paraId="3AD03573" w14:textId="77777777" w:rsidR="00DB64FC" w:rsidRPr="00CE4F10"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5D3E06F" w:rsidR="00120803" w:rsidRPr="00CE4F10" w:rsidRDefault="000768A5" w:rsidP="009459AD">
      <w:pPr>
        <w:pStyle w:val="Sraopastraipa"/>
        <w:numPr>
          <w:ilvl w:val="0"/>
          <w:numId w:val="11"/>
        </w:numPr>
        <w:tabs>
          <w:tab w:val="left" w:pos="426"/>
        </w:tabs>
        <w:ind w:left="0" w:firstLine="0"/>
        <w:jc w:val="center"/>
        <w:rPr>
          <w:rFonts w:ascii="Arial" w:hAnsi="Arial" w:cs="Arial"/>
          <w:b/>
          <w:color w:val="000000" w:themeColor="text1"/>
          <w:sz w:val="20"/>
          <w:szCs w:val="20"/>
          <w:lang w:val="lt-LT"/>
        </w:rPr>
      </w:pPr>
      <w:r w:rsidRPr="00CE4F10">
        <w:rPr>
          <w:rFonts w:ascii="Arial" w:hAnsi="Arial" w:cs="Arial"/>
          <w:b/>
          <w:color w:val="000000" w:themeColor="text1"/>
          <w:sz w:val="20"/>
          <w:szCs w:val="20"/>
          <w:lang w:val="lt-LT"/>
        </w:rPr>
        <w:t xml:space="preserve">TAIKYTINA TEISĖ, </w:t>
      </w:r>
      <w:r w:rsidR="00120803" w:rsidRPr="00CE4F10">
        <w:rPr>
          <w:rFonts w:ascii="Arial" w:hAnsi="Arial" w:cs="Arial"/>
          <w:b/>
          <w:color w:val="000000" w:themeColor="text1"/>
          <w:sz w:val="20"/>
          <w:szCs w:val="20"/>
          <w:lang w:val="lt-LT"/>
        </w:rPr>
        <w:t>GINČŲ NAGRINĖJIMO TVARKA</w:t>
      </w:r>
    </w:p>
    <w:p w14:paraId="0C55E635" w14:textId="77777777" w:rsidR="00833328" w:rsidRPr="00CE4F10" w:rsidRDefault="00833328" w:rsidP="00833328">
      <w:pPr>
        <w:pStyle w:val="Sraopastraipa"/>
        <w:tabs>
          <w:tab w:val="left" w:pos="426"/>
        </w:tabs>
        <w:ind w:left="0"/>
        <w:rPr>
          <w:rFonts w:ascii="Arial" w:hAnsi="Arial" w:cs="Arial"/>
          <w:b/>
          <w:color w:val="000000" w:themeColor="text1"/>
          <w:sz w:val="20"/>
          <w:szCs w:val="20"/>
          <w:lang w:val="lt-LT"/>
        </w:rPr>
      </w:pPr>
    </w:p>
    <w:p w14:paraId="647F7A1C" w14:textId="3A0D0EF8" w:rsidR="000768A5" w:rsidRPr="00CE4F10" w:rsidRDefault="000768A5" w:rsidP="009459AD">
      <w:pPr>
        <w:pStyle w:val="Sraopastraipa"/>
        <w:numPr>
          <w:ilvl w:val="1"/>
          <w:numId w:val="11"/>
        </w:numPr>
        <w:tabs>
          <w:tab w:val="clear" w:pos="1855"/>
          <w:tab w:val="left" w:pos="426"/>
        </w:tabs>
        <w:ind w:left="709" w:hanging="709"/>
        <w:rPr>
          <w:rFonts w:ascii="Arial" w:hAnsi="Arial" w:cs="Arial"/>
          <w:color w:val="000000" w:themeColor="text1"/>
          <w:sz w:val="20"/>
          <w:szCs w:val="20"/>
          <w:lang w:val="lt-LT"/>
        </w:rPr>
      </w:pPr>
      <w:r w:rsidRPr="00CE4F10">
        <w:rPr>
          <w:rFonts w:ascii="Arial" w:hAnsi="Arial" w:cs="Arial"/>
          <w:color w:val="000000" w:themeColor="text1"/>
          <w:sz w:val="20"/>
          <w:szCs w:val="20"/>
          <w:lang w:val="lt-LT"/>
        </w:rPr>
        <w:t>Šios Sutarties vykdymui ir aiškinimui taikoma Lietuvos Respublikos teisė.</w:t>
      </w:r>
    </w:p>
    <w:p w14:paraId="5BBF3D96" w14:textId="77777777" w:rsidR="00120803" w:rsidRPr="00CE4F10" w:rsidRDefault="00120803" w:rsidP="009459AD">
      <w:pPr>
        <w:pStyle w:val="Sraopastraipa"/>
        <w:numPr>
          <w:ilvl w:val="1"/>
          <w:numId w:val="11"/>
        </w:numPr>
        <w:tabs>
          <w:tab w:val="clear" w:pos="1855"/>
          <w:tab w:val="left" w:pos="426"/>
          <w:tab w:val="left" w:pos="709"/>
        </w:tabs>
        <w:ind w:left="0" w:hanging="12"/>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Ginčai, kylantys dėl šios Sutarties vykdymo, sprendžiami Šalių tarpusavio susitarimu. </w:t>
      </w:r>
      <w:r w:rsidRPr="00CE4F10">
        <w:rPr>
          <w:rFonts w:ascii="Arial" w:hAnsi="Arial" w:cs="Arial"/>
          <w:sz w:val="20"/>
          <w:szCs w:val="20"/>
          <w:lang w:val="lt-LT"/>
        </w:rPr>
        <w:t xml:space="preserve">Šalims nepavykus ginčo išspręsti per protingą terminą (ne ilgiau kaip per </w:t>
      </w:r>
      <w:r w:rsidRPr="00CE4F10">
        <w:rPr>
          <w:rFonts w:ascii="Arial" w:hAnsi="Arial" w:cs="Arial"/>
          <w:b/>
          <w:sz w:val="20"/>
          <w:szCs w:val="20"/>
          <w:lang w:val="lt-LT"/>
        </w:rPr>
        <w:t>30</w:t>
      </w:r>
      <w:r w:rsidRPr="00CE4F10">
        <w:rPr>
          <w:rFonts w:ascii="Arial" w:hAnsi="Arial" w:cs="Arial"/>
          <w:sz w:val="20"/>
          <w:szCs w:val="20"/>
          <w:lang w:val="lt-LT"/>
        </w:rPr>
        <w:t xml:space="preserve"> kalendorinių dienų), ginčas sprendžiamas</w:t>
      </w:r>
      <w:r w:rsidRPr="00CE4F10">
        <w:rPr>
          <w:rFonts w:ascii="Arial" w:hAnsi="Arial" w:cs="Arial"/>
          <w:color w:val="000000" w:themeColor="text1"/>
          <w:sz w:val="20"/>
          <w:szCs w:val="20"/>
          <w:lang w:val="lt-LT"/>
        </w:rPr>
        <w:t xml:space="preserve"> Lietuvos Respublikos teisės aktuose nustatyta tvarka.</w:t>
      </w:r>
    </w:p>
    <w:p w14:paraId="52AA8D5D" w14:textId="77777777" w:rsidR="00FA3BC8" w:rsidRPr="00CE4F10"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566D3799" w:rsidR="00120803" w:rsidRPr="00CE4F10"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SUTARTIES GALIOJIMAS, PATEIKIMAS, PAKEITIMAS, PAPILDYMAS IR NUTRAUKIMAS</w:t>
      </w:r>
    </w:p>
    <w:p w14:paraId="36FAD933" w14:textId="77777777" w:rsidR="00833328" w:rsidRPr="00CE4F10" w:rsidRDefault="00833328" w:rsidP="00833328">
      <w:pPr>
        <w:pStyle w:val="Sraopastraipa"/>
        <w:tabs>
          <w:tab w:val="left" w:pos="426"/>
        </w:tabs>
        <w:ind w:left="0"/>
        <w:rPr>
          <w:rFonts w:ascii="Arial" w:hAnsi="Arial" w:cs="Arial"/>
          <w:color w:val="000000" w:themeColor="text1"/>
          <w:sz w:val="20"/>
          <w:szCs w:val="20"/>
          <w:lang w:val="lt-LT"/>
        </w:rPr>
      </w:pPr>
    </w:p>
    <w:p w14:paraId="76803A36" w14:textId="62A42AF3" w:rsidR="009146D8" w:rsidRPr="00CE4F10" w:rsidRDefault="00120803" w:rsidP="009459AD">
      <w:pPr>
        <w:pStyle w:val="Sraopastraipa"/>
        <w:numPr>
          <w:ilvl w:val="1"/>
          <w:numId w:val="11"/>
        </w:numPr>
        <w:tabs>
          <w:tab w:val="left" w:pos="567"/>
        </w:tabs>
        <w:ind w:left="0" w:firstLine="0"/>
        <w:jc w:val="both"/>
        <w:rPr>
          <w:rFonts w:ascii="Arial" w:hAnsi="Arial" w:cs="Arial"/>
          <w:sz w:val="20"/>
          <w:szCs w:val="20"/>
          <w:lang w:val="lt-LT"/>
        </w:rPr>
      </w:pPr>
      <w:r w:rsidRPr="00CE4F10">
        <w:rPr>
          <w:rFonts w:ascii="Arial" w:hAnsi="Arial" w:cs="Arial"/>
          <w:color w:val="000000" w:themeColor="text1"/>
          <w:sz w:val="20"/>
          <w:szCs w:val="20"/>
          <w:lang w:val="lt-LT"/>
        </w:rPr>
        <w:t xml:space="preserve">Sutartis </w:t>
      </w:r>
      <w:r w:rsidR="00F56539" w:rsidRPr="00CE4F10">
        <w:rPr>
          <w:rFonts w:ascii="Arial" w:hAnsi="Arial" w:cs="Arial"/>
          <w:color w:val="000000" w:themeColor="text1"/>
          <w:sz w:val="20"/>
          <w:szCs w:val="20"/>
          <w:lang w:val="lt-LT"/>
        </w:rPr>
        <w:t>įsi</w:t>
      </w:r>
      <w:r w:rsidRPr="00CE4F10">
        <w:rPr>
          <w:rFonts w:ascii="Arial" w:hAnsi="Arial" w:cs="Arial"/>
          <w:color w:val="000000" w:themeColor="text1"/>
          <w:sz w:val="20"/>
          <w:szCs w:val="20"/>
          <w:lang w:val="lt-LT"/>
        </w:rPr>
        <w:t xml:space="preserve">galioja </w:t>
      </w:r>
      <w:r w:rsidR="009146D8" w:rsidRPr="00CE4F10">
        <w:rPr>
          <w:rFonts w:ascii="Arial" w:hAnsi="Arial" w:cs="Arial"/>
          <w:color w:val="000000" w:themeColor="text1"/>
          <w:sz w:val="20"/>
          <w:szCs w:val="20"/>
          <w:lang w:val="lt-LT"/>
        </w:rPr>
        <w:t>20</w:t>
      </w:r>
      <w:r w:rsidR="00D927E8" w:rsidRPr="00CE4F10">
        <w:rPr>
          <w:rFonts w:ascii="Arial" w:hAnsi="Arial" w:cs="Arial"/>
          <w:color w:val="000000" w:themeColor="text1"/>
          <w:sz w:val="20"/>
          <w:szCs w:val="20"/>
          <w:lang w:val="lt-LT"/>
        </w:rPr>
        <w:t>20</w:t>
      </w:r>
      <w:r w:rsidR="009146D8" w:rsidRPr="00CE4F10">
        <w:rPr>
          <w:rFonts w:ascii="Arial" w:hAnsi="Arial" w:cs="Arial"/>
          <w:color w:val="000000" w:themeColor="text1"/>
          <w:sz w:val="20"/>
          <w:szCs w:val="20"/>
          <w:lang w:val="lt-LT"/>
        </w:rPr>
        <w:t xml:space="preserve"> m.</w:t>
      </w:r>
      <w:r w:rsidR="000710AA" w:rsidRPr="00CE4F10">
        <w:rPr>
          <w:rFonts w:ascii="Arial" w:hAnsi="Arial" w:cs="Arial"/>
          <w:color w:val="000000" w:themeColor="text1"/>
          <w:sz w:val="20"/>
          <w:szCs w:val="20"/>
          <w:lang w:val="lt-LT"/>
        </w:rPr>
        <w:t xml:space="preserve"> </w:t>
      </w:r>
      <w:r w:rsidR="00C83302" w:rsidRPr="00CE4F10">
        <w:rPr>
          <w:rFonts w:ascii="Arial" w:hAnsi="Arial" w:cs="Arial"/>
          <w:color w:val="000000" w:themeColor="text1"/>
          <w:sz w:val="20"/>
          <w:szCs w:val="20"/>
          <w:lang w:val="lt-LT"/>
        </w:rPr>
        <w:t>liepos</w:t>
      </w:r>
      <w:r w:rsidR="000710AA" w:rsidRPr="00CE4F10">
        <w:rPr>
          <w:rFonts w:ascii="Arial" w:hAnsi="Arial" w:cs="Arial"/>
          <w:color w:val="000000" w:themeColor="text1"/>
          <w:sz w:val="20"/>
          <w:szCs w:val="20"/>
          <w:lang w:val="lt-LT"/>
        </w:rPr>
        <w:t xml:space="preserve"> 1 d. 7:00 val. </w:t>
      </w:r>
      <w:r w:rsidR="00EE25D9" w:rsidRPr="00CE4F10">
        <w:rPr>
          <w:rFonts w:ascii="Arial" w:hAnsi="Arial" w:cs="Arial"/>
          <w:color w:val="000000" w:themeColor="text1"/>
          <w:sz w:val="20"/>
          <w:szCs w:val="20"/>
          <w:lang w:val="lt-LT"/>
        </w:rPr>
        <w:t xml:space="preserve">ir galioja </w:t>
      </w:r>
      <w:r w:rsidR="000710AA" w:rsidRPr="00CE4F10">
        <w:rPr>
          <w:rFonts w:ascii="Arial" w:hAnsi="Arial" w:cs="Arial"/>
          <w:color w:val="000000" w:themeColor="text1"/>
          <w:sz w:val="20"/>
          <w:szCs w:val="20"/>
          <w:lang w:val="lt-LT"/>
        </w:rPr>
        <w:t>iki 202</w:t>
      </w:r>
      <w:r w:rsidR="00612E25" w:rsidRPr="00CE4F10">
        <w:rPr>
          <w:rFonts w:ascii="Arial" w:hAnsi="Arial" w:cs="Arial"/>
          <w:color w:val="000000" w:themeColor="text1"/>
          <w:sz w:val="20"/>
          <w:szCs w:val="20"/>
          <w:lang w:val="lt-LT"/>
        </w:rPr>
        <w:t>0</w:t>
      </w:r>
      <w:r w:rsidR="009146D8" w:rsidRPr="00CE4F10">
        <w:rPr>
          <w:rFonts w:ascii="Arial" w:hAnsi="Arial" w:cs="Arial"/>
          <w:color w:val="000000" w:themeColor="text1"/>
          <w:sz w:val="20"/>
          <w:szCs w:val="20"/>
          <w:lang w:val="lt-LT"/>
        </w:rPr>
        <w:t xml:space="preserve"> m.</w:t>
      </w:r>
      <w:r w:rsidR="000710AA" w:rsidRPr="00CE4F10">
        <w:rPr>
          <w:rFonts w:ascii="Arial" w:hAnsi="Arial" w:cs="Arial"/>
          <w:color w:val="000000" w:themeColor="text1"/>
          <w:sz w:val="20"/>
          <w:szCs w:val="20"/>
          <w:lang w:val="lt-LT"/>
        </w:rPr>
        <w:t xml:space="preserve"> </w:t>
      </w:r>
      <w:r w:rsidR="00612E25" w:rsidRPr="00CE4F10">
        <w:rPr>
          <w:rFonts w:ascii="Arial" w:hAnsi="Arial" w:cs="Arial"/>
          <w:color w:val="000000" w:themeColor="text1"/>
          <w:sz w:val="20"/>
          <w:szCs w:val="20"/>
          <w:lang w:val="lt-LT"/>
        </w:rPr>
        <w:t xml:space="preserve">spalio </w:t>
      </w:r>
      <w:r w:rsidR="00EE25D9" w:rsidRPr="00CE4F10">
        <w:rPr>
          <w:rFonts w:ascii="Arial" w:hAnsi="Arial" w:cs="Arial"/>
          <w:color w:val="000000" w:themeColor="text1"/>
          <w:sz w:val="20"/>
          <w:szCs w:val="20"/>
          <w:lang w:val="lt-LT"/>
        </w:rPr>
        <w:t>20</w:t>
      </w:r>
      <w:r w:rsidR="000710AA" w:rsidRPr="00CE4F10">
        <w:rPr>
          <w:rFonts w:ascii="Arial" w:hAnsi="Arial" w:cs="Arial"/>
          <w:color w:val="000000" w:themeColor="text1"/>
          <w:sz w:val="20"/>
          <w:szCs w:val="20"/>
          <w:lang w:val="lt-LT"/>
        </w:rPr>
        <w:t xml:space="preserve"> </w:t>
      </w:r>
      <w:r w:rsidR="009146D8" w:rsidRPr="00CE4F10">
        <w:rPr>
          <w:rFonts w:ascii="Arial" w:hAnsi="Arial" w:cs="Arial"/>
          <w:color w:val="000000" w:themeColor="text1"/>
          <w:sz w:val="20"/>
          <w:szCs w:val="20"/>
          <w:lang w:val="lt-LT"/>
        </w:rPr>
        <w:t>d. 7:00 val.</w:t>
      </w:r>
      <w:r w:rsidR="006020B9" w:rsidRPr="00CE4F10">
        <w:rPr>
          <w:rFonts w:ascii="Arial" w:hAnsi="Arial" w:cs="Arial"/>
          <w:color w:val="000000" w:themeColor="text1"/>
          <w:sz w:val="20"/>
          <w:szCs w:val="20"/>
          <w:lang w:val="lt-LT"/>
        </w:rPr>
        <w:t xml:space="preserve"> </w:t>
      </w:r>
    </w:p>
    <w:p w14:paraId="0D88BD02" w14:textId="5E0E3E74" w:rsidR="00120803" w:rsidRPr="00CE4F10" w:rsidRDefault="00022119" w:rsidP="009459AD">
      <w:pPr>
        <w:pStyle w:val="Sraopastraipa"/>
        <w:numPr>
          <w:ilvl w:val="1"/>
          <w:numId w:val="11"/>
        </w:numPr>
        <w:tabs>
          <w:tab w:val="left" w:pos="426"/>
          <w:tab w:val="left" w:pos="567"/>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Sutartis gali būti nutraukiama Šalims susitarus.</w:t>
      </w:r>
    </w:p>
    <w:p w14:paraId="51C7A06F" w14:textId="3B7AA529" w:rsidR="00075060" w:rsidRPr="00CE4F10" w:rsidRDefault="00075060" w:rsidP="009459AD">
      <w:pPr>
        <w:pStyle w:val="Sraopastraipa"/>
        <w:numPr>
          <w:ilvl w:val="1"/>
          <w:numId w:val="11"/>
        </w:numPr>
        <w:tabs>
          <w:tab w:val="left" w:pos="426"/>
          <w:tab w:val="left" w:pos="567"/>
          <w:tab w:val="left" w:pos="993"/>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Šalis gali vienašališkai nutraukti Sutartį, prieš 10 darbo dienų apie Sutarties nutraukimą įspėjusi kitą Šalį, jeigu kita Šalis Sutarties nevykdo ar netinkamai vykdo iš Sutarties kylančius įsipareigojimus ir tai yra esminis Sutarties pažeidimas, Lietuvos </w:t>
      </w:r>
      <w:r w:rsidR="00447DC4" w:rsidRPr="00CE4F10">
        <w:rPr>
          <w:rFonts w:ascii="Arial" w:hAnsi="Arial" w:cs="Arial"/>
          <w:color w:val="000000" w:themeColor="text1"/>
          <w:sz w:val="20"/>
          <w:szCs w:val="20"/>
          <w:lang w:val="lt-LT"/>
        </w:rPr>
        <w:t>R</w:t>
      </w:r>
      <w:r w:rsidRPr="00CE4F10">
        <w:rPr>
          <w:rFonts w:ascii="Arial" w:hAnsi="Arial" w:cs="Arial"/>
          <w:color w:val="000000" w:themeColor="text1"/>
          <w:sz w:val="20"/>
          <w:szCs w:val="20"/>
          <w:lang w:val="lt-LT"/>
        </w:rPr>
        <w:t xml:space="preserve">espublikos </w:t>
      </w:r>
      <w:r w:rsidR="00447DC4" w:rsidRPr="00CE4F10">
        <w:rPr>
          <w:rFonts w:ascii="Arial" w:hAnsi="Arial" w:cs="Arial"/>
          <w:color w:val="000000" w:themeColor="text1"/>
          <w:sz w:val="20"/>
          <w:szCs w:val="20"/>
          <w:lang w:val="lt-LT"/>
        </w:rPr>
        <w:t>c</w:t>
      </w:r>
      <w:r w:rsidRPr="00CE4F10">
        <w:rPr>
          <w:rFonts w:ascii="Arial" w:hAnsi="Arial" w:cs="Arial"/>
          <w:color w:val="000000" w:themeColor="text1"/>
          <w:sz w:val="20"/>
          <w:szCs w:val="20"/>
          <w:lang w:val="lt-LT"/>
        </w:rPr>
        <w:t>ivilinio kodekso 6.217 straipsnio numatytais pagrindais.</w:t>
      </w:r>
    </w:p>
    <w:p w14:paraId="7262B0B1" w14:textId="77777777" w:rsidR="00824C9D" w:rsidRPr="00CE4F10"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1F39FFA0" w:rsidR="00120803" w:rsidRPr="00CE4F10"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CE4F10">
        <w:rPr>
          <w:rFonts w:ascii="Arial" w:hAnsi="Arial" w:cs="Arial"/>
          <w:b/>
          <w:color w:val="000000" w:themeColor="text1"/>
          <w:sz w:val="20"/>
          <w:szCs w:val="20"/>
          <w:lang w:val="lt-LT"/>
        </w:rPr>
        <w:t>BAIGIAMOSIOS NUOSTATOS</w:t>
      </w:r>
    </w:p>
    <w:p w14:paraId="0F105E15" w14:textId="77777777" w:rsidR="00040CA7" w:rsidRPr="00CE4F10" w:rsidRDefault="00040CA7" w:rsidP="00040CA7">
      <w:pPr>
        <w:pStyle w:val="Sraopastraipa"/>
        <w:tabs>
          <w:tab w:val="left" w:pos="426"/>
        </w:tabs>
        <w:ind w:left="0"/>
        <w:rPr>
          <w:rFonts w:ascii="Arial" w:hAnsi="Arial" w:cs="Arial"/>
          <w:color w:val="000000" w:themeColor="text1"/>
          <w:sz w:val="20"/>
          <w:szCs w:val="20"/>
          <w:lang w:val="lt-LT"/>
        </w:rPr>
      </w:pPr>
    </w:p>
    <w:p w14:paraId="4F3F81E4" w14:textId="1614F4AC" w:rsidR="00120803"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Klausimai, kurių nereguliuoja ši Sutartis, sprendžiami vadovaujantis Lietuvos Respublikos </w:t>
      </w:r>
      <w:r w:rsidR="009C13BA" w:rsidRPr="00CE4F10">
        <w:rPr>
          <w:rFonts w:ascii="Arial" w:hAnsi="Arial" w:cs="Arial"/>
          <w:color w:val="000000" w:themeColor="text1"/>
          <w:sz w:val="20"/>
          <w:szCs w:val="20"/>
          <w:lang w:val="lt-LT"/>
        </w:rPr>
        <w:t xml:space="preserve">Gamtinių </w:t>
      </w:r>
      <w:r w:rsidRPr="00CE4F10">
        <w:rPr>
          <w:rFonts w:ascii="Arial" w:hAnsi="Arial" w:cs="Arial"/>
          <w:color w:val="000000" w:themeColor="text1"/>
          <w:sz w:val="20"/>
          <w:szCs w:val="20"/>
          <w:lang w:val="lt-LT"/>
        </w:rPr>
        <w:t xml:space="preserve">dujų įstatymu bei kitais Lietuvos Respublikos </w:t>
      </w:r>
      <w:r w:rsidR="009C13BA" w:rsidRPr="00CE4F10">
        <w:rPr>
          <w:rFonts w:ascii="Arial" w:hAnsi="Arial" w:cs="Arial"/>
          <w:color w:val="000000" w:themeColor="text1"/>
          <w:sz w:val="20"/>
          <w:szCs w:val="20"/>
          <w:lang w:val="lt-LT"/>
        </w:rPr>
        <w:t xml:space="preserve">Gamtinių </w:t>
      </w:r>
      <w:r w:rsidRPr="00CE4F10">
        <w:rPr>
          <w:rFonts w:ascii="Arial" w:hAnsi="Arial" w:cs="Arial"/>
          <w:color w:val="000000" w:themeColor="text1"/>
          <w:sz w:val="20"/>
          <w:szCs w:val="20"/>
          <w:lang w:val="lt-LT"/>
        </w:rPr>
        <w:t>dujų sektorių reglamentuojančiais teisės aktais.</w:t>
      </w:r>
    </w:p>
    <w:p w14:paraId="5266EFFA" w14:textId="30C6723E" w:rsidR="00120803"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w:t>
      </w:r>
      <w:r w:rsidR="003B280B" w:rsidRPr="00CE4F10">
        <w:rPr>
          <w:rFonts w:ascii="Arial" w:hAnsi="Arial" w:cs="Arial"/>
          <w:color w:val="000000" w:themeColor="text1"/>
          <w:sz w:val="20"/>
          <w:szCs w:val="20"/>
          <w:lang w:val="lt-LT"/>
        </w:rPr>
        <w:t xml:space="preserve"> galiojančios</w:t>
      </w:r>
      <w:r w:rsidRPr="00CE4F10">
        <w:rPr>
          <w:rFonts w:ascii="Arial" w:hAnsi="Arial" w:cs="Arial"/>
          <w:color w:val="000000" w:themeColor="text1"/>
          <w:sz w:val="20"/>
          <w:szCs w:val="20"/>
          <w:lang w:val="lt-LT"/>
        </w:rPr>
        <w:t xml:space="preserve"> aktualios redakcijos teisės aktų nuostatos.</w:t>
      </w:r>
    </w:p>
    <w:p w14:paraId="3C17D1D9" w14:textId="4977589D" w:rsidR="00447DC4"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36744711" w14:textId="028F6923" w:rsidR="00BB532D" w:rsidRPr="00CE4F10" w:rsidRDefault="00447DC4"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CE4F10">
        <w:rPr>
          <w:rFonts w:ascii="Arial" w:hAnsi="Arial" w:cs="Arial"/>
          <w:sz w:val="20"/>
          <w:szCs w:val="20"/>
          <w:lang w:val="lt-LT"/>
        </w:rPr>
        <w:t xml:space="preserve">Šios Sutarties sąlygos Sutarties galiojimo laikotarpiu negali būti keičiamos, išskyrus tokias sąlygas, kurias pakeitus nebūtų pažeisti 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pirkimų taisyklių </w:t>
      </w:r>
      <w:r w:rsidR="00872191" w:rsidRPr="00CE4F10">
        <w:rPr>
          <w:rFonts w:ascii="Arial" w:hAnsi="Arial" w:cs="Arial"/>
          <w:sz w:val="20"/>
          <w:szCs w:val="20"/>
          <w:lang w:val="lt-LT"/>
        </w:rPr>
        <w:t>patvirtinimo“</w:t>
      </w:r>
      <w:r w:rsidRPr="00CE4F10">
        <w:rPr>
          <w:rFonts w:ascii="Arial" w:hAnsi="Arial" w:cs="Arial"/>
          <w:sz w:val="20"/>
          <w:szCs w:val="20"/>
          <w:lang w:val="lt-LT"/>
        </w:rPr>
        <w:t>, 3 punkte nustatyti principai ir tikslai.</w:t>
      </w:r>
      <w:r w:rsidR="00872191" w:rsidRPr="00CE4F10">
        <w:rPr>
          <w:rFonts w:ascii="Arial" w:hAnsi="Arial" w:cs="Arial"/>
          <w:sz w:val="20"/>
          <w:szCs w:val="20"/>
          <w:lang w:val="lt-LT"/>
        </w:rPr>
        <w:t xml:space="preserve"> Tokių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r w:rsidR="00112156" w:rsidRPr="00CE4F10">
        <w:rPr>
          <w:rFonts w:ascii="Arial" w:hAnsi="Arial" w:cs="Arial"/>
          <w:color w:val="000000" w:themeColor="text1"/>
          <w:sz w:val="20"/>
          <w:szCs w:val="20"/>
          <w:lang w:val="lt-LT"/>
        </w:rPr>
        <w:t>Visi S</w:t>
      </w:r>
      <w:r w:rsidR="007E6C5C" w:rsidRPr="00CE4F10">
        <w:rPr>
          <w:rFonts w:ascii="Arial" w:hAnsi="Arial" w:cs="Arial"/>
          <w:color w:val="000000" w:themeColor="text1"/>
          <w:sz w:val="20"/>
          <w:szCs w:val="20"/>
          <w:lang w:val="lt-LT"/>
        </w:rPr>
        <w:t xml:space="preserve">utarties pakeitimai, papildymai ir priedai </w:t>
      </w:r>
      <w:r w:rsidRPr="00CE4F10">
        <w:rPr>
          <w:rFonts w:ascii="Arial" w:hAnsi="Arial" w:cs="Arial"/>
          <w:color w:val="000000" w:themeColor="text1"/>
          <w:sz w:val="20"/>
          <w:szCs w:val="20"/>
          <w:lang w:val="lt-LT"/>
        </w:rPr>
        <w:t>turi būti</w:t>
      </w:r>
      <w:r w:rsidR="007E6C5C" w:rsidRPr="00CE4F10">
        <w:rPr>
          <w:rFonts w:ascii="Arial" w:hAnsi="Arial" w:cs="Arial"/>
          <w:color w:val="000000" w:themeColor="text1"/>
          <w:sz w:val="20"/>
          <w:szCs w:val="20"/>
          <w:lang w:val="lt-LT"/>
        </w:rPr>
        <w:t xml:space="preserve"> sudaryti raštu ir patvirtinti Šalių parašais. </w:t>
      </w:r>
    </w:p>
    <w:p w14:paraId="018B1705" w14:textId="52C11EFB" w:rsidR="00BB532D" w:rsidRPr="00CE4F10" w:rsidRDefault="00BB532D"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CE4F10">
        <w:rPr>
          <w:rFonts w:ascii="Arial" w:hAnsi="Arial" w:cs="Arial"/>
          <w:sz w:val="20"/>
          <w:szCs w:val="20"/>
          <w:lang w:val="lt-LT"/>
        </w:rPr>
        <w:t>Sutarties sąlygų keitimu nėra laikomi techninio pobūdžio pakeitimai (pavyzdžiui: Šalių klaidos, pavadinimai, sąskaitų numeriai, kiti rekvizitai ir pan.). Apie techninio pobūdžio pakeitimus Šalis iš anksto praneša raštu kitai Šaliai; atskiras kitos Šalies sutikimas dėl techninio pobūdžio Sutarties pakeitimų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bus pridedamas prie Sutarties ir laikomas neatskiriama jos dalimi.</w:t>
      </w:r>
    </w:p>
    <w:p w14:paraId="32A45381" w14:textId="7BB0BC0E" w:rsidR="00872191" w:rsidRPr="00CE4F10" w:rsidRDefault="007E6C5C"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CE4F10">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177E6E65" w14:textId="11E704F2" w:rsidR="00872191"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CE4F10">
        <w:rPr>
          <w:rFonts w:ascii="Arial" w:hAnsi="Arial" w:cs="Arial"/>
          <w:sz w:val="20"/>
          <w:szCs w:val="20"/>
          <w:lang w:val="lt-LT"/>
        </w:rPr>
        <w:t>a</w:t>
      </w:r>
      <w:r w:rsidR="00BB532D" w:rsidRPr="00CE4F10">
        <w:rPr>
          <w:rFonts w:ascii="Arial" w:hAnsi="Arial" w:cs="Arial"/>
          <w:sz w:val="20"/>
          <w:szCs w:val="20"/>
          <w:lang w:val="lt-LT"/>
        </w:rPr>
        <w:t>pie</w:t>
      </w:r>
      <w:r w:rsidR="007E6C5C" w:rsidRPr="00CE4F10">
        <w:rPr>
          <w:rFonts w:ascii="Arial" w:hAnsi="Arial" w:cs="Arial"/>
          <w:sz w:val="20"/>
          <w:szCs w:val="20"/>
          <w:lang w:val="lt-LT"/>
        </w:rPr>
        <w:t xml:space="preserve"> </w:t>
      </w:r>
      <w:r w:rsidRPr="00CE4F10">
        <w:rPr>
          <w:rFonts w:ascii="Arial" w:hAnsi="Arial" w:cs="Arial"/>
          <w:color w:val="000000" w:themeColor="text1"/>
          <w:sz w:val="20"/>
          <w:szCs w:val="20"/>
          <w:lang w:val="lt-LT"/>
        </w:rPr>
        <w:t>pavadinimo, adreso, banko sąskaitos ar kitų rekvizitų pasikeitimą.</w:t>
      </w:r>
    </w:p>
    <w:p w14:paraId="3C12564E" w14:textId="66B56F95" w:rsidR="00872191"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bCs/>
          <w:color w:val="000000" w:themeColor="text1"/>
          <w:sz w:val="20"/>
          <w:szCs w:val="20"/>
          <w:lang w:val="lt-LT"/>
        </w:rPr>
        <w:t>Šalys įsipareigoja viena kitai pranešti raštu</w:t>
      </w:r>
      <w:r w:rsidRPr="00CE4F10">
        <w:rPr>
          <w:rFonts w:ascii="Arial" w:hAnsi="Arial" w:cs="Arial"/>
          <w:color w:val="000000" w:themeColor="text1"/>
          <w:sz w:val="20"/>
          <w:szCs w:val="20"/>
          <w:lang w:val="lt-LT"/>
        </w:rPr>
        <w:t xml:space="preserve"> (pranešimas, išsiųstas Šalies elektroniniu paštu, laikomas tinkamos formos pranešimu</w:t>
      </w:r>
      <w:r w:rsidR="007E6C5C" w:rsidRPr="00CE4F10">
        <w:rPr>
          <w:rFonts w:ascii="Arial" w:hAnsi="Arial" w:cs="Arial"/>
          <w:sz w:val="20"/>
          <w:szCs w:val="20"/>
          <w:lang w:val="lt-LT"/>
        </w:rPr>
        <w:t xml:space="preserve">) </w:t>
      </w:r>
      <w:r w:rsidRPr="00CE4F10">
        <w:rPr>
          <w:rFonts w:ascii="Arial" w:hAnsi="Arial" w:cs="Arial"/>
          <w:color w:val="000000" w:themeColor="text1"/>
          <w:sz w:val="20"/>
          <w:szCs w:val="20"/>
          <w:lang w:val="lt-LT"/>
        </w:rPr>
        <w:t>apie aplinkybes, keliančias grėsmę tinkamam Šalių įsipareigojimų vykdymui pagal šią Sutartį.</w:t>
      </w:r>
    </w:p>
    <w:p w14:paraId="7F74D8BA" w14:textId="0D1485DD" w:rsidR="00872191"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Šalys garantuoja, kad visa</w:t>
      </w:r>
      <w:r w:rsidR="00BB532D" w:rsidRPr="00CE4F10">
        <w:rPr>
          <w:rFonts w:ascii="Arial" w:hAnsi="Arial" w:cs="Arial"/>
          <w:color w:val="000000" w:themeColor="text1"/>
          <w:sz w:val="20"/>
          <w:szCs w:val="20"/>
          <w:lang w:val="lt-LT"/>
        </w:rPr>
        <w:t xml:space="preserve"> </w:t>
      </w:r>
      <w:r w:rsidR="00872191" w:rsidRPr="00CE4F10">
        <w:rPr>
          <w:rFonts w:ascii="Arial" w:hAnsi="Arial" w:cs="Arial"/>
          <w:color w:val="000000" w:themeColor="text1"/>
          <w:sz w:val="20"/>
          <w:szCs w:val="20"/>
          <w:lang w:val="lt-LT"/>
        </w:rPr>
        <w:t xml:space="preserve">su šia Sutartimi susijusi informacija, gauta </w:t>
      </w:r>
      <w:r w:rsidR="00BB532D" w:rsidRPr="00CE4F10">
        <w:rPr>
          <w:rFonts w:ascii="Arial" w:hAnsi="Arial" w:cs="Arial"/>
          <w:color w:val="000000" w:themeColor="text1"/>
          <w:sz w:val="20"/>
          <w:szCs w:val="20"/>
          <w:lang w:val="lt-LT"/>
        </w:rPr>
        <w:t>po šios Sutarties sudarymo</w:t>
      </w:r>
      <w:r w:rsidR="002F4BC0" w:rsidRPr="00CE4F10">
        <w:rPr>
          <w:rFonts w:ascii="Arial" w:hAnsi="Arial" w:cs="Arial"/>
          <w:color w:val="000000" w:themeColor="text1"/>
          <w:sz w:val="20"/>
          <w:szCs w:val="20"/>
          <w:lang w:val="lt-LT"/>
        </w:rPr>
        <w:t>, yra konfidenciali</w:t>
      </w:r>
      <w:r w:rsidRPr="00CE4F10">
        <w:rPr>
          <w:rFonts w:ascii="Arial" w:hAnsi="Arial" w:cs="Arial"/>
          <w:color w:val="000000" w:themeColor="text1"/>
          <w:sz w:val="20"/>
          <w:szCs w:val="20"/>
          <w:lang w:val="lt-LT"/>
        </w:rPr>
        <w:t xml:space="preserve"> ir negali jokia apimtimi būti atskleista jokioms trečiosioms šalims be rašytinio </w:t>
      </w:r>
      <w:r w:rsidR="002F4BC0" w:rsidRPr="00CE4F10">
        <w:rPr>
          <w:rFonts w:ascii="Arial" w:hAnsi="Arial" w:cs="Arial"/>
          <w:color w:val="000000" w:themeColor="text1"/>
          <w:sz w:val="20"/>
          <w:szCs w:val="20"/>
          <w:lang w:val="lt-LT"/>
        </w:rPr>
        <w:t xml:space="preserve">kitos Šalies </w:t>
      </w:r>
      <w:r w:rsidRPr="00CE4F10">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w:t>
      </w:r>
      <w:r w:rsidR="009C13BA" w:rsidRPr="00CE4F10">
        <w:rPr>
          <w:rFonts w:ascii="Arial" w:hAnsi="Arial" w:cs="Arial"/>
          <w:color w:val="000000" w:themeColor="text1"/>
          <w:sz w:val="20"/>
          <w:szCs w:val="20"/>
          <w:lang w:val="lt-LT"/>
        </w:rPr>
        <w:t xml:space="preserve">Dujų </w:t>
      </w:r>
      <w:r w:rsidRPr="00CE4F10">
        <w:rPr>
          <w:rFonts w:ascii="Arial" w:hAnsi="Arial" w:cs="Arial"/>
          <w:color w:val="000000" w:themeColor="text1"/>
          <w:sz w:val="20"/>
          <w:szCs w:val="20"/>
          <w:lang w:val="lt-LT"/>
        </w:rPr>
        <w:t xml:space="preserve">kiekius bei kitus duomenis įmonėms, vykdančioms </w:t>
      </w:r>
      <w:r w:rsidR="009C13BA" w:rsidRPr="00CE4F10">
        <w:rPr>
          <w:rFonts w:ascii="Arial" w:hAnsi="Arial" w:cs="Arial"/>
          <w:color w:val="000000" w:themeColor="text1"/>
          <w:sz w:val="20"/>
          <w:szCs w:val="20"/>
          <w:lang w:val="lt-LT"/>
        </w:rPr>
        <w:t xml:space="preserve">Dujų </w:t>
      </w:r>
      <w:r w:rsidRPr="00CE4F10">
        <w:rPr>
          <w:rFonts w:ascii="Arial" w:hAnsi="Arial" w:cs="Arial"/>
          <w:color w:val="000000" w:themeColor="text1"/>
          <w:sz w:val="20"/>
          <w:szCs w:val="20"/>
          <w:lang w:val="lt-LT"/>
        </w:rPr>
        <w:t xml:space="preserve">perdavimo, saugojimo, skirstymo ir Tiekėjo klientų aptarnavimo veiklą, kiek tai reikalinga šios Sutarties tinkamam vykdymui. </w:t>
      </w:r>
      <w:r w:rsidRPr="00CE4F10">
        <w:rPr>
          <w:rFonts w:ascii="Arial" w:hAnsi="Arial" w:cs="Arial"/>
          <w:iCs/>
          <w:color w:val="000000" w:themeColor="text1"/>
          <w:sz w:val="20"/>
          <w:szCs w:val="20"/>
          <w:lang w:val="lt-LT"/>
        </w:rPr>
        <w:t>Vartotojas</w:t>
      </w:r>
      <w:r w:rsidRPr="00CE4F10">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CE4F10"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20354052" w:rsidR="00120803" w:rsidRPr="00CE4F10" w:rsidRDefault="00120803" w:rsidP="009459AD">
      <w:pPr>
        <w:pStyle w:val="Sraopastraipa"/>
        <w:numPr>
          <w:ilvl w:val="2"/>
          <w:numId w:val="11"/>
        </w:numPr>
        <w:tabs>
          <w:tab w:val="clear" w:pos="720"/>
          <w:tab w:val="left" w:pos="0"/>
          <w:tab w:val="left" w:pos="426"/>
          <w:tab w:val="left" w:pos="567"/>
          <w:tab w:val="left" w:pos="709"/>
          <w:tab w:val="left" w:pos="851"/>
        </w:tabs>
        <w:jc w:val="both"/>
        <w:rPr>
          <w:rFonts w:ascii="Arial" w:hAnsi="Arial" w:cs="Arial"/>
          <w:b/>
          <w:color w:val="000000" w:themeColor="text1"/>
          <w:sz w:val="20"/>
          <w:szCs w:val="20"/>
          <w:lang w:val="lt-LT"/>
        </w:rPr>
      </w:pPr>
      <w:r w:rsidRPr="00CE4F10">
        <w:rPr>
          <w:rFonts w:ascii="Arial" w:hAnsi="Arial" w:cs="Arial"/>
          <w:color w:val="000000" w:themeColor="text1"/>
          <w:sz w:val="20"/>
          <w:szCs w:val="20"/>
          <w:lang w:val="lt-LT"/>
        </w:rPr>
        <w:t>jei praėjo 5 kalendorinės dienos po to, kai jis buvo išsiųstas</w:t>
      </w:r>
      <w:r w:rsidR="00CC3825" w:rsidRPr="00CE4F10">
        <w:rPr>
          <w:rFonts w:ascii="Arial" w:hAnsi="Arial" w:cs="Arial"/>
          <w:color w:val="000000" w:themeColor="text1"/>
          <w:sz w:val="20"/>
          <w:szCs w:val="20"/>
          <w:lang w:val="lt-LT"/>
        </w:rPr>
        <w:t xml:space="preserve"> registruotu</w:t>
      </w:r>
      <w:r w:rsidRPr="00CE4F10">
        <w:rPr>
          <w:rFonts w:ascii="Arial" w:hAnsi="Arial" w:cs="Arial"/>
          <w:color w:val="000000" w:themeColor="text1"/>
          <w:sz w:val="20"/>
          <w:szCs w:val="20"/>
          <w:lang w:val="lt-LT"/>
        </w:rPr>
        <w:t xml:space="preserve"> paštu;</w:t>
      </w:r>
    </w:p>
    <w:p w14:paraId="0F54DEE3" w14:textId="77777777" w:rsidR="00120803" w:rsidRPr="00CE4F10"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CE4F10">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CE4F10"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CE4F10">
        <w:rPr>
          <w:rFonts w:ascii="Arial" w:hAnsi="Arial" w:cs="Arial"/>
          <w:color w:val="000000" w:themeColor="text1"/>
          <w:sz w:val="20"/>
          <w:szCs w:val="20"/>
          <w:lang w:val="lt-LT"/>
        </w:rPr>
        <w:lastRenderedPageBreak/>
        <w:t>išsiuntimo elektroniniu paštu dieną, o jei tai buvo ne darbo diena – kitą darbo dieną;</w:t>
      </w:r>
    </w:p>
    <w:p w14:paraId="3C494A54" w14:textId="77777777" w:rsidR="00120803" w:rsidRPr="00CE4F10"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įteikiant pasirašytinai – tą dieną, kai gavėjas gauna savo adresu jam pateiktą informaciją ir pasirašo, kad ją gavo;</w:t>
      </w:r>
    </w:p>
    <w:p w14:paraId="62B55367" w14:textId="77777777" w:rsidR="00120803" w:rsidRPr="00CE4F10" w:rsidRDefault="00120803" w:rsidP="009459AD">
      <w:pPr>
        <w:pStyle w:val="Sraopastraipa"/>
        <w:numPr>
          <w:ilvl w:val="1"/>
          <w:numId w:val="11"/>
        </w:numPr>
        <w:tabs>
          <w:tab w:val="left" w:pos="426"/>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614D7CEB" w14:textId="77777777" w:rsidR="002F4BC0" w:rsidRPr="00CE4F10" w:rsidRDefault="002F4BC0" w:rsidP="009459AD">
      <w:pPr>
        <w:pStyle w:val="Sraopastraipa"/>
        <w:numPr>
          <w:ilvl w:val="1"/>
          <w:numId w:val="11"/>
        </w:numPr>
        <w:tabs>
          <w:tab w:val="left" w:pos="426"/>
        </w:tabs>
        <w:ind w:left="0" w:firstLine="0"/>
        <w:jc w:val="both"/>
        <w:rPr>
          <w:rFonts w:ascii="Arial" w:hAnsi="Arial" w:cs="Arial"/>
          <w:color w:val="000000" w:themeColor="text1"/>
          <w:sz w:val="20"/>
          <w:szCs w:val="20"/>
          <w:lang w:val="lt-LT"/>
        </w:rPr>
      </w:pPr>
      <w:r w:rsidRPr="00CE4F10">
        <w:rPr>
          <w:rFonts w:ascii="Arial" w:hAnsi="Arial" w:cs="Arial"/>
          <w:color w:val="000000" w:themeColor="text1"/>
          <w:sz w:val="20"/>
          <w:szCs w:val="20"/>
          <w:lang w:val="lt-LT"/>
        </w:rPr>
        <w:t>Tiekėjo ir Vartotojo kontaktiniai duomenys:</w:t>
      </w:r>
    </w:p>
    <w:tbl>
      <w:tblPr>
        <w:tblW w:w="10627" w:type="dxa"/>
        <w:tblLook w:val="04A0" w:firstRow="1" w:lastRow="0" w:firstColumn="1" w:lastColumn="0" w:noHBand="0" w:noVBand="1"/>
      </w:tblPr>
      <w:tblGrid>
        <w:gridCol w:w="2240"/>
        <w:gridCol w:w="4134"/>
        <w:gridCol w:w="4253"/>
      </w:tblGrid>
      <w:tr w:rsidR="002F4BC0" w:rsidRPr="00CE4F10"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CE4F10" w:rsidRDefault="002F4BC0" w:rsidP="00D43371">
            <w:pPr>
              <w:tabs>
                <w:tab w:val="left" w:pos="426"/>
              </w:tabs>
              <w:spacing w:after="0" w:line="240" w:lineRule="auto"/>
              <w:rPr>
                <w:rFonts w:ascii="Arial" w:eastAsia="Times New Roman" w:hAnsi="Arial" w:cs="Arial"/>
                <w:color w:val="000000"/>
                <w:sz w:val="20"/>
                <w:szCs w:val="20"/>
                <w:lang w:eastAsia="lt-LT"/>
              </w:rPr>
            </w:pPr>
            <w:r w:rsidRPr="00CE4F10">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CE4F10"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E4F10">
              <w:rPr>
                <w:rFonts w:ascii="Arial" w:eastAsia="Times New Roman" w:hAnsi="Arial" w:cs="Arial"/>
                <w:color w:val="000000"/>
                <w:sz w:val="20"/>
                <w:szCs w:val="20"/>
                <w:lang w:eastAsia="lt-LT"/>
              </w:rPr>
              <w:br/>
              <w:t>.....................................</w:t>
            </w:r>
            <w:r w:rsidRPr="00CE4F10">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CE4F10"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E4F10">
              <w:rPr>
                <w:rFonts w:ascii="Arial" w:eastAsia="Times New Roman" w:hAnsi="Arial" w:cs="Arial"/>
                <w:color w:val="000000"/>
                <w:sz w:val="20"/>
                <w:szCs w:val="20"/>
                <w:lang w:eastAsia="lt-LT"/>
              </w:rPr>
              <w:br/>
              <w:t>.......................................................</w:t>
            </w:r>
            <w:r w:rsidRPr="00CE4F10">
              <w:rPr>
                <w:rFonts w:ascii="Arial" w:eastAsia="Times New Roman" w:hAnsi="Arial" w:cs="Arial"/>
                <w:color w:val="000000"/>
                <w:sz w:val="20"/>
                <w:szCs w:val="20"/>
                <w:lang w:eastAsia="lt-LT"/>
              </w:rPr>
              <w:br/>
              <w:t>(Kontaktiniai duomenys)</w:t>
            </w:r>
          </w:p>
        </w:tc>
      </w:tr>
      <w:tr w:rsidR="002F4BC0" w:rsidRPr="00CE4F10"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CE4F10" w:rsidRDefault="002F4BC0" w:rsidP="00D43371">
            <w:pPr>
              <w:tabs>
                <w:tab w:val="left" w:pos="426"/>
              </w:tabs>
              <w:spacing w:after="0" w:line="240" w:lineRule="auto"/>
              <w:rPr>
                <w:rFonts w:ascii="Arial" w:eastAsia="Times New Roman" w:hAnsi="Arial" w:cs="Arial"/>
                <w:color w:val="000000"/>
                <w:sz w:val="20"/>
                <w:szCs w:val="20"/>
                <w:lang w:eastAsia="lt-LT"/>
              </w:rPr>
            </w:pPr>
            <w:r w:rsidRPr="00CE4F10">
              <w:rPr>
                <w:rFonts w:ascii="Arial" w:eastAsia="Times New Roman" w:hAnsi="Arial" w:cs="Arial"/>
                <w:color w:val="000000"/>
                <w:sz w:val="20"/>
                <w:szCs w:val="20"/>
                <w:lang w:eastAsia="lt-LT"/>
              </w:rPr>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CE4F10"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E4F10">
              <w:rPr>
                <w:rFonts w:ascii="Arial" w:eastAsia="Times New Roman" w:hAnsi="Arial" w:cs="Arial"/>
                <w:color w:val="000000"/>
                <w:sz w:val="20"/>
                <w:szCs w:val="20"/>
                <w:lang w:eastAsia="lt-LT"/>
              </w:rPr>
              <w:br/>
              <w:t>.....................................</w:t>
            </w:r>
            <w:r w:rsidRPr="00CE4F10">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CE4F10"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CE4F10">
              <w:rPr>
                <w:rFonts w:ascii="Arial" w:eastAsia="Times New Roman" w:hAnsi="Arial" w:cs="Arial"/>
                <w:color w:val="000000"/>
                <w:sz w:val="20"/>
                <w:szCs w:val="20"/>
                <w:lang w:eastAsia="lt-LT"/>
              </w:rPr>
              <w:br/>
              <w:t>.......................................................</w:t>
            </w:r>
            <w:r w:rsidRPr="00CE4F10">
              <w:rPr>
                <w:rFonts w:ascii="Arial" w:eastAsia="Times New Roman" w:hAnsi="Arial" w:cs="Arial"/>
                <w:color w:val="000000"/>
                <w:sz w:val="20"/>
                <w:szCs w:val="20"/>
                <w:lang w:eastAsia="lt-LT"/>
              </w:rPr>
              <w:br/>
              <w:t>(Kontaktiniai duomenys)</w:t>
            </w:r>
          </w:p>
        </w:tc>
      </w:tr>
    </w:tbl>
    <w:p w14:paraId="077B21C3" w14:textId="77777777" w:rsidR="002F4BC0" w:rsidRPr="00CE4F10" w:rsidRDefault="002F4BC0" w:rsidP="00D43371">
      <w:pPr>
        <w:pStyle w:val="Sraopastraipa"/>
        <w:tabs>
          <w:tab w:val="left" w:pos="426"/>
        </w:tabs>
        <w:ind w:left="0"/>
        <w:jc w:val="both"/>
        <w:rPr>
          <w:rFonts w:ascii="Arial" w:hAnsi="Arial" w:cs="Arial"/>
          <w:color w:val="000000" w:themeColor="text1"/>
          <w:sz w:val="20"/>
          <w:szCs w:val="20"/>
          <w:lang w:val="lt-LT"/>
        </w:rPr>
      </w:pPr>
    </w:p>
    <w:p w14:paraId="19CAEF2A" w14:textId="6113347A" w:rsidR="00120803" w:rsidRPr="00CE4F10" w:rsidRDefault="00773E97" w:rsidP="009459AD">
      <w:pPr>
        <w:pStyle w:val="Sraopastraipa"/>
        <w:numPr>
          <w:ilvl w:val="1"/>
          <w:numId w:val="11"/>
        </w:numPr>
        <w:tabs>
          <w:tab w:val="left" w:pos="426"/>
        </w:tabs>
        <w:ind w:left="0" w:firstLine="0"/>
        <w:jc w:val="both"/>
        <w:rPr>
          <w:rFonts w:ascii="Arial" w:hAnsi="Arial" w:cs="Arial"/>
          <w:color w:val="000000" w:themeColor="text1"/>
          <w:sz w:val="20"/>
          <w:szCs w:val="20"/>
          <w:lang w:val="lt-LT"/>
        </w:rPr>
      </w:pPr>
      <w:r w:rsidRPr="00CE4F10">
        <w:rPr>
          <w:rFonts w:ascii="Arial" w:hAnsi="Arial" w:cs="Arial"/>
          <w:sz w:val="20"/>
          <w:szCs w:val="20"/>
          <w:lang w:val="lt-LT"/>
        </w:rPr>
        <w:t>Sutartį pasirašantys</w:t>
      </w:r>
      <w:r w:rsidR="00120803" w:rsidRPr="00CE4F10">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CE4F10" w14:paraId="427DFF9C" w14:textId="77777777" w:rsidTr="005A5C43">
        <w:tc>
          <w:tcPr>
            <w:tcW w:w="2263" w:type="dxa"/>
          </w:tcPr>
          <w:p w14:paraId="1945D003" w14:textId="77777777" w:rsidR="002F4BC0" w:rsidRPr="00CE4F10"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CE4F10"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CE4F10">
              <w:rPr>
                <w:rFonts w:ascii="Arial" w:hAnsi="Arial" w:cs="Arial"/>
                <w:b/>
                <w:bCs/>
                <w:color w:val="000000" w:themeColor="text1"/>
                <w:sz w:val="20"/>
                <w:szCs w:val="20"/>
                <w:lang w:val="lt-LT"/>
              </w:rPr>
              <w:t>Tiekėjo vardu</w:t>
            </w:r>
          </w:p>
        </w:tc>
        <w:tc>
          <w:tcPr>
            <w:tcW w:w="4253" w:type="dxa"/>
          </w:tcPr>
          <w:p w14:paraId="786E81FF" w14:textId="77777777" w:rsidR="002F4BC0" w:rsidRPr="00CE4F10" w:rsidRDefault="002F4BC0" w:rsidP="00D43371">
            <w:pPr>
              <w:tabs>
                <w:tab w:val="left" w:pos="426"/>
              </w:tabs>
              <w:spacing w:after="0"/>
              <w:jc w:val="center"/>
              <w:rPr>
                <w:rFonts w:ascii="Arial" w:hAnsi="Arial" w:cs="Arial"/>
                <w:b/>
                <w:bCs/>
                <w:color w:val="000000" w:themeColor="text1"/>
                <w:sz w:val="20"/>
                <w:szCs w:val="20"/>
              </w:rPr>
            </w:pPr>
            <w:r w:rsidRPr="00CE4F10">
              <w:rPr>
                <w:rFonts w:ascii="Arial" w:hAnsi="Arial" w:cs="Arial"/>
                <w:b/>
                <w:bCs/>
                <w:color w:val="000000" w:themeColor="text1"/>
                <w:sz w:val="20"/>
                <w:szCs w:val="20"/>
              </w:rPr>
              <w:t>Vartotojo vardu</w:t>
            </w:r>
          </w:p>
        </w:tc>
      </w:tr>
      <w:tr w:rsidR="002F4BC0" w:rsidRPr="00CE4F10" w14:paraId="37472CCD" w14:textId="77777777" w:rsidTr="005A5C43">
        <w:trPr>
          <w:trHeight w:val="397"/>
        </w:trPr>
        <w:tc>
          <w:tcPr>
            <w:tcW w:w="2263" w:type="dxa"/>
            <w:vAlign w:val="center"/>
          </w:tcPr>
          <w:p w14:paraId="76C3D3C4" w14:textId="77777777" w:rsidR="002F4BC0" w:rsidRPr="00CE4F10" w:rsidRDefault="002F4BC0" w:rsidP="00D43371">
            <w:pPr>
              <w:pStyle w:val="Sraopastraipa"/>
              <w:tabs>
                <w:tab w:val="left" w:pos="426"/>
              </w:tabs>
              <w:ind w:left="0"/>
              <w:rPr>
                <w:rFonts w:ascii="Arial" w:hAnsi="Arial" w:cs="Arial"/>
                <w:bCs/>
                <w:color w:val="000000" w:themeColor="text1"/>
                <w:sz w:val="20"/>
                <w:szCs w:val="20"/>
                <w:lang w:val="lt-LT"/>
              </w:rPr>
            </w:pPr>
            <w:r w:rsidRPr="00CE4F10">
              <w:rPr>
                <w:rFonts w:ascii="Arial" w:hAnsi="Arial" w:cs="Arial"/>
                <w:bCs/>
                <w:color w:val="000000" w:themeColor="text1"/>
                <w:sz w:val="20"/>
                <w:szCs w:val="20"/>
                <w:lang w:val="lt-LT"/>
              </w:rPr>
              <w:t>Pavadinimas</w:t>
            </w:r>
          </w:p>
        </w:tc>
        <w:tc>
          <w:tcPr>
            <w:tcW w:w="4111" w:type="dxa"/>
            <w:vAlign w:val="center"/>
          </w:tcPr>
          <w:p w14:paraId="51A00D13" w14:textId="77777777" w:rsidR="002F4BC0" w:rsidRPr="00CE4F10"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CE4F10" w:rsidRDefault="002F4BC0" w:rsidP="00D43371">
            <w:pPr>
              <w:tabs>
                <w:tab w:val="left" w:pos="426"/>
              </w:tabs>
              <w:spacing w:after="0"/>
              <w:jc w:val="center"/>
              <w:rPr>
                <w:rFonts w:ascii="Arial" w:hAnsi="Arial" w:cs="Arial"/>
                <w:b/>
                <w:bCs/>
                <w:color w:val="000000" w:themeColor="text1"/>
                <w:sz w:val="20"/>
                <w:szCs w:val="20"/>
              </w:rPr>
            </w:pPr>
          </w:p>
        </w:tc>
      </w:tr>
      <w:tr w:rsidR="002F4BC0" w:rsidRPr="00CE4F10" w14:paraId="27E6F626" w14:textId="77777777" w:rsidTr="005A5C43">
        <w:trPr>
          <w:trHeight w:val="397"/>
        </w:trPr>
        <w:tc>
          <w:tcPr>
            <w:tcW w:w="2263" w:type="dxa"/>
            <w:vAlign w:val="center"/>
          </w:tcPr>
          <w:p w14:paraId="408E7DAE" w14:textId="77777777" w:rsidR="002F4BC0" w:rsidRPr="00CE4F10" w:rsidRDefault="002F4BC0" w:rsidP="00D43371">
            <w:pPr>
              <w:tabs>
                <w:tab w:val="left" w:pos="426"/>
              </w:tabs>
              <w:spacing w:after="0"/>
              <w:rPr>
                <w:rFonts w:ascii="Arial" w:hAnsi="Arial" w:cs="Arial"/>
                <w:bCs/>
                <w:color w:val="000000" w:themeColor="text1"/>
                <w:sz w:val="20"/>
                <w:szCs w:val="20"/>
              </w:rPr>
            </w:pPr>
            <w:r w:rsidRPr="00CE4F10">
              <w:rPr>
                <w:rFonts w:ascii="Arial" w:hAnsi="Arial" w:cs="Arial"/>
                <w:bCs/>
                <w:color w:val="000000" w:themeColor="text1"/>
                <w:sz w:val="20"/>
                <w:szCs w:val="20"/>
              </w:rPr>
              <w:t>Pareigos</w:t>
            </w:r>
          </w:p>
        </w:tc>
        <w:tc>
          <w:tcPr>
            <w:tcW w:w="4111" w:type="dxa"/>
            <w:vAlign w:val="center"/>
          </w:tcPr>
          <w:p w14:paraId="35784172" w14:textId="77777777" w:rsidR="002F4BC0" w:rsidRPr="00CE4F10"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CE4F10"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CE4F10" w14:paraId="03F4950B" w14:textId="77777777" w:rsidTr="005A5C43">
        <w:trPr>
          <w:trHeight w:val="397"/>
        </w:trPr>
        <w:tc>
          <w:tcPr>
            <w:tcW w:w="2263" w:type="dxa"/>
            <w:vAlign w:val="center"/>
          </w:tcPr>
          <w:p w14:paraId="627DEA17" w14:textId="77777777" w:rsidR="002F4BC0" w:rsidRPr="00CE4F10" w:rsidRDefault="002F4BC0" w:rsidP="00D43371">
            <w:pPr>
              <w:tabs>
                <w:tab w:val="left" w:pos="426"/>
              </w:tabs>
              <w:spacing w:after="0"/>
              <w:rPr>
                <w:rFonts w:ascii="Arial" w:hAnsi="Arial" w:cs="Arial"/>
                <w:bCs/>
                <w:color w:val="000000" w:themeColor="text1"/>
                <w:sz w:val="20"/>
                <w:szCs w:val="20"/>
              </w:rPr>
            </w:pPr>
            <w:r w:rsidRPr="00CE4F10">
              <w:rPr>
                <w:rFonts w:ascii="Arial" w:hAnsi="Arial" w:cs="Arial"/>
                <w:bCs/>
                <w:color w:val="000000" w:themeColor="text1"/>
                <w:sz w:val="20"/>
                <w:szCs w:val="20"/>
              </w:rPr>
              <w:t>Vardas, pavardė</w:t>
            </w:r>
          </w:p>
        </w:tc>
        <w:tc>
          <w:tcPr>
            <w:tcW w:w="4111" w:type="dxa"/>
            <w:vAlign w:val="center"/>
          </w:tcPr>
          <w:p w14:paraId="138A6FD7" w14:textId="77777777" w:rsidR="002F4BC0" w:rsidRPr="00CE4F10"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CE4F10"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CE4F10" w14:paraId="4B3C507B" w14:textId="77777777" w:rsidTr="005A5C43">
        <w:trPr>
          <w:trHeight w:val="784"/>
        </w:trPr>
        <w:tc>
          <w:tcPr>
            <w:tcW w:w="2263" w:type="dxa"/>
            <w:vAlign w:val="center"/>
          </w:tcPr>
          <w:p w14:paraId="59067D9E" w14:textId="77777777" w:rsidR="002F4BC0" w:rsidRPr="00CE4F10" w:rsidRDefault="002F4BC0" w:rsidP="00D43371">
            <w:pPr>
              <w:tabs>
                <w:tab w:val="left" w:pos="426"/>
              </w:tabs>
              <w:spacing w:after="0"/>
              <w:rPr>
                <w:rFonts w:ascii="Arial" w:hAnsi="Arial" w:cs="Arial"/>
                <w:bCs/>
                <w:color w:val="000000" w:themeColor="text1"/>
                <w:sz w:val="20"/>
                <w:szCs w:val="20"/>
              </w:rPr>
            </w:pPr>
            <w:r w:rsidRPr="00CE4F10">
              <w:rPr>
                <w:rFonts w:ascii="Arial" w:hAnsi="Arial" w:cs="Arial"/>
                <w:bCs/>
                <w:color w:val="000000" w:themeColor="text1"/>
                <w:sz w:val="20"/>
                <w:szCs w:val="20"/>
              </w:rPr>
              <w:t>Parašas</w:t>
            </w:r>
          </w:p>
        </w:tc>
        <w:tc>
          <w:tcPr>
            <w:tcW w:w="4111" w:type="dxa"/>
            <w:vAlign w:val="center"/>
          </w:tcPr>
          <w:p w14:paraId="690E0032" w14:textId="77777777" w:rsidR="002F4BC0" w:rsidRPr="00CE4F10"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CE4F10"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E71337C" w:rsidR="00EE286D" w:rsidRPr="00CE4F10"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034531A0" w14:textId="77777777" w:rsidR="00CA406E" w:rsidRPr="00CE4F10" w:rsidRDefault="00CA406E" w:rsidP="007A774C">
      <w:pPr>
        <w:pStyle w:val="Sraopastraipa"/>
        <w:tabs>
          <w:tab w:val="left" w:pos="142"/>
          <w:tab w:val="left" w:pos="318"/>
          <w:tab w:val="left" w:pos="426"/>
        </w:tabs>
        <w:ind w:left="0"/>
        <w:jc w:val="both"/>
        <w:rPr>
          <w:rFonts w:ascii="Arial" w:hAnsi="Arial" w:cs="Arial"/>
          <w:sz w:val="20"/>
          <w:szCs w:val="20"/>
          <w:lang w:val="lt-LT"/>
        </w:rPr>
      </w:pPr>
    </w:p>
    <w:sectPr w:rsidR="00CA406E" w:rsidRPr="00CE4F10" w:rsidSect="00370CC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0FFB" w14:textId="77777777" w:rsidR="001C62C2" w:rsidRDefault="001C62C2" w:rsidP="00C56768">
      <w:pPr>
        <w:spacing w:after="0" w:line="240" w:lineRule="auto"/>
      </w:pPr>
      <w:r>
        <w:separator/>
      </w:r>
    </w:p>
  </w:endnote>
  <w:endnote w:type="continuationSeparator" w:id="0">
    <w:p w14:paraId="4D06F7FC" w14:textId="77777777" w:rsidR="001C62C2" w:rsidRDefault="001C62C2" w:rsidP="00C56768">
      <w:pPr>
        <w:spacing w:after="0" w:line="240" w:lineRule="auto"/>
      </w:pPr>
      <w:r>
        <w:continuationSeparator/>
      </w:r>
    </w:p>
  </w:endnote>
  <w:endnote w:type="continuationNotice" w:id="1">
    <w:p w14:paraId="07011EAC" w14:textId="77777777" w:rsidR="00EE2336" w:rsidRDefault="00EE2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D1DA" w14:textId="77777777" w:rsidR="002D5859" w:rsidRDefault="002D5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3589" w14:textId="77777777" w:rsidR="002D5859" w:rsidRDefault="002D58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554C" w14:textId="77777777" w:rsidR="002D5859" w:rsidRDefault="002D5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863B" w14:textId="77777777" w:rsidR="001C62C2" w:rsidRDefault="001C62C2" w:rsidP="00C56768">
      <w:pPr>
        <w:spacing w:after="0" w:line="240" w:lineRule="auto"/>
      </w:pPr>
      <w:r>
        <w:separator/>
      </w:r>
    </w:p>
  </w:footnote>
  <w:footnote w:type="continuationSeparator" w:id="0">
    <w:p w14:paraId="13FFC1BD" w14:textId="77777777" w:rsidR="001C62C2" w:rsidRDefault="001C62C2" w:rsidP="00C56768">
      <w:pPr>
        <w:spacing w:after="0" w:line="240" w:lineRule="auto"/>
      </w:pPr>
      <w:r>
        <w:continuationSeparator/>
      </w:r>
    </w:p>
  </w:footnote>
  <w:footnote w:type="continuationNotice" w:id="1">
    <w:p w14:paraId="5CE9B09E" w14:textId="77777777" w:rsidR="00EE2336" w:rsidRDefault="00EE2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EAE7" w14:textId="77777777" w:rsidR="002D5859" w:rsidRDefault="002D58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D6C7" w14:textId="1E036045" w:rsidR="00C56768" w:rsidRPr="00C56768" w:rsidRDefault="008A74A5" w:rsidP="00C56768">
    <w:pPr>
      <w:pStyle w:val="Antrats"/>
      <w:jc w:val="right"/>
      <w:rPr>
        <w:rFonts w:ascii="Arial" w:hAnsi="Arial" w:cs="Arial"/>
        <w:sz w:val="20"/>
        <w:szCs w:val="20"/>
      </w:rPr>
    </w:pPr>
    <w:r>
      <w:rPr>
        <w:rFonts w:ascii="Arial" w:hAnsi="Arial" w:cs="Arial"/>
        <w:noProof/>
        <w:sz w:val="20"/>
        <w:szCs w:val="20"/>
        <w:lang w:eastAsia="lt-LT"/>
      </w:rPr>
      <mc:AlternateContent>
        <mc:Choice Requires="wps">
          <w:drawing>
            <wp:anchor distT="0" distB="0" distL="114300" distR="114300" simplePos="0" relativeHeight="251659264" behindDoc="0" locked="0" layoutInCell="0" allowOverlap="1" wp14:anchorId="0290FAE1" wp14:editId="7F45869A">
              <wp:simplePos x="0" y="0"/>
              <wp:positionH relativeFrom="page">
                <wp:posOffset>0</wp:posOffset>
              </wp:positionH>
              <wp:positionV relativeFrom="page">
                <wp:posOffset>190500</wp:posOffset>
              </wp:positionV>
              <wp:extent cx="7560310" cy="266700"/>
              <wp:effectExtent l="0" t="0" r="0" b="0"/>
              <wp:wrapNone/>
              <wp:docPr id="1" name="MSIPCMb21f4bf5864cc2d7ee1faf8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4B95FE" w14:textId="07699EDC" w:rsidR="008A74A5" w:rsidRPr="00005990" w:rsidRDefault="008A74A5" w:rsidP="00005990">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290FAE1" id="_x0000_t202" coordsize="21600,21600" o:spt="202" path="m,l,21600r21600,l21600,xe">
              <v:stroke joinstyle="miter"/>
              <v:path gradientshapeok="t" o:connecttype="rect"/>
            </v:shapetype>
            <v:shape id="MSIPCMb21f4bf5864cc2d7ee1faf8a"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FeteAJtAwAASAcAAA4AAAAAAAAAAAAAAAAALgIAAGRycy9lMm9Eb2MueG1sUEsBAi0AFAAGAAgA&#10;AAAhADekejrcAAAABwEAAA8AAAAAAAAAAAAAAAAAxwUAAGRycy9kb3ducmV2LnhtbFBLBQYAAAAA&#10;BAAEAPMAAADQBgAAAAA=&#10;" o:allowincell="f" filled="f" stroked="f" strokeweight=".5pt">
              <v:textbox inset=",0,20pt,0">
                <w:txbxContent>
                  <w:p w14:paraId="4E4B95FE" w14:textId="07699EDC" w:rsidR="008A74A5" w:rsidRPr="00005990" w:rsidRDefault="008A74A5" w:rsidP="00005990">
                    <w:pPr>
                      <w:spacing w:after="0"/>
                      <w:jc w:val="right"/>
                      <w:rPr>
                        <w:rFonts w:ascii="Calibri" w:hAnsi="Calibri" w:cs="Calibri"/>
                        <w:color w:val="000000"/>
                        <w:sz w:val="20"/>
                      </w:rPr>
                    </w:pPr>
                  </w:p>
                </w:txbxContent>
              </v:textbox>
              <w10:wrap anchorx="page" anchory="page"/>
            </v:shape>
          </w:pict>
        </mc:Fallback>
      </mc:AlternateContent>
    </w:r>
    <w:r w:rsidR="00C56768">
      <w:rPr>
        <w:rFonts w:ascii="Arial" w:hAnsi="Arial" w:cs="Arial"/>
        <w:sz w:val="20"/>
        <w:szCs w:val="20"/>
      </w:rPr>
      <w:t>Pirkimo sąlygų Priedas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AAD" w14:textId="77777777" w:rsidR="002D5859" w:rsidRDefault="002D5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4C1"/>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13927368"/>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2" w15:restartNumberingAfterBreak="0">
    <w:nsid w:val="20690110"/>
    <w:multiLevelType w:val="multilevel"/>
    <w:tmpl w:val="8B14DF12"/>
    <w:lvl w:ilvl="0">
      <w:start w:val="5"/>
      <w:numFmt w:val="decimal"/>
      <w:lvlText w:val="%1."/>
      <w:lvlJc w:val="left"/>
      <w:pPr>
        <w:ind w:left="360" w:hanging="360"/>
      </w:pPr>
      <w:rPr>
        <w:rFonts w:eastAsiaTheme="minorHAnsi" w:hint="default"/>
        <w:b/>
        <w:bCs/>
      </w:rPr>
    </w:lvl>
    <w:lvl w:ilvl="1">
      <w:start w:val="3"/>
      <w:numFmt w:val="decimal"/>
      <w:lvlText w:val="%1.%2."/>
      <w:lvlJc w:val="left"/>
      <w:pPr>
        <w:ind w:left="360" w:hanging="36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21C3590"/>
    <w:multiLevelType w:val="multilevel"/>
    <w:tmpl w:val="B926967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42678"/>
    <w:multiLevelType w:val="multilevel"/>
    <w:tmpl w:val="0D281F3E"/>
    <w:lvl w:ilvl="0">
      <w:start w:val="4"/>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24D0053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F3645"/>
    <w:multiLevelType w:val="multilevel"/>
    <w:tmpl w:val="67409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8615B5"/>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E253473"/>
    <w:multiLevelType w:val="multilevel"/>
    <w:tmpl w:val="844838AC"/>
    <w:lvl w:ilvl="0">
      <w:start w:val="1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9093D72"/>
    <w:multiLevelType w:val="multilevel"/>
    <w:tmpl w:val="1A1CF04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A9D1CD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EF39AD"/>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num w:numId="1">
    <w:abstractNumId w:val="7"/>
  </w:num>
  <w:num w:numId="2">
    <w:abstractNumId w:val="10"/>
  </w:num>
  <w:num w:numId="3">
    <w:abstractNumId w:val="0"/>
  </w:num>
  <w:num w:numId="4">
    <w:abstractNumId w:val="8"/>
  </w:num>
  <w:num w:numId="5">
    <w:abstractNumId w:val="13"/>
  </w:num>
  <w:num w:numId="6">
    <w:abstractNumId w:val="6"/>
  </w:num>
  <w:num w:numId="7">
    <w:abstractNumId w:val="1"/>
  </w:num>
  <w:num w:numId="8">
    <w:abstractNumId w:val="4"/>
  </w:num>
  <w:num w:numId="9">
    <w:abstractNumId w:val="3"/>
  </w:num>
  <w:num w:numId="10">
    <w:abstractNumId w:val="2"/>
  </w:num>
  <w:num w:numId="11">
    <w:abstractNumId w:val="9"/>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CF"/>
    <w:rsid w:val="00001A6E"/>
    <w:rsid w:val="00005990"/>
    <w:rsid w:val="00006D4A"/>
    <w:rsid w:val="0000767E"/>
    <w:rsid w:val="00011CCA"/>
    <w:rsid w:val="00013F88"/>
    <w:rsid w:val="00015A3A"/>
    <w:rsid w:val="0002028B"/>
    <w:rsid w:val="00022119"/>
    <w:rsid w:val="00027656"/>
    <w:rsid w:val="00036D8A"/>
    <w:rsid w:val="00040CA7"/>
    <w:rsid w:val="00043E96"/>
    <w:rsid w:val="00044B73"/>
    <w:rsid w:val="00060E16"/>
    <w:rsid w:val="00070A76"/>
    <w:rsid w:val="00070C25"/>
    <w:rsid w:val="000710AA"/>
    <w:rsid w:val="00072DB4"/>
    <w:rsid w:val="00075060"/>
    <w:rsid w:val="000768A5"/>
    <w:rsid w:val="00077BB6"/>
    <w:rsid w:val="00082F66"/>
    <w:rsid w:val="000849E3"/>
    <w:rsid w:val="00085148"/>
    <w:rsid w:val="00087415"/>
    <w:rsid w:val="000907A6"/>
    <w:rsid w:val="000927C3"/>
    <w:rsid w:val="00092E63"/>
    <w:rsid w:val="000943CA"/>
    <w:rsid w:val="000A5642"/>
    <w:rsid w:val="000A5B67"/>
    <w:rsid w:val="000A6164"/>
    <w:rsid w:val="000C02A8"/>
    <w:rsid w:val="000C2A14"/>
    <w:rsid w:val="000C5571"/>
    <w:rsid w:val="000E008C"/>
    <w:rsid w:val="000E209C"/>
    <w:rsid w:val="000F1FFD"/>
    <w:rsid w:val="00100C0A"/>
    <w:rsid w:val="00100F57"/>
    <w:rsid w:val="001028E8"/>
    <w:rsid w:val="00112156"/>
    <w:rsid w:val="0011391F"/>
    <w:rsid w:val="001153E4"/>
    <w:rsid w:val="00120803"/>
    <w:rsid w:val="00126A6A"/>
    <w:rsid w:val="00137E1D"/>
    <w:rsid w:val="001527A4"/>
    <w:rsid w:val="00154C5D"/>
    <w:rsid w:val="001569F1"/>
    <w:rsid w:val="001638E4"/>
    <w:rsid w:val="001678D4"/>
    <w:rsid w:val="00170D30"/>
    <w:rsid w:val="001713F4"/>
    <w:rsid w:val="00173E20"/>
    <w:rsid w:val="001816AC"/>
    <w:rsid w:val="00182E89"/>
    <w:rsid w:val="001900DF"/>
    <w:rsid w:val="00192704"/>
    <w:rsid w:val="001978E0"/>
    <w:rsid w:val="001A207D"/>
    <w:rsid w:val="001A32CB"/>
    <w:rsid w:val="001B3324"/>
    <w:rsid w:val="001C1741"/>
    <w:rsid w:val="001C1EC2"/>
    <w:rsid w:val="001C3FE3"/>
    <w:rsid w:val="001C62C2"/>
    <w:rsid w:val="001F2498"/>
    <w:rsid w:val="00201F8A"/>
    <w:rsid w:val="00250241"/>
    <w:rsid w:val="00250C88"/>
    <w:rsid w:val="00260080"/>
    <w:rsid w:val="002607BB"/>
    <w:rsid w:val="00262DD1"/>
    <w:rsid w:val="002639AE"/>
    <w:rsid w:val="00272440"/>
    <w:rsid w:val="00281DFC"/>
    <w:rsid w:val="00284BFA"/>
    <w:rsid w:val="002918F0"/>
    <w:rsid w:val="002A1ABB"/>
    <w:rsid w:val="002A4E07"/>
    <w:rsid w:val="002B1680"/>
    <w:rsid w:val="002B384C"/>
    <w:rsid w:val="002B5544"/>
    <w:rsid w:val="002B67D5"/>
    <w:rsid w:val="002B7BDA"/>
    <w:rsid w:val="002C0375"/>
    <w:rsid w:val="002C1906"/>
    <w:rsid w:val="002C7EE7"/>
    <w:rsid w:val="002D0711"/>
    <w:rsid w:val="002D1C35"/>
    <w:rsid w:val="002D2F82"/>
    <w:rsid w:val="002D584D"/>
    <w:rsid w:val="002D5859"/>
    <w:rsid w:val="002E25C8"/>
    <w:rsid w:val="002F4BC0"/>
    <w:rsid w:val="002F73C0"/>
    <w:rsid w:val="00302F38"/>
    <w:rsid w:val="00304ABC"/>
    <w:rsid w:val="00307B6F"/>
    <w:rsid w:val="00310C4A"/>
    <w:rsid w:val="0031436A"/>
    <w:rsid w:val="0031490E"/>
    <w:rsid w:val="00315991"/>
    <w:rsid w:val="00320F12"/>
    <w:rsid w:val="00320FC2"/>
    <w:rsid w:val="00320FD8"/>
    <w:rsid w:val="00321CB3"/>
    <w:rsid w:val="00323D66"/>
    <w:rsid w:val="00324A35"/>
    <w:rsid w:val="003327D7"/>
    <w:rsid w:val="0033474F"/>
    <w:rsid w:val="0033521B"/>
    <w:rsid w:val="00336DD1"/>
    <w:rsid w:val="00336F42"/>
    <w:rsid w:val="00342750"/>
    <w:rsid w:val="00342CA7"/>
    <w:rsid w:val="003463BB"/>
    <w:rsid w:val="00347391"/>
    <w:rsid w:val="0035326D"/>
    <w:rsid w:val="003544C5"/>
    <w:rsid w:val="00364031"/>
    <w:rsid w:val="00365431"/>
    <w:rsid w:val="003656DE"/>
    <w:rsid w:val="00367658"/>
    <w:rsid w:val="00370CCF"/>
    <w:rsid w:val="00385FF2"/>
    <w:rsid w:val="003874CB"/>
    <w:rsid w:val="00394891"/>
    <w:rsid w:val="00397B9E"/>
    <w:rsid w:val="003A72D1"/>
    <w:rsid w:val="003B007F"/>
    <w:rsid w:val="003B1EEA"/>
    <w:rsid w:val="003B280B"/>
    <w:rsid w:val="003B3164"/>
    <w:rsid w:val="003D2C90"/>
    <w:rsid w:val="003D5A08"/>
    <w:rsid w:val="003E2E91"/>
    <w:rsid w:val="003E3228"/>
    <w:rsid w:val="003E79C8"/>
    <w:rsid w:val="003F18AD"/>
    <w:rsid w:val="003F7839"/>
    <w:rsid w:val="00402486"/>
    <w:rsid w:val="004048A2"/>
    <w:rsid w:val="004169B8"/>
    <w:rsid w:val="00422E48"/>
    <w:rsid w:val="00424CF7"/>
    <w:rsid w:val="0043115B"/>
    <w:rsid w:val="004445F0"/>
    <w:rsid w:val="00445FA1"/>
    <w:rsid w:val="00447DC4"/>
    <w:rsid w:val="004526A4"/>
    <w:rsid w:val="00460535"/>
    <w:rsid w:val="004606E5"/>
    <w:rsid w:val="00460B5A"/>
    <w:rsid w:val="00462C86"/>
    <w:rsid w:val="00465C13"/>
    <w:rsid w:val="00466D3F"/>
    <w:rsid w:val="00467AF9"/>
    <w:rsid w:val="00472495"/>
    <w:rsid w:val="00477F23"/>
    <w:rsid w:val="00483E07"/>
    <w:rsid w:val="00484B62"/>
    <w:rsid w:val="00486B5E"/>
    <w:rsid w:val="00487D38"/>
    <w:rsid w:val="00491EDC"/>
    <w:rsid w:val="00493F48"/>
    <w:rsid w:val="004A07E9"/>
    <w:rsid w:val="004A1960"/>
    <w:rsid w:val="004A2A24"/>
    <w:rsid w:val="004C4192"/>
    <w:rsid w:val="004C625B"/>
    <w:rsid w:val="004C7537"/>
    <w:rsid w:val="004D04AA"/>
    <w:rsid w:val="004D4846"/>
    <w:rsid w:val="004D6FE1"/>
    <w:rsid w:val="004D7A8C"/>
    <w:rsid w:val="004E002D"/>
    <w:rsid w:val="004E1454"/>
    <w:rsid w:val="004E218E"/>
    <w:rsid w:val="004E2F55"/>
    <w:rsid w:val="004F4412"/>
    <w:rsid w:val="004F7F2C"/>
    <w:rsid w:val="00510C2E"/>
    <w:rsid w:val="00514036"/>
    <w:rsid w:val="005226AB"/>
    <w:rsid w:val="005232BD"/>
    <w:rsid w:val="0053435F"/>
    <w:rsid w:val="00546A12"/>
    <w:rsid w:val="00546A35"/>
    <w:rsid w:val="0055323B"/>
    <w:rsid w:val="00560B3E"/>
    <w:rsid w:val="00561049"/>
    <w:rsid w:val="00561C4E"/>
    <w:rsid w:val="005625DF"/>
    <w:rsid w:val="00562B70"/>
    <w:rsid w:val="00572714"/>
    <w:rsid w:val="005811EE"/>
    <w:rsid w:val="005816E9"/>
    <w:rsid w:val="00584398"/>
    <w:rsid w:val="005900B6"/>
    <w:rsid w:val="005A5C43"/>
    <w:rsid w:val="005B0CC1"/>
    <w:rsid w:val="005B4A2A"/>
    <w:rsid w:val="005D2C00"/>
    <w:rsid w:val="005D35E4"/>
    <w:rsid w:val="005D6C4B"/>
    <w:rsid w:val="006020B9"/>
    <w:rsid w:val="00603EC3"/>
    <w:rsid w:val="00612E25"/>
    <w:rsid w:val="006172E5"/>
    <w:rsid w:val="0062267A"/>
    <w:rsid w:val="006228E1"/>
    <w:rsid w:val="00631CEF"/>
    <w:rsid w:val="00642E1F"/>
    <w:rsid w:val="00646B02"/>
    <w:rsid w:val="006471A9"/>
    <w:rsid w:val="00650C66"/>
    <w:rsid w:val="00667AC8"/>
    <w:rsid w:val="0067352A"/>
    <w:rsid w:val="00673B6E"/>
    <w:rsid w:val="00674819"/>
    <w:rsid w:val="00685B1B"/>
    <w:rsid w:val="006A0E7E"/>
    <w:rsid w:val="006B1270"/>
    <w:rsid w:val="006B159C"/>
    <w:rsid w:val="006D2403"/>
    <w:rsid w:val="006D5099"/>
    <w:rsid w:val="006E1F19"/>
    <w:rsid w:val="006F1ED9"/>
    <w:rsid w:val="006F7C12"/>
    <w:rsid w:val="00700955"/>
    <w:rsid w:val="007074B2"/>
    <w:rsid w:val="007104F2"/>
    <w:rsid w:val="00710650"/>
    <w:rsid w:val="00716590"/>
    <w:rsid w:val="0071760F"/>
    <w:rsid w:val="00727396"/>
    <w:rsid w:val="007333DD"/>
    <w:rsid w:val="007403C0"/>
    <w:rsid w:val="0074164A"/>
    <w:rsid w:val="007559C9"/>
    <w:rsid w:val="00757593"/>
    <w:rsid w:val="007576F1"/>
    <w:rsid w:val="00763135"/>
    <w:rsid w:val="00763537"/>
    <w:rsid w:val="007641F1"/>
    <w:rsid w:val="00770225"/>
    <w:rsid w:val="00770F63"/>
    <w:rsid w:val="00773E97"/>
    <w:rsid w:val="00784441"/>
    <w:rsid w:val="00786D28"/>
    <w:rsid w:val="0078711B"/>
    <w:rsid w:val="007903BC"/>
    <w:rsid w:val="00794648"/>
    <w:rsid w:val="00797BC2"/>
    <w:rsid w:val="007A774C"/>
    <w:rsid w:val="007C0348"/>
    <w:rsid w:val="007D02C8"/>
    <w:rsid w:val="007D3FEF"/>
    <w:rsid w:val="007D44CD"/>
    <w:rsid w:val="007D63BE"/>
    <w:rsid w:val="007D6457"/>
    <w:rsid w:val="007D6B09"/>
    <w:rsid w:val="007E45A1"/>
    <w:rsid w:val="007E4643"/>
    <w:rsid w:val="007E6C5C"/>
    <w:rsid w:val="007F48D4"/>
    <w:rsid w:val="007F4DDA"/>
    <w:rsid w:val="007F7B3D"/>
    <w:rsid w:val="0080536F"/>
    <w:rsid w:val="008114AA"/>
    <w:rsid w:val="00812733"/>
    <w:rsid w:val="00813A20"/>
    <w:rsid w:val="00815870"/>
    <w:rsid w:val="00824C9D"/>
    <w:rsid w:val="00825B4E"/>
    <w:rsid w:val="0082730A"/>
    <w:rsid w:val="00830006"/>
    <w:rsid w:val="00833328"/>
    <w:rsid w:val="0083695B"/>
    <w:rsid w:val="00837ECA"/>
    <w:rsid w:val="00841F26"/>
    <w:rsid w:val="00846FDE"/>
    <w:rsid w:val="00853070"/>
    <w:rsid w:val="0085461F"/>
    <w:rsid w:val="00860705"/>
    <w:rsid w:val="0086108B"/>
    <w:rsid w:val="0086498B"/>
    <w:rsid w:val="00870A0F"/>
    <w:rsid w:val="00871B5D"/>
    <w:rsid w:val="00872191"/>
    <w:rsid w:val="00877534"/>
    <w:rsid w:val="00883967"/>
    <w:rsid w:val="008846BE"/>
    <w:rsid w:val="008856D2"/>
    <w:rsid w:val="00885E60"/>
    <w:rsid w:val="00891851"/>
    <w:rsid w:val="00896A4F"/>
    <w:rsid w:val="008A45D6"/>
    <w:rsid w:val="008A74A5"/>
    <w:rsid w:val="008A7AE9"/>
    <w:rsid w:val="008B17DA"/>
    <w:rsid w:val="008C51D5"/>
    <w:rsid w:val="008D16F0"/>
    <w:rsid w:val="008D28B7"/>
    <w:rsid w:val="008D35BB"/>
    <w:rsid w:val="008D5563"/>
    <w:rsid w:val="008E7749"/>
    <w:rsid w:val="008F16DA"/>
    <w:rsid w:val="008F1F0B"/>
    <w:rsid w:val="008F4F5F"/>
    <w:rsid w:val="008F59B5"/>
    <w:rsid w:val="00901A3A"/>
    <w:rsid w:val="00905553"/>
    <w:rsid w:val="00910202"/>
    <w:rsid w:val="00910CBE"/>
    <w:rsid w:val="009146D8"/>
    <w:rsid w:val="00921688"/>
    <w:rsid w:val="00921A33"/>
    <w:rsid w:val="00933858"/>
    <w:rsid w:val="009459AD"/>
    <w:rsid w:val="009471E6"/>
    <w:rsid w:val="00950919"/>
    <w:rsid w:val="009540A7"/>
    <w:rsid w:val="0096234F"/>
    <w:rsid w:val="00963EA7"/>
    <w:rsid w:val="00967281"/>
    <w:rsid w:val="009675CF"/>
    <w:rsid w:val="00971CDD"/>
    <w:rsid w:val="009837C1"/>
    <w:rsid w:val="00984059"/>
    <w:rsid w:val="00984BAE"/>
    <w:rsid w:val="009860EF"/>
    <w:rsid w:val="00992FFE"/>
    <w:rsid w:val="009A0B8A"/>
    <w:rsid w:val="009A20EE"/>
    <w:rsid w:val="009A36DD"/>
    <w:rsid w:val="009A5EFD"/>
    <w:rsid w:val="009B092F"/>
    <w:rsid w:val="009B682E"/>
    <w:rsid w:val="009C1335"/>
    <w:rsid w:val="009C13BA"/>
    <w:rsid w:val="009C1529"/>
    <w:rsid w:val="009C45F5"/>
    <w:rsid w:val="009D411E"/>
    <w:rsid w:val="009E2CE5"/>
    <w:rsid w:val="009E6E0D"/>
    <w:rsid w:val="00A00258"/>
    <w:rsid w:val="00A07E9A"/>
    <w:rsid w:val="00A110DC"/>
    <w:rsid w:val="00A2058E"/>
    <w:rsid w:val="00A27852"/>
    <w:rsid w:val="00A3025B"/>
    <w:rsid w:val="00A327F4"/>
    <w:rsid w:val="00A331E6"/>
    <w:rsid w:val="00A36256"/>
    <w:rsid w:val="00A54553"/>
    <w:rsid w:val="00A54717"/>
    <w:rsid w:val="00A5499A"/>
    <w:rsid w:val="00A631FA"/>
    <w:rsid w:val="00A65363"/>
    <w:rsid w:val="00A70D65"/>
    <w:rsid w:val="00A83CBC"/>
    <w:rsid w:val="00A84605"/>
    <w:rsid w:val="00A84F95"/>
    <w:rsid w:val="00A866A4"/>
    <w:rsid w:val="00A93891"/>
    <w:rsid w:val="00A93A8D"/>
    <w:rsid w:val="00A959C6"/>
    <w:rsid w:val="00AA387A"/>
    <w:rsid w:val="00AB57ED"/>
    <w:rsid w:val="00AB7CDF"/>
    <w:rsid w:val="00AC0E31"/>
    <w:rsid w:val="00AC1D0B"/>
    <w:rsid w:val="00AD5F45"/>
    <w:rsid w:val="00AD6DC7"/>
    <w:rsid w:val="00AE43B4"/>
    <w:rsid w:val="00AE5860"/>
    <w:rsid w:val="00AF097D"/>
    <w:rsid w:val="00AF14F4"/>
    <w:rsid w:val="00AF1E34"/>
    <w:rsid w:val="00B0121D"/>
    <w:rsid w:val="00B040C9"/>
    <w:rsid w:val="00B05469"/>
    <w:rsid w:val="00B07A27"/>
    <w:rsid w:val="00B11E6F"/>
    <w:rsid w:val="00B21DFA"/>
    <w:rsid w:val="00B25717"/>
    <w:rsid w:val="00B35559"/>
    <w:rsid w:val="00B35BB4"/>
    <w:rsid w:val="00B3638A"/>
    <w:rsid w:val="00B65B64"/>
    <w:rsid w:val="00B67742"/>
    <w:rsid w:val="00B7210A"/>
    <w:rsid w:val="00B74892"/>
    <w:rsid w:val="00B7523F"/>
    <w:rsid w:val="00B775C3"/>
    <w:rsid w:val="00B800DD"/>
    <w:rsid w:val="00B8106C"/>
    <w:rsid w:val="00B84AF4"/>
    <w:rsid w:val="00B86173"/>
    <w:rsid w:val="00B94496"/>
    <w:rsid w:val="00B94582"/>
    <w:rsid w:val="00B961B7"/>
    <w:rsid w:val="00B96C6F"/>
    <w:rsid w:val="00BA059E"/>
    <w:rsid w:val="00BA09C4"/>
    <w:rsid w:val="00BA48D3"/>
    <w:rsid w:val="00BA67D3"/>
    <w:rsid w:val="00BB361E"/>
    <w:rsid w:val="00BB532D"/>
    <w:rsid w:val="00BB6641"/>
    <w:rsid w:val="00BB7E12"/>
    <w:rsid w:val="00BC51E3"/>
    <w:rsid w:val="00BD3A7B"/>
    <w:rsid w:val="00BD668F"/>
    <w:rsid w:val="00BE1611"/>
    <w:rsid w:val="00BE4B1F"/>
    <w:rsid w:val="00BF0E0C"/>
    <w:rsid w:val="00BF68FC"/>
    <w:rsid w:val="00C01837"/>
    <w:rsid w:val="00C02386"/>
    <w:rsid w:val="00C076BD"/>
    <w:rsid w:val="00C158CC"/>
    <w:rsid w:val="00C2052C"/>
    <w:rsid w:val="00C21EDC"/>
    <w:rsid w:val="00C2263A"/>
    <w:rsid w:val="00C244DD"/>
    <w:rsid w:val="00C25C8C"/>
    <w:rsid w:val="00C261A0"/>
    <w:rsid w:val="00C26303"/>
    <w:rsid w:val="00C33E08"/>
    <w:rsid w:val="00C3599F"/>
    <w:rsid w:val="00C36A5E"/>
    <w:rsid w:val="00C42271"/>
    <w:rsid w:val="00C51061"/>
    <w:rsid w:val="00C56768"/>
    <w:rsid w:val="00C614A2"/>
    <w:rsid w:val="00C650F3"/>
    <w:rsid w:val="00C66B16"/>
    <w:rsid w:val="00C70191"/>
    <w:rsid w:val="00C73579"/>
    <w:rsid w:val="00C77288"/>
    <w:rsid w:val="00C773B3"/>
    <w:rsid w:val="00C778EA"/>
    <w:rsid w:val="00C83302"/>
    <w:rsid w:val="00C90DF9"/>
    <w:rsid w:val="00C94E27"/>
    <w:rsid w:val="00C966C2"/>
    <w:rsid w:val="00CA406E"/>
    <w:rsid w:val="00CA5D87"/>
    <w:rsid w:val="00CA7B86"/>
    <w:rsid w:val="00CB4F42"/>
    <w:rsid w:val="00CC28A0"/>
    <w:rsid w:val="00CC3825"/>
    <w:rsid w:val="00CC4AB2"/>
    <w:rsid w:val="00CC5FCA"/>
    <w:rsid w:val="00CC7905"/>
    <w:rsid w:val="00CD1563"/>
    <w:rsid w:val="00CD6607"/>
    <w:rsid w:val="00CD6645"/>
    <w:rsid w:val="00CD6F80"/>
    <w:rsid w:val="00CE0B0B"/>
    <w:rsid w:val="00CE2846"/>
    <w:rsid w:val="00CE3C7E"/>
    <w:rsid w:val="00CE4F10"/>
    <w:rsid w:val="00CF4FE4"/>
    <w:rsid w:val="00D1000F"/>
    <w:rsid w:val="00D1350D"/>
    <w:rsid w:val="00D23A9C"/>
    <w:rsid w:val="00D23D2F"/>
    <w:rsid w:val="00D263E9"/>
    <w:rsid w:val="00D31397"/>
    <w:rsid w:val="00D42815"/>
    <w:rsid w:val="00D43371"/>
    <w:rsid w:val="00D44501"/>
    <w:rsid w:val="00D445E4"/>
    <w:rsid w:val="00D535CD"/>
    <w:rsid w:val="00D54454"/>
    <w:rsid w:val="00D60628"/>
    <w:rsid w:val="00D61F35"/>
    <w:rsid w:val="00D635D6"/>
    <w:rsid w:val="00D642B6"/>
    <w:rsid w:val="00D67C15"/>
    <w:rsid w:val="00D71553"/>
    <w:rsid w:val="00D73C81"/>
    <w:rsid w:val="00D752E3"/>
    <w:rsid w:val="00D75316"/>
    <w:rsid w:val="00D75D44"/>
    <w:rsid w:val="00D8323E"/>
    <w:rsid w:val="00D837F3"/>
    <w:rsid w:val="00D854CF"/>
    <w:rsid w:val="00D90829"/>
    <w:rsid w:val="00D927E8"/>
    <w:rsid w:val="00DA0560"/>
    <w:rsid w:val="00DA388F"/>
    <w:rsid w:val="00DA62A9"/>
    <w:rsid w:val="00DA63F2"/>
    <w:rsid w:val="00DB2EFF"/>
    <w:rsid w:val="00DB3E05"/>
    <w:rsid w:val="00DB64FC"/>
    <w:rsid w:val="00DB7865"/>
    <w:rsid w:val="00DC01F9"/>
    <w:rsid w:val="00DC4550"/>
    <w:rsid w:val="00DC52AD"/>
    <w:rsid w:val="00DD2B42"/>
    <w:rsid w:val="00DD606F"/>
    <w:rsid w:val="00DE2A68"/>
    <w:rsid w:val="00DF7B7F"/>
    <w:rsid w:val="00DF7E18"/>
    <w:rsid w:val="00E011D6"/>
    <w:rsid w:val="00E0268B"/>
    <w:rsid w:val="00E069D5"/>
    <w:rsid w:val="00E10BE7"/>
    <w:rsid w:val="00E127C8"/>
    <w:rsid w:val="00E1319D"/>
    <w:rsid w:val="00E13B98"/>
    <w:rsid w:val="00E13F33"/>
    <w:rsid w:val="00E171B9"/>
    <w:rsid w:val="00E2395C"/>
    <w:rsid w:val="00E27155"/>
    <w:rsid w:val="00E312C9"/>
    <w:rsid w:val="00E33E4F"/>
    <w:rsid w:val="00E33F80"/>
    <w:rsid w:val="00E33F85"/>
    <w:rsid w:val="00E35B0F"/>
    <w:rsid w:val="00E61208"/>
    <w:rsid w:val="00E6338A"/>
    <w:rsid w:val="00E64FB6"/>
    <w:rsid w:val="00E72301"/>
    <w:rsid w:val="00E72D6B"/>
    <w:rsid w:val="00E76489"/>
    <w:rsid w:val="00E774FD"/>
    <w:rsid w:val="00E81C23"/>
    <w:rsid w:val="00E840ED"/>
    <w:rsid w:val="00E84EBB"/>
    <w:rsid w:val="00E866DF"/>
    <w:rsid w:val="00E86812"/>
    <w:rsid w:val="00E92D42"/>
    <w:rsid w:val="00E92D58"/>
    <w:rsid w:val="00E96547"/>
    <w:rsid w:val="00E979A7"/>
    <w:rsid w:val="00EA2283"/>
    <w:rsid w:val="00EA6178"/>
    <w:rsid w:val="00EA64BA"/>
    <w:rsid w:val="00EA663A"/>
    <w:rsid w:val="00EB11B4"/>
    <w:rsid w:val="00EB40E8"/>
    <w:rsid w:val="00EC0E16"/>
    <w:rsid w:val="00EC4371"/>
    <w:rsid w:val="00EC5C57"/>
    <w:rsid w:val="00EC6DFB"/>
    <w:rsid w:val="00ED154C"/>
    <w:rsid w:val="00EE2336"/>
    <w:rsid w:val="00EE25D9"/>
    <w:rsid w:val="00EE286D"/>
    <w:rsid w:val="00EE4343"/>
    <w:rsid w:val="00EE6867"/>
    <w:rsid w:val="00EF1E3C"/>
    <w:rsid w:val="00EF3B45"/>
    <w:rsid w:val="00F02BBE"/>
    <w:rsid w:val="00F04790"/>
    <w:rsid w:val="00F123A7"/>
    <w:rsid w:val="00F125E8"/>
    <w:rsid w:val="00F1376C"/>
    <w:rsid w:val="00F16535"/>
    <w:rsid w:val="00F23B6D"/>
    <w:rsid w:val="00F24CA4"/>
    <w:rsid w:val="00F41B06"/>
    <w:rsid w:val="00F501B8"/>
    <w:rsid w:val="00F56539"/>
    <w:rsid w:val="00F60A31"/>
    <w:rsid w:val="00F62BD7"/>
    <w:rsid w:val="00F71E31"/>
    <w:rsid w:val="00F7334C"/>
    <w:rsid w:val="00F7785C"/>
    <w:rsid w:val="00F830C9"/>
    <w:rsid w:val="00F86068"/>
    <w:rsid w:val="00F94903"/>
    <w:rsid w:val="00FA0623"/>
    <w:rsid w:val="00FA389D"/>
    <w:rsid w:val="00FA3BC8"/>
    <w:rsid w:val="00FA7A45"/>
    <w:rsid w:val="00FB60F4"/>
    <w:rsid w:val="00FB61DB"/>
    <w:rsid w:val="00FC22DC"/>
    <w:rsid w:val="00FC3801"/>
    <w:rsid w:val="00FC536C"/>
    <w:rsid w:val="00FC5CD2"/>
    <w:rsid w:val="00FD5278"/>
    <w:rsid w:val="00FD5873"/>
    <w:rsid w:val="00FD72D2"/>
    <w:rsid w:val="00FE5DB9"/>
    <w:rsid w:val="00FE7E38"/>
    <w:rsid w:val="00FF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 w:type="character" w:styleId="Grietas">
    <w:name w:val="Strong"/>
    <w:basedOn w:val="Numatytasispastraiposriftas"/>
    <w:uiPriority w:val="22"/>
    <w:qFormat/>
    <w:rsid w:val="00D927E8"/>
    <w:rPr>
      <w:b/>
      <w:bCs/>
    </w:rPr>
  </w:style>
  <w:style w:type="paragraph" w:customStyle="1" w:styleId="antraste">
    <w:name w:val="antraste"/>
    <w:uiPriority w:val="99"/>
    <w:rsid w:val="00CD6607"/>
    <w:pPr>
      <w:spacing w:after="0" w:line="240" w:lineRule="auto"/>
    </w:pPr>
    <w:rPr>
      <w:rFonts w:ascii="Times New Roman" w:eastAsia="Times New Roman" w:hAnsi="Times New Roman" w:cs="Times New Roman"/>
      <w:b/>
      <w:caps/>
      <w:sz w:val="24"/>
      <w:szCs w:val="20"/>
      <w:lang w:val="en-GB"/>
    </w:rPr>
  </w:style>
  <w:style w:type="character" w:styleId="Puslapioinaosnuoroda">
    <w:name w:val="footnote reference"/>
    <w:basedOn w:val="Numatytasispastraiposriftas"/>
    <w:unhideWhenUsed/>
    <w:rsid w:val="00465C13"/>
    <w:rPr>
      <w:vertAlign w:val="superscript"/>
    </w:rPr>
  </w:style>
  <w:style w:type="paragraph" w:styleId="Pataisymai">
    <w:name w:val="Revision"/>
    <w:hidden/>
    <w:uiPriority w:val="99"/>
    <w:semiHidden/>
    <w:rsid w:val="005811EE"/>
    <w:pPr>
      <w:spacing w:after="0" w:line="240" w:lineRule="auto"/>
    </w:pPr>
  </w:style>
  <w:style w:type="paragraph" w:customStyle="1" w:styleId="Default">
    <w:name w:val="Default"/>
    <w:rsid w:val="008546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0994">
      <w:bodyDiv w:val="1"/>
      <w:marLeft w:val="0"/>
      <w:marRight w:val="0"/>
      <w:marTop w:val="0"/>
      <w:marBottom w:val="0"/>
      <w:divBdr>
        <w:top w:val="none" w:sz="0" w:space="0" w:color="auto"/>
        <w:left w:val="none" w:sz="0" w:space="0" w:color="auto"/>
        <w:bottom w:val="none" w:sz="0" w:space="0" w:color="auto"/>
        <w:right w:val="none" w:sz="0" w:space="0" w:color="auto"/>
      </w:divBdr>
    </w:div>
    <w:div w:id="519128307">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3637443">
      <w:bodyDiv w:val="1"/>
      <w:marLeft w:val="0"/>
      <w:marRight w:val="0"/>
      <w:marTop w:val="0"/>
      <w:marBottom w:val="0"/>
      <w:divBdr>
        <w:top w:val="none" w:sz="0" w:space="0" w:color="auto"/>
        <w:left w:val="none" w:sz="0" w:space="0" w:color="auto"/>
        <w:bottom w:val="none" w:sz="0" w:space="0" w:color="auto"/>
        <w:right w:val="none" w:sz="0" w:space="0" w:color="auto"/>
      </w:divBdr>
    </w:div>
    <w:div w:id="727462172">
      <w:bodyDiv w:val="1"/>
      <w:marLeft w:val="0"/>
      <w:marRight w:val="0"/>
      <w:marTop w:val="0"/>
      <w:marBottom w:val="0"/>
      <w:divBdr>
        <w:top w:val="none" w:sz="0" w:space="0" w:color="auto"/>
        <w:left w:val="none" w:sz="0" w:space="0" w:color="auto"/>
        <w:bottom w:val="none" w:sz="0" w:space="0" w:color="auto"/>
        <w:right w:val="none" w:sz="0" w:space="0" w:color="auto"/>
      </w:divBdr>
    </w:div>
    <w:div w:id="813914386">
      <w:bodyDiv w:val="1"/>
      <w:marLeft w:val="0"/>
      <w:marRight w:val="0"/>
      <w:marTop w:val="0"/>
      <w:marBottom w:val="0"/>
      <w:divBdr>
        <w:top w:val="none" w:sz="0" w:space="0" w:color="auto"/>
        <w:left w:val="none" w:sz="0" w:space="0" w:color="auto"/>
        <w:bottom w:val="none" w:sz="0" w:space="0" w:color="auto"/>
        <w:right w:val="none" w:sz="0" w:space="0" w:color="auto"/>
      </w:divBdr>
    </w:div>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505319075">
      <w:bodyDiv w:val="1"/>
      <w:marLeft w:val="0"/>
      <w:marRight w:val="0"/>
      <w:marTop w:val="0"/>
      <w:marBottom w:val="0"/>
      <w:divBdr>
        <w:top w:val="none" w:sz="0" w:space="0" w:color="auto"/>
        <w:left w:val="none" w:sz="0" w:space="0" w:color="auto"/>
        <w:bottom w:val="none" w:sz="0" w:space="0" w:color="auto"/>
        <w:right w:val="none" w:sz="0" w:space="0" w:color="auto"/>
      </w:divBdr>
    </w:div>
    <w:div w:id="1764454485">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2516015">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 w:id="21155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602B-3168-4B7E-A75D-8062ADC0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87C2C-8EB0-41B6-8D2D-8108D1C9C782}">
  <ds:schemaRef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e6f1c0cb-7308-4f0e-9bdc-a80ebe871421"/>
    <ds:schemaRef ds:uri="abbe1b05-27d9-4492-91ee-fed91e77968c"/>
  </ds:schemaRefs>
</ds:datastoreItem>
</file>

<file path=customXml/itemProps3.xml><?xml version="1.0" encoding="utf-8"?>
<ds:datastoreItem xmlns:ds="http://schemas.openxmlformats.org/officeDocument/2006/customXml" ds:itemID="{32AAD405-2FDC-4ECB-B5D8-E4AE9CDB88F0}">
  <ds:schemaRefs>
    <ds:schemaRef ds:uri="http://schemas.microsoft.com/sharepoint/v3/contenttype/forms"/>
  </ds:schemaRefs>
</ds:datastoreItem>
</file>

<file path=customXml/itemProps4.xml><?xml version="1.0" encoding="utf-8"?>
<ds:datastoreItem xmlns:ds="http://schemas.openxmlformats.org/officeDocument/2006/customXml" ds:itemID="{021BF85F-52F4-4618-A588-13835A55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19631</Words>
  <Characters>11190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Elmaras Mickūnas</cp:lastModifiedBy>
  <cp:revision>2</cp:revision>
  <dcterms:created xsi:type="dcterms:W3CDTF">2020-05-12T12:55:00Z</dcterms:created>
  <dcterms:modified xsi:type="dcterms:W3CDTF">2020-05-12T12:55:00Z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2020-05-12T12:55:00.3872815Z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ed24946d-2b6b-4c60-91c6-9524f22465eb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2020-05-12T12:55:00.3872815Z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ed24946d-2b6b-4c60-91c6-9524f22465eb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